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D7436" w:rsidRPr="000C5F01" w:rsidRDefault="00AD7436" w:rsidP="00AD7436">
      <w:pPr>
        <w:autoSpaceDE w:val="0"/>
        <w:autoSpaceDN w:val="0"/>
        <w:spacing w:before="144" w:after="144"/>
        <w:jc w:val="center"/>
        <w:rPr>
          <w:rFonts w:ascii="Times New Roman" w:hAnsi="Times New Roman" w:cs="Times New Roman"/>
          <w:b/>
          <w:sz w:val="28"/>
          <w:szCs w:val="28"/>
          <w:lang w:val="en-GB"/>
        </w:rPr>
      </w:pPr>
      <w:r w:rsidRPr="00AD7436">
        <w:rPr>
          <w:rFonts w:ascii="Arial" w:hAnsi="Arial" w:cs="Arial"/>
          <w:b/>
          <w:sz w:val="48"/>
          <w:szCs w:val="48"/>
          <w:lang w:val="en-GB"/>
        </w:rPr>
        <w:t>M</w:t>
      </w:r>
      <w:r>
        <w:rPr>
          <w:rFonts w:ascii="Arial" w:hAnsi="Arial" w:cs="Arial"/>
          <w:b/>
          <w:sz w:val="48"/>
          <w:szCs w:val="48"/>
          <w:lang w:val="en-GB"/>
        </w:rPr>
        <w:t>obility Survey on Metropolitan Areas – Innovation on Methods and Procedures</w:t>
      </w:r>
    </w:p>
    <w:p w:rsidR="00AD7436" w:rsidRDefault="00AD7436" w:rsidP="00C726EA">
      <w:pPr>
        <w:spacing w:after="0" w:line="360" w:lineRule="auto"/>
        <w:jc w:val="both"/>
        <w:rPr>
          <w:rFonts w:ascii="Arial" w:hAnsi="Arial" w:cs="Arial"/>
          <w:sz w:val="24"/>
          <w:szCs w:val="24"/>
          <w:lang w:val="en-GB"/>
        </w:rPr>
      </w:pPr>
    </w:p>
    <w:p w:rsidR="00AD7436" w:rsidRDefault="00B400BC" w:rsidP="00AD7436">
      <w:pPr>
        <w:spacing w:after="0" w:line="360" w:lineRule="auto"/>
        <w:jc w:val="both"/>
        <w:rPr>
          <w:rFonts w:ascii="Arial" w:hAnsi="Arial" w:cs="Arial"/>
          <w:sz w:val="24"/>
          <w:szCs w:val="24"/>
          <w:lang w:val="pt-PT"/>
        </w:rPr>
      </w:pPr>
      <w:r>
        <w:rPr>
          <w:rFonts w:ascii="Arial" w:hAnsi="Arial" w:cs="Arial"/>
          <w:sz w:val="24"/>
          <w:szCs w:val="24"/>
          <w:lang w:val="pt-PT"/>
        </w:rPr>
        <w:t>Cristina Neves</w:t>
      </w:r>
      <w:r w:rsidRPr="00B400BC">
        <w:rPr>
          <w:rFonts w:ascii="Arial" w:hAnsi="Arial" w:cs="Arial"/>
          <w:sz w:val="24"/>
          <w:szCs w:val="24"/>
          <w:lang w:val="pt-PT"/>
        </w:rPr>
        <w:t xml:space="preserve">, Statistics Portugal, </w:t>
      </w:r>
      <w:hyperlink r:id="rId8" w:history="1">
        <w:r w:rsidR="00AD7436" w:rsidRPr="00413E6B">
          <w:rPr>
            <w:rStyle w:val="Hyperlink"/>
            <w:rFonts w:ascii="Arial" w:hAnsi="Arial" w:cs="Arial"/>
            <w:sz w:val="24"/>
            <w:szCs w:val="24"/>
            <w:lang w:val="pt-PT"/>
          </w:rPr>
          <w:t>cristina.neves@ine.pt</w:t>
        </w:r>
      </w:hyperlink>
    </w:p>
    <w:p w:rsidR="00AD7436" w:rsidRDefault="00AD7436" w:rsidP="00AD7436">
      <w:pPr>
        <w:spacing w:after="0" w:line="360" w:lineRule="auto"/>
        <w:jc w:val="both"/>
        <w:rPr>
          <w:rFonts w:ascii="Arial" w:hAnsi="Arial" w:cs="Arial"/>
          <w:sz w:val="24"/>
          <w:szCs w:val="24"/>
          <w:lang w:val="pt-PT"/>
        </w:rPr>
      </w:pPr>
      <w:r>
        <w:rPr>
          <w:rFonts w:ascii="Arial" w:hAnsi="Arial" w:cs="Arial"/>
          <w:sz w:val="24"/>
          <w:szCs w:val="24"/>
          <w:lang w:val="pt-PT"/>
        </w:rPr>
        <w:t>Rute Cruz Calheiros</w:t>
      </w:r>
      <w:r w:rsidRPr="00B400BC">
        <w:rPr>
          <w:rFonts w:ascii="Arial" w:hAnsi="Arial" w:cs="Arial"/>
          <w:sz w:val="24"/>
          <w:szCs w:val="24"/>
          <w:lang w:val="pt-PT"/>
        </w:rPr>
        <w:t xml:space="preserve">, Statistics Portugal, </w:t>
      </w:r>
      <w:hyperlink r:id="rId9" w:history="1">
        <w:r w:rsidRPr="00413E6B">
          <w:rPr>
            <w:rStyle w:val="Hyperlink"/>
            <w:rFonts w:ascii="Arial" w:hAnsi="Arial" w:cs="Arial"/>
            <w:sz w:val="24"/>
            <w:szCs w:val="24"/>
            <w:lang w:val="pt-PT"/>
          </w:rPr>
          <w:t>rute.cruz@ine.pt</w:t>
        </w:r>
      </w:hyperlink>
    </w:p>
    <w:p w:rsidR="00AD7436" w:rsidRDefault="00AD7436" w:rsidP="00AD7436">
      <w:pPr>
        <w:spacing w:after="0" w:line="360" w:lineRule="auto"/>
        <w:jc w:val="both"/>
        <w:rPr>
          <w:rFonts w:ascii="Arial" w:hAnsi="Arial" w:cs="Arial"/>
          <w:sz w:val="24"/>
          <w:szCs w:val="24"/>
          <w:lang w:val="pt-PT"/>
        </w:rPr>
      </w:pPr>
      <w:r>
        <w:rPr>
          <w:rFonts w:ascii="Arial" w:hAnsi="Arial" w:cs="Arial"/>
          <w:sz w:val="24"/>
          <w:szCs w:val="24"/>
          <w:lang w:val="pt-PT"/>
        </w:rPr>
        <w:t>Porfirio Leitão</w:t>
      </w:r>
      <w:r w:rsidRPr="00B400BC">
        <w:rPr>
          <w:rFonts w:ascii="Arial" w:hAnsi="Arial" w:cs="Arial"/>
          <w:sz w:val="24"/>
          <w:szCs w:val="24"/>
          <w:lang w:val="pt-PT"/>
        </w:rPr>
        <w:t xml:space="preserve">, Statistics Portugal, </w:t>
      </w:r>
      <w:hyperlink r:id="rId10" w:history="1">
        <w:r w:rsidRPr="00413E6B">
          <w:rPr>
            <w:rStyle w:val="Hyperlink"/>
            <w:rFonts w:ascii="Arial" w:hAnsi="Arial" w:cs="Arial"/>
            <w:sz w:val="24"/>
            <w:szCs w:val="24"/>
            <w:lang w:val="pt-PT"/>
          </w:rPr>
          <w:t>porfirio.leitao@ine.pt</w:t>
        </w:r>
      </w:hyperlink>
    </w:p>
    <w:p w:rsidR="00AD7436" w:rsidRPr="00B400BC" w:rsidRDefault="00AD7436" w:rsidP="00AD7436">
      <w:pPr>
        <w:spacing w:after="0" w:line="360" w:lineRule="auto"/>
        <w:jc w:val="both"/>
        <w:rPr>
          <w:rFonts w:ascii="Arial" w:hAnsi="Arial" w:cs="Arial"/>
          <w:sz w:val="24"/>
          <w:szCs w:val="24"/>
          <w:lang w:val="pt-PT"/>
        </w:rPr>
      </w:pPr>
    </w:p>
    <w:p w:rsidR="000D705A" w:rsidRPr="00EC5F5A" w:rsidRDefault="000D705A" w:rsidP="00AD7436">
      <w:pPr>
        <w:tabs>
          <w:tab w:val="left" w:pos="5207"/>
        </w:tabs>
        <w:spacing w:before="240" w:after="0" w:line="360" w:lineRule="auto"/>
        <w:jc w:val="both"/>
        <w:rPr>
          <w:rFonts w:ascii="Arial" w:hAnsi="Arial" w:cs="Arial"/>
          <w:b/>
          <w:sz w:val="20"/>
          <w:szCs w:val="20"/>
          <w:lang w:val="en-GB"/>
        </w:rPr>
      </w:pPr>
      <w:r w:rsidRPr="00EC5F5A">
        <w:rPr>
          <w:rFonts w:ascii="Arial" w:hAnsi="Arial" w:cs="Arial"/>
          <w:b/>
          <w:sz w:val="20"/>
          <w:szCs w:val="20"/>
          <w:lang w:val="en-GB"/>
        </w:rPr>
        <w:t>Abstract</w:t>
      </w:r>
    </w:p>
    <w:p w:rsidR="00AD7436" w:rsidRPr="00AD7436" w:rsidRDefault="00AD7436" w:rsidP="00AD7436">
      <w:pPr>
        <w:spacing w:after="0" w:line="240" w:lineRule="auto"/>
        <w:jc w:val="both"/>
        <w:rPr>
          <w:rFonts w:ascii="Arial" w:hAnsi="Arial" w:cs="Arial"/>
          <w:i/>
          <w:sz w:val="20"/>
          <w:szCs w:val="20"/>
          <w:lang w:val="en-GB"/>
        </w:rPr>
      </w:pPr>
      <w:r w:rsidRPr="00AD7436">
        <w:rPr>
          <w:rFonts w:ascii="Arial" w:hAnsi="Arial" w:cs="Arial"/>
          <w:i/>
          <w:sz w:val="20"/>
          <w:szCs w:val="20"/>
          <w:lang w:val="en-GB"/>
        </w:rPr>
        <w:t>Statistics Portugal implemented a Mobility survey on metropolitan areas, aiming to get data concerning urban trips’ patterns of the population according to residence area and motivations.</w:t>
      </w:r>
    </w:p>
    <w:p w:rsidR="00AD7436" w:rsidRPr="00AD7436" w:rsidRDefault="00AD7436" w:rsidP="00AD7436">
      <w:pPr>
        <w:spacing w:after="0" w:line="240" w:lineRule="auto"/>
        <w:jc w:val="both"/>
        <w:rPr>
          <w:rFonts w:ascii="Arial" w:hAnsi="Arial" w:cs="Arial"/>
          <w:i/>
          <w:sz w:val="20"/>
          <w:szCs w:val="20"/>
          <w:lang w:val="en-GB"/>
        </w:rPr>
      </w:pPr>
      <w:r w:rsidRPr="00AD7436">
        <w:rPr>
          <w:rFonts w:ascii="Arial" w:hAnsi="Arial" w:cs="Arial"/>
          <w:i/>
          <w:sz w:val="20"/>
          <w:szCs w:val="20"/>
          <w:lang w:val="en-GB"/>
        </w:rPr>
        <w:t>In the particular case of Metropolitan Areas (MA), where the complementarity of transport modes is essential especially for commuters, the mobility surveys are important tools to support the decision in the transport system scope, namely in what concerns the intermodal network definition and ticketing systems.</w:t>
      </w:r>
    </w:p>
    <w:p w:rsidR="00AD7436" w:rsidRPr="00AD7436" w:rsidRDefault="00AD7436" w:rsidP="00AD7436">
      <w:pPr>
        <w:spacing w:after="0" w:line="240" w:lineRule="auto"/>
        <w:jc w:val="both"/>
        <w:rPr>
          <w:rFonts w:ascii="Arial" w:hAnsi="Arial" w:cs="Arial"/>
          <w:i/>
          <w:sz w:val="20"/>
          <w:szCs w:val="20"/>
          <w:lang w:val="en-GB"/>
        </w:rPr>
      </w:pPr>
      <w:r w:rsidRPr="00AD7436">
        <w:rPr>
          <w:rFonts w:ascii="Arial" w:hAnsi="Arial" w:cs="Arial"/>
          <w:i/>
          <w:sz w:val="20"/>
          <w:szCs w:val="20"/>
          <w:lang w:val="en-GB"/>
        </w:rPr>
        <w:t>The survey was defined in order to produce results to feed the national and European statistical systems, as official statistics, and to obtain information in the most possible harmonized way according to EU recommendations for mobility statistics.</w:t>
      </w:r>
    </w:p>
    <w:p w:rsidR="00AD7436" w:rsidRPr="00AD7436" w:rsidRDefault="00AD7436" w:rsidP="00AD7436">
      <w:pPr>
        <w:spacing w:after="0" w:line="240" w:lineRule="auto"/>
        <w:jc w:val="both"/>
        <w:rPr>
          <w:rFonts w:ascii="Arial" w:hAnsi="Arial" w:cs="Arial"/>
          <w:i/>
          <w:sz w:val="20"/>
          <w:szCs w:val="20"/>
          <w:lang w:val="en-GB"/>
        </w:rPr>
      </w:pPr>
      <w:r w:rsidRPr="00AD7436">
        <w:rPr>
          <w:rFonts w:ascii="Arial" w:hAnsi="Arial" w:cs="Arial"/>
          <w:i/>
          <w:sz w:val="20"/>
          <w:szCs w:val="20"/>
          <w:lang w:val="en-GB"/>
        </w:rPr>
        <w:t>Given the specificities of the MA in terms of population and territory characteristics, an innovative approach in terms of methods and procedures have been taken into account by Statistics Portugal in the methodological study of the survey.</w:t>
      </w:r>
    </w:p>
    <w:p w:rsidR="00AD7436" w:rsidRPr="00AD7436" w:rsidRDefault="00AD7436" w:rsidP="00AD7436">
      <w:pPr>
        <w:spacing w:after="0" w:line="240" w:lineRule="auto"/>
        <w:jc w:val="both"/>
        <w:rPr>
          <w:rFonts w:ascii="Arial" w:hAnsi="Arial" w:cs="Arial"/>
          <w:i/>
          <w:sz w:val="20"/>
          <w:szCs w:val="20"/>
          <w:lang w:val="en-GB"/>
        </w:rPr>
      </w:pPr>
      <w:r w:rsidRPr="00AD7436">
        <w:rPr>
          <w:rFonts w:ascii="Arial" w:hAnsi="Arial" w:cs="Arial"/>
          <w:i/>
          <w:sz w:val="20"/>
          <w:szCs w:val="20"/>
          <w:lang w:val="en-GB"/>
        </w:rPr>
        <w:t xml:space="preserve">A study on territorial division was conducted, in order to allow the definition of homogeneous accessibility areas, via a cluster analysis to group parishes with similar characteristics in terms of mobility, using the combination of Census data about the population and commuting and also the geographic data about transport infrastructure: rail and metro stations; main road intersections; inland waterways connections, on which buffers on their influence were created. Those homogeneous areas have been taken into account for the sampling design. </w:t>
      </w:r>
    </w:p>
    <w:p w:rsidR="00AD7436" w:rsidRPr="00AD7436" w:rsidRDefault="00AD7436" w:rsidP="00AD7436">
      <w:pPr>
        <w:spacing w:after="0" w:line="240" w:lineRule="auto"/>
        <w:jc w:val="both"/>
        <w:rPr>
          <w:rFonts w:ascii="Arial" w:hAnsi="Arial" w:cs="Arial"/>
          <w:i/>
          <w:sz w:val="20"/>
          <w:szCs w:val="20"/>
          <w:lang w:val="en-GB"/>
        </w:rPr>
      </w:pPr>
      <w:r w:rsidRPr="00AD7436">
        <w:rPr>
          <w:rFonts w:ascii="Arial" w:hAnsi="Arial" w:cs="Arial"/>
          <w:i/>
          <w:sz w:val="20"/>
          <w:szCs w:val="20"/>
          <w:lang w:val="en-GB"/>
        </w:rPr>
        <w:t>Also an innovative approach in terms of sampling design was considered, in order to allow a combination of different data collection methods, namely computer assisted web interview (CAWI) and computer assisted personal interview (CAPI). A stratified two stage sample was implemented, with systematic sampling selection for the CAWI in a first phase and, in a second phase, a sub sample from the first phase was selected for CAPI.</w:t>
      </w:r>
    </w:p>
    <w:p w:rsidR="00AD7436" w:rsidRPr="00AD7436" w:rsidRDefault="00AD7436" w:rsidP="00417495">
      <w:pPr>
        <w:spacing w:after="0" w:line="240" w:lineRule="auto"/>
        <w:jc w:val="both"/>
        <w:rPr>
          <w:rFonts w:ascii="Arial" w:hAnsi="Arial" w:cs="Arial"/>
          <w:i/>
          <w:sz w:val="20"/>
          <w:szCs w:val="20"/>
          <w:lang w:val="en-US"/>
        </w:rPr>
      </w:pPr>
    </w:p>
    <w:p w:rsidR="00C726EA" w:rsidRPr="00EC5F5A" w:rsidRDefault="00C726EA" w:rsidP="00C726EA">
      <w:pPr>
        <w:spacing w:before="240" w:after="0" w:line="360" w:lineRule="auto"/>
        <w:jc w:val="both"/>
        <w:rPr>
          <w:rFonts w:ascii="Arial" w:hAnsi="Arial" w:cs="Arial"/>
          <w:sz w:val="20"/>
          <w:szCs w:val="20"/>
          <w:lang w:val="en-GB"/>
        </w:rPr>
      </w:pPr>
      <w:r w:rsidRPr="00EC5F5A">
        <w:rPr>
          <w:rFonts w:ascii="Arial" w:hAnsi="Arial" w:cs="Arial"/>
          <w:b/>
          <w:sz w:val="20"/>
          <w:szCs w:val="20"/>
          <w:lang w:val="en-GB"/>
        </w:rPr>
        <w:t xml:space="preserve">Keywords: </w:t>
      </w:r>
      <w:r w:rsidR="00AD7436">
        <w:rPr>
          <w:rFonts w:ascii="Arial" w:hAnsi="Arial" w:cs="Arial"/>
          <w:sz w:val="20"/>
          <w:szCs w:val="20"/>
          <w:lang w:val="en-GB"/>
        </w:rPr>
        <w:t>mob</w:t>
      </w:r>
      <w:r w:rsidR="00AD7436" w:rsidRPr="00AD7436">
        <w:rPr>
          <w:rFonts w:ascii="Arial" w:hAnsi="Arial" w:cs="Arial"/>
          <w:sz w:val="20"/>
          <w:szCs w:val="20"/>
          <w:lang w:val="en-GB"/>
        </w:rPr>
        <w:t>ility; survey; metropolitan areas; clusters; buffers; accessibility; intermodal; transports; travel patterns.</w:t>
      </w:r>
    </w:p>
    <w:p w:rsidR="00493026" w:rsidRPr="00EC5F5A" w:rsidRDefault="00493026" w:rsidP="00CC1C1D">
      <w:pPr>
        <w:spacing w:before="360" w:after="0" w:line="360" w:lineRule="auto"/>
        <w:jc w:val="both"/>
        <w:rPr>
          <w:rFonts w:ascii="Arial" w:hAnsi="Arial" w:cs="Arial"/>
          <w:b/>
          <w:sz w:val="24"/>
          <w:szCs w:val="24"/>
          <w:lang w:val="en-GB"/>
        </w:rPr>
      </w:pPr>
      <w:r w:rsidRPr="00EC5F5A">
        <w:rPr>
          <w:rFonts w:ascii="Arial" w:hAnsi="Arial" w:cs="Arial"/>
          <w:b/>
          <w:sz w:val="24"/>
          <w:szCs w:val="24"/>
          <w:lang w:val="en-GB"/>
        </w:rPr>
        <w:t xml:space="preserve">1. </w:t>
      </w:r>
      <w:r w:rsidR="00254820">
        <w:rPr>
          <w:rFonts w:ascii="Arial" w:hAnsi="Arial" w:cs="Arial"/>
          <w:b/>
          <w:sz w:val="24"/>
          <w:szCs w:val="24"/>
          <w:lang w:val="en-GB"/>
        </w:rPr>
        <w:t>Introduction</w:t>
      </w:r>
    </w:p>
    <w:p w:rsidR="00EA6504" w:rsidRDefault="006E1C89" w:rsidP="006E1C89">
      <w:pPr>
        <w:spacing w:before="120" w:after="0" w:line="360" w:lineRule="auto"/>
        <w:jc w:val="both"/>
        <w:rPr>
          <w:rFonts w:ascii="Arial" w:hAnsi="Arial" w:cs="Arial"/>
          <w:sz w:val="24"/>
          <w:szCs w:val="24"/>
          <w:lang w:val="en-GB"/>
        </w:rPr>
      </w:pPr>
      <w:r w:rsidRPr="006E1C89">
        <w:rPr>
          <w:rFonts w:ascii="Arial" w:hAnsi="Arial" w:cs="Arial"/>
          <w:sz w:val="24"/>
          <w:szCs w:val="24"/>
          <w:lang w:val="en-GB"/>
        </w:rPr>
        <w:t>Statistics Portugal recently conducted a Mobility survey (IM</w:t>
      </w:r>
      <w:r w:rsidR="0089561A">
        <w:rPr>
          <w:rFonts w:ascii="Arial" w:hAnsi="Arial" w:cs="Arial"/>
          <w:sz w:val="24"/>
          <w:szCs w:val="24"/>
          <w:lang w:val="en-GB"/>
        </w:rPr>
        <w:t>ob</w:t>
      </w:r>
      <w:r w:rsidRPr="006E1C89">
        <w:rPr>
          <w:rFonts w:ascii="Arial" w:hAnsi="Arial" w:cs="Arial"/>
          <w:sz w:val="24"/>
          <w:szCs w:val="24"/>
          <w:lang w:val="en-GB"/>
        </w:rPr>
        <w:t xml:space="preserve"> 2017) with the purpose of obtaining detailed information on mobility characteristics and patterns of the population living in the metropolitan areas of Lisboa and Porto. Mobility surveys are important sources of information to support decision-making processes regarding the </w:t>
      </w:r>
      <w:r w:rsidRPr="006E1C89">
        <w:rPr>
          <w:rFonts w:ascii="Arial" w:hAnsi="Arial" w:cs="Arial"/>
          <w:sz w:val="24"/>
          <w:szCs w:val="24"/>
          <w:lang w:val="en-GB"/>
        </w:rPr>
        <w:lastRenderedPageBreak/>
        <w:t xml:space="preserve">transport system and, particularly, in the case of the metropolitan areas, in what concerns complementarity of transport modes at a detailed territorial level. </w:t>
      </w:r>
    </w:p>
    <w:p w:rsidR="006E1C89" w:rsidRDefault="006E1C89" w:rsidP="006E1C89">
      <w:pPr>
        <w:spacing w:before="120" w:after="0" w:line="360" w:lineRule="auto"/>
        <w:jc w:val="both"/>
        <w:rPr>
          <w:rFonts w:ascii="Arial" w:hAnsi="Arial" w:cs="Arial"/>
          <w:sz w:val="24"/>
          <w:szCs w:val="24"/>
          <w:lang w:val="en-GB"/>
        </w:rPr>
      </w:pPr>
      <w:r w:rsidRPr="006E1C89">
        <w:rPr>
          <w:rFonts w:ascii="Arial" w:hAnsi="Arial" w:cs="Arial"/>
          <w:sz w:val="24"/>
          <w:szCs w:val="24"/>
          <w:lang w:val="en-GB"/>
        </w:rPr>
        <w:t>The IM</w:t>
      </w:r>
      <w:r w:rsidR="0089561A">
        <w:rPr>
          <w:rFonts w:ascii="Arial" w:hAnsi="Arial" w:cs="Arial"/>
          <w:sz w:val="24"/>
          <w:szCs w:val="24"/>
          <w:lang w:val="en-GB"/>
        </w:rPr>
        <w:t>ob</w:t>
      </w:r>
      <w:r w:rsidRPr="006E1C89">
        <w:rPr>
          <w:rFonts w:ascii="Arial" w:hAnsi="Arial" w:cs="Arial"/>
          <w:sz w:val="24"/>
          <w:szCs w:val="24"/>
          <w:lang w:val="en-GB"/>
        </w:rPr>
        <w:t xml:space="preserve"> survey strived to implement an innovative approach in terms of territorial division for sampling design</w:t>
      </w:r>
      <w:r w:rsidR="00EA6504">
        <w:rPr>
          <w:rFonts w:ascii="Arial" w:hAnsi="Arial" w:cs="Arial"/>
          <w:sz w:val="24"/>
          <w:szCs w:val="24"/>
          <w:lang w:val="en-GB"/>
        </w:rPr>
        <w:t xml:space="preserve"> </w:t>
      </w:r>
      <w:r w:rsidRPr="006E1C89">
        <w:rPr>
          <w:rFonts w:ascii="Arial" w:hAnsi="Arial" w:cs="Arial"/>
          <w:sz w:val="24"/>
          <w:szCs w:val="24"/>
          <w:lang w:val="en-GB"/>
        </w:rPr>
        <w:t>and in terms of data collection methods</w:t>
      </w:r>
      <w:r w:rsidR="00EA6504">
        <w:rPr>
          <w:rFonts w:ascii="Arial" w:hAnsi="Arial" w:cs="Arial"/>
          <w:sz w:val="24"/>
          <w:szCs w:val="24"/>
          <w:lang w:val="en-GB"/>
        </w:rPr>
        <w:t>.</w:t>
      </w:r>
      <w:r w:rsidRPr="006E1C89">
        <w:rPr>
          <w:rFonts w:ascii="Arial" w:hAnsi="Arial" w:cs="Arial"/>
          <w:sz w:val="24"/>
          <w:szCs w:val="24"/>
          <w:lang w:val="en-GB"/>
        </w:rPr>
        <w:t xml:space="preserve"> </w:t>
      </w:r>
    </w:p>
    <w:p w:rsidR="00EA6504" w:rsidRPr="00EA6504" w:rsidRDefault="00EA6504" w:rsidP="00EA6504">
      <w:pPr>
        <w:spacing w:before="120" w:after="0" w:line="360" w:lineRule="auto"/>
        <w:jc w:val="both"/>
        <w:rPr>
          <w:rFonts w:ascii="Arial" w:hAnsi="Arial" w:cs="Arial"/>
          <w:sz w:val="24"/>
          <w:szCs w:val="24"/>
          <w:lang w:val="en-GB"/>
        </w:rPr>
      </w:pPr>
      <w:r w:rsidRPr="00EA6504">
        <w:rPr>
          <w:rFonts w:ascii="Arial" w:hAnsi="Arial" w:cs="Arial"/>
          <w:sz w:val="24"/>
          <w:szCs w:val="24"/>
          <w:lang w:val="en-GB"/>
        </w:rPr>
        <w:t>A study on territorial division was conducted, in order to allow the definition of homogeneous accessibility areas, via a cluster analysis to group parishes with similar characteristics in terms of mobility, using the combination of Census data about the population and commuting and also the geographic data about transport infrastructure</w:t>
      </w:r>
      <w:r w:rsidR="005F3C71">
        <w:rPr>
          <w:rFonts w:ascii="Arial" w:hAnsi="Arial" w:cs="Arial"/>
          <w:sz w:val="24"/>
          <w:szCs w:val="24"/>
          <w:lang w:val="en-GB"/>
        </w:rPr>
        <w:t xml:space="preserve">. </w:t>
      </w:r>
      <w:r w:rsidRPr="00EA6504">
        <w:rPr>
          <w:rFonts w:ascii="Arial" w:hAnsi="Arial" w:cs="Arial"/>
          <w:sz w:val="24"/>
          <w:szCs w:val="24"/>
          <w:lang w:val="en-GB"/>
        </w:rPr>
        <w:t xml:space="preserve">Those homogeneous areas have been taken into account for the sampling design. </w:t>
      </w:r>
    </w:p>
    <w:p w:rsidR="00EA6504" w:rsidRPr="00EA6504" w:rsidRDefault="00EA6504" w:rsidP="00EA6504">
      <w:pPr>
        <w:spacing w:before="120" w:after="0" w:line="360" w:lineRule="auto"/>
        <w:jc w:val="both"/>
        <w:rPr>
          <w:rFonts w:ascii="Arial" w:hAnsi="Arial" w:cs="Arial"/>
          <w:sz w:val="24"/>
          <w:szCs w:val="24"/>
          <w:lang w:val="en-GB"/>
        </w:rPr>
      </w:pPr>
      <w:r w:rsidRPr="00EA6504">
        <w:rPr>
          <w:rFonts w:ascii="Arial" w:hAnsi="Arial" w:cs="Arial"/>
          <w:sz w:val="24"/>
          <w:szCs w:val="24"/>
          <w:lang w:val="en-GB"/>
        </w:rPr>
        <w:t>Also an innovative approach in terms of sampling design was considered, in order to allow a combination of different data collection methods, namely computer assisted web interview (CAWI) and computer assisted personal interview (CAPI). A stratified two stage sample was implemented, with systematic sampling selection for the CAWI in a first phase and, in a second phase, a sub sample from the first phase was selected for CAPI.</w:t>
      </w:r>
    </w:p>
    <w:p w:rsidR="006E1C89" w:rsidRDefault="006E1C89" w:rsidP="006E1C89">
      <w:pPr>
        <w:spacing w:before="120" w:after="0" w:line="360" w:lineRule="auto"/>
        <w:jc w:val="both"/>
        <w:rPr>
          <w:rFonts w:ascii="Arial" w:hAnsi="Arial" w:cs="Arial"/>
          <w:sz w:val="24"/>
          <w:szCs w:val="24"/>
          <w:lang w:val="en-GB"/>
        </w:rPr>
      </w:pPr>
      <w:r w:rsidRPr="006E1C89">
        <w:rPr>
          <w:rFonts w:ascii="Arial" w:hAnsi="Arial" w:cs="Arial"/>
          <w:sz w:val="24"/>
          <w:szCs w:val="24"/>
          <w:lang w:val="en-GB"/>
        </w:rPr>
        <w:t>The aim of this paper is to present the methodological approach</w:t>
      </w:r>
      <w:r w:rsidR="00EA6504">
        <w:rPr>
          <w:rFonts w:ascii="Arial" w:hAnsi="Arial" w:cs="Arial"/>
          <w:sz w:val="24"/>
          <w:szCs w:val="24"/>
          <w:lang w:val="en-GB"/>
        </w:rPr>
        <w:t>es</w:t>
      </w:r>
      <w:r w:rsidRPr="006E1C89">
        <w:rPr>
          <w:rFonts w:ascii="Arial" w:hAnsi="Arial" w:cs="Arial"/>
          <w:sz w:val="24"/>
          <w:szCs w:val="24"/>
          <w:lang w:val="en-GB"/>
        </w:rPr>
        <w:t xml:space="preserve"> carried out to </w:t>
      </w:r>
      <w:r w:rsidR="00EA6504">
        <w:rPr>
          <w:rFonts w:ascii="Arial" w:hAnsi="Arial" w:cs="Arial"/>
          <w:sz w:val="24"/>
          <w:szCs w:val="24"/>
          <w:lang w:val="en-GB"/>
        </w:rPr>
        <w:t xml:space="preserve">implement both innovative methods: </w:t>
      </w:r>
      <w:r w:rsidRPr="006E1C89">
        <w:rPr>
          <w:rFonts w:ascii="Arial" w:hAnsi="Arial" w:cs="Arial"/>
          <w:sz w:val="24"/>
          <w:szCs w:val="24"/>
          <w:lang w:val="en-GB"/>
        </w:rPr>
        <w:t xml:space="preserve">cluster mobility </w:t>
      </w:r>
      <w:r w:rsidR="00EA6504">
        <w:rPr>
          <w:rFonts w:ascii="Arial" w:hAnsi="Arial" w:cs="Arial"/>
          <w:sz w:val="24"/>
          <w:szCs w:val="24"/>
          <w:lang w:val="en-GB"/>
        </w:rPr>
        <w:t xml:space="preserve">and combination of data collection methods. </w:t>
      </w:r>
      <w:r w:rsidRPr="006E1C89">
        <w:rPr>
          <w:rFonts w:ascii="Arial" w:hAnsi="Arial" w:cs="Arial"/>
          <w:sz w:val="24"/>
          <w:szCs w:val="24"/>
          <w:lang w:val="en-GB"/>
        </w:rPr>
        <w:t xml:space="preserve">Additionally, the paper also aims to highlight the potential of combining geospatial and statistical data to derive relevant indicators to better capture territory-based dimensions, such as mobility and access to transport. </w:t>
      </w:r>
    </w:p>
    <w:p w:rsidR="00C05A16" w:rsidRDefault="00C05A16" w:rsidP="00EA6504">
      <w:pPr>
        <w:spacing w:before="360" w:after="0" w:line="360" w:lineRule="auto"/>
        <w:jc w:val="both"/>
        <w:rPr>
          <w:rFonts w:ascii="Arial" w:hAnsi="Arial" w:cs="Arial"/>
          <w:b/>
          <w:sz w:val="24"/>
          <w:szCs w:val="24"/>
          <w:lang w:val="en-GB"/>
        </w:rPr>
      </w:pPr>
    </w:p>
    <w:p w:rsidR="00EA6504" w:rsidRPr="0028150C" w:rsidRDefault="00EA6504" w:rsidP="00EA6504">
      <w:pPr>
        <w:spacing w:before="360" w:after="0" w:line="360" w:lineRule="auto"/>
        <w:jc w:val="both"/>
        <w:rPr>
          <w:rFonts w:ascii="Arial" w:hAnsi="Arial" w:cs="Arial"/>
          <w:b/>
          <w:sz w:val="24"/>
          <w:szCs w:val="24"/>
          <w:lang w:val="en-GB"/>
        </w:rPr>
      </w:pPr>
      <w:r w:rsidRPr="0028150C">
        <w:rPr>
          <w:rFonts w:ascii="Arial" w:hAnsi="Arial" w:cs="Arial"/>
          <w:b/>
          <w:sz w:val="24"/>
          <w:szCs w:val="24"/>
          <w:lang w:val="en-GB"/>
        </w:rPr>
        <w:t xml:space="preserve">2. </w:t>
      </w:r>
      <w:r>
        <w:rPr>
          <w:rFonts w:ascii="Arial" w:hAnsi="Arial" w:cs="Arial"/>
          <w:b/>
          <w:sz w:val="24"/>
          <w:szCs w:val="24"/>
          <w:lang w:val="en-GB"/>
        </w:rPr>
        <w:t>Mobility Survey on Metropolitan Areas</w:t>
      </w:r>
    </w:p>
    <w:p w:rsidR="00D919CD" w:rsidRPr="00D919CD" w:rsidRDefault="00D919CD" w:rsidP="00D919CD">
      <w:pPr>
        <w:spacing w:before="120" w:after="0" w:line="360" w:lineRule="auto"/>
        <w:jc w:val="both"/>
        <w:rPr>
          <w:rFonts w:ascii="Arial" w:hAnsi="Arial" w:cs="Arial"/>
          <w:sz w:val="24"/>
          <w:szCs w:val="24"/>
          <w:lang w:val="en-GB"/>
        </w:rPr>
      </w:pPr>
      <w:r w:rsidRPr="00D919CD">
        <w:rPr>
          <w:rFonts w:ascii="Arial" w:hAnsi="Arial" w:cs="Arial"/>
          <w:sz w:val="24"/>
          <w:szCs w:val="24"/>
          <w:lang w:val="en-GB"/>
        </w:rPr>
        <w:t>Passenger mobility is a subject covered by the Portuguese Transport Statistics only between 1998 and 2000.</w:t>
      </w:r>
    </w:p>
    <w:p w:rsidR="00D919CD" w:rsidRPr="00D919CD" w:rsidRDefault="00D919CD" w:rsidP="00D919CD">
      <w:pPr>
        <w:spacing w:before="120" w:after="0" w:line="360" w:lineRule="auto"/>
        <w:jc w:val="both"/>
        <w:rPr>
          <w:rFonts w:ascii="Arial" w:hAnsi="Arial" w:cs="Arial"/>
          <w:sz w:val="24"/>
          <w:szCs w:val="24"/>
          <w:lang w:val="en-GB"/>
        </w:rPr>
      </w:pPr>
      <w:r w:rsidRPr="00D919CD">
        <w:rPr>
          <w:rFonts w:ascii="Arial" w:hAnsi="Arial" w:cs="Arial"/>
          <w:sz w:val="24"/>
          <w:szCs w:val="24"/>
          <w:lang w:val="en-GB"/>
        </w:rPr>
        <w:t xml:space="preserve">Statistics Portugal </w:t>
      </w:r>
      <w:r w:rsidR="00D460AA">
        <w:rPr>
          <w:rFonts w:ascii="Arial" w:hAnsi="Arial" w:cs="Arial"/>
          <w:sz w:val="24"/>
          <w:szCs w:val="24"/>
          <w:lang w:val="en-GB"/>
        </w:rPr>
        <w:t>planned</w:t>
      </w:r>
      <w:r w:rsidR="00D460AA" w:rsidRPr="00D919CD">
        <w:rPr>
          <w:rFonts w:ascii="Arial" w:hAnsi="Arial" w:cs="Arial"/>
          <w:sz w:val="24"/>
          <w:szCs w:val="24"/>
          <w:lang w:val="en-GB"/>
        </w:rPr>
        <w:t xml:space="preserve"> to</w:t>
      </w:r>
      <w:r w:rsidRPr="00D919CD">
        <w:rPr>
          <w:rFonts w:ascii="Arial" w:hAnsi="Arial" w:cs="Arial"/>
          <w:sz w:val="24"/>
          <w:szCs w:val="24"/>
          <w:lang w:val="en-GB"/>
        </w:rPr>
        <w:t xml:space="preserve"> develop mobility statistics in order to overcome this data gap, and also to implement in Portugal a</w:t>
      </w:r>
      <w:r w:rsidR="00D460AA">
        <w:rPr>
          <w:rFonts w:ascii="Arial" w:hAnsi="Arial" w:cs="Arial"/>
          <w:sz w:val="24"/>
          <w:szCs w:val="24"/>
          <w:lang w:val="en-GB"/>
        </w:rPr>
        <w:t xml:space="preserve">s much as possible the European </w:t>
      </w:r>
      <w:r w:rsidRPr="00D919CD">
        <w:rPr>
          <w:rFonts w:ascii="Arial" w:hAnsi="Arial" w:cs="Arial"/>
          <w:sz w:val="24"/>
          <w:szCs w:val="24"/>
          <w:lang w:val="en-GB"/>
        </w:rPr>
        <w:t>recom</w:t>
      </w:r>
      <w:r w:rsidR="0054048A">
        <w:rPr>
          <w:rFonts w:ascii="Arial" w:hAnsi="Arial" w:cs="Arial"/>
          <w:sz w:val="24"/>
          <w:szCs w:val="24"/>
          <w:lang w:val="en-GB"/>
        </w:rPr>
        <w:t>m</w:t>
      </w:r>
      <w:r w:rsidRPr="00D919CD">
        <w:rPr>
          <w:rFonts w:ascii="Arial" w:hAnsi="Arial" w:cs="Arial"/>
          <w:sz w:val="24"/>
          <w:szCs w:val="24"/>
          <w:lang w:val="en-GB"/>
        </w:rPr>
        <w:t xml:space="preserve">endations about mobility surveys. </w:t>
      </w:r>
    </w:p>
    <w:p w:rsidR="00D919CD" w:rsidRPr="00D919CD" w:rsidRDefault="00D919CD" w:rsidP="00D919CD">
      <w:pPr>
        <w:spacing w:before="120" w:after="0" w:line="360" w:lineRule="auto"/>
        <w:jc w:val="both"/>
        <w:rPr>
          <w:rFonts w:ascii="Arial" w:hAnsi="Arial" w:cs="Arial"/>
          <w:sz w:val="24"/>
          <w:szCs w:val="24"/>
          <w:lang w:val="en-GB"/>
        </w:rPr>
      </w:pPr>
      <w:r w:rsidRPr="00D919CD">
        <w:rPr>
          <w:rFonts w:ascii="Arial" w:hAnsi="Arial" w:cs="Arial"/>
          <w:sz w:val="24"/>
          <w:szCs w:val="24"/>
          <w:lang w:val="en-GB"/>
        </w:rPr>
        <w:t>The definition and the monitori</w:t>
      </w:r>
      <w:r w:rsidR="0054048A">
        <w:rPr>
          <w:rFonts w:ascii="Arial" w:hAnsi="Arial" w:cs="Arial"/>
          <w:sz w:val="24"/>
          <w:szCs w:val="24"/>
          <w:lang w:val="en-GB"/>
        </w:rPr>
        <w:t>ng</w:t>
      </w:r>
      <w:r w:rsidRPr="00D919CD">
        <w:rPr>
          <w:rFonts w:ascii="Arial" w:hAnsi="Arial" w:cs="Arial"/>
          <w:sz w:val="24"/>
          <w:szCs w:val="24"/>
          <w:lang w:val="en-GB"/>
        </w:rPr>
        <w:t xml:space="preserve"> of transport policies impl</w:t>
      </w:r>
      <w:r w:rsidR="00065D8D">
        <w:rPr>
          <w:rFonts w:ascii="Arial" w:hAnsi="Arial" w:cs="Arial"/>
          <w:sz w:val="24"/>
          <w:szCs w:val="24"/>
          <w:lang w:val="en-GB"/>
        </w:rPr>
        <w:t>y</w:t>
      </w:r>
      <w:r w:rsidRPr="00D919CD">
        <w:rPr>
          <w:rFonts w:ascii="Arial" w:hAnsi="Arial" w:cs="Arial"/>
          <w:sz w:val="24"/>
          <w:szCs w:val="24"/>
          <w:lang w:val="en-GB"/>
        </w:rPr>
        <w:t xml:space="preserve"> the knowledge of population travel patterns. In the particular case of Metropolitan Areas (MA), where the complementarity of transport modes is essential, the mobility surveys are important tools to support the decision in the transport system scope, namely in what concerns the intermodal network definition and price systems, besides monitoring the transition to col</w:t>
      </w:r>
      <w:r w:rsidR="00065D8D">
        <w:rPr>
          <w:rFonts w:ascii="Arial" w:hAnsi="Arial" w:cs="Arial"/>
          <w:sz w:val="24"/>
          <w:szCs w:val="24"/>
          <w:lang w:val="en-GB"/>
        </w:rPr>
        <w:t>l</w:t>
      </w:r>
      <w:r w:rsidRPr="00D919CD">
        <w:rPr>
          <w:rFonts w:ascii="Arial" w:hAnsi="Arial" w:cs="Arial"/>
          <w:sz w:val="24"/>
          <w:szCs w:val="24"/>
          <w:lang w:val="en-GB"/>
        </w:rPr>
        <w:t xml:space="preserve">ective transports and soft transport modes. </w:t>
      </w:r>
    </w:p>
    <w:p w:rsidR="00D919CD" w:rsidRPr="00D919CD" w:rsidRDefault="00D919CD" w:rsidP="00D919CD">
      <w:pPr>
        <w:spacing w:before="120" w:after="0" w:line="360" w:lineRule="auto"/>
        <w:jc w:val="both"/>
        <w:rPr>
          <w:rFonts w:ascii="Arial" w:hAnsi="Arial" w:cs="Arial"/>
          <w:sz w:val="24"/>
          <w:szCs w:val="24"/>
          <w:lang w:val="en-GB"/>
        </w:rPr>
      </w:pPr>
      <w:r w:rsidRPr="00D919CD">
        <w:rPr>
          <w:rFonts w:ascii="Arial" w:hAnsi="Arial" w:cs="Arial"/>
          <w:sz w:val="24"/>
          <w:szCs w:val="24"/>
          <w:lang w:val="en-GB"/>
        </w:rPr>
        <w:t xml:space="preserve">Therefore, </w:t>
      </w:r>
      <w:r w:rsidR="00D460AA">
        <w:rPr>
          <w:rFonts w:ascii="Arial" w:hAnsi="Arial" w:cs="Arial"/>
          <w:sz w:val="24"/>
          <w:szCs w:val="24"/>
          <w:lang w:val="en-GB"/>
        </w:rPr>
        <w:t>Statistics Portugal started</w:t>
      </w:r>
      <w:r w:rsidRPr="00D919CD">
        <w:rPr>
          <w:rFonts w:ascii="Arial" w:hAnsi="Arial" w:cs="Arial"/>
          <w:sz w:val="24"/>
          <w:szCs w:val="24"/>
          <w:lang w:val="en-GB"/>
        </w:rPr>
        <w:t xml:space="preserve"> working in order to produce a new mobility survey, aiming to get data concerning urban travels’ patterns of the population according to residence area and motivations. This information will allow</w:t>
      </w:r>
      <w:r w:rsidR="00BF3729">
        <w:rPr>
          <w:rFonts w:ascii="Arial" w:hAnsi="Arial" w:cs="Arial"/>
          <w:sz w:val="24"/>
          <w:szCs w:val="24"/>
          <w:lang w:val="en-GB"/>
        </w:rPr>
        <w:t xml:space="preserve"> to</w:t>
      </w:r>
      <w:r w:rsidRPr="00D919CD">
        <w:rPr>
          <w:rFonts w:ascii="Arial" w:hAnsi="Arial" w:cs="Arial"/>
          <w:sz w:val="24"/>
          <w:szCs w:val="24"/>
          <w:lang w:val="en-GB"/>
        </w:rPr>
        <w:t xml:space="preserve">: </w:t>
      </w:r>
    </w:p>
    <w:p w:rsidR="00D919CD" w:rsidRPr="00D919CD" w:rsidRDefault="00BF3729" w:rsidP="00D919CD">
      <w:pPr>
        <w:pStyle w:val="ListParagraph"/>
        <w:numPr>
          <w:ilvl w:val="0"/>
          <w:numId w:val="2"/>
        </w:numPr>
        <w:spacing w:before="120" w:after="0" w:line="360" w:lineRule="auto"/>
        <w:jc w:val="both"/>
        <w:rPr>
          <w:rFonts w:ascii="Arial" w:hAnsi="Arial" w:cs="Arial"/>
          <w:sz w:val="24"/>
          <w:szCs w:val="24"/>
          <w:lang w:val="en-GB"/>
        </w:rPr>
      </w:pPr>
      <w:r>
        <w:rPr>
          <w:rFonts w:ascii="Arial" w:hAnsi="Arial" w:cs="Arial"/>
          <w:sz w:val="24"/>
          <w:szCs w:val="24"/>
          <w:lang w:val="en-GB"/>
        </w:rPr>
        <w:t>P</w:t>
      </w:r>
      <w:r w:rsidR="00D919CD" w:rsidRPr="00D919CD">
        <w:rPr>
          <w:rFonts w:ascii="Arial" w:hAnsi="Arial" w:cs="Arial"/>
          <w:sz w:val="24"/>
          <w:szCs w:val="24"/>
          <w:lang w:val="en-GB"/>
        </w:rPr>
        <w:t xml:space="preserve">roduce results to feed the national and the </w:t>
      </w:r>
      <w:r>
        <w:rPr>
          <w:rFonts w:ascii="Arial" w:hAnsi="Arial" w:cs="Arial"/>
          <w:sz w:val="24"/>
          <w:szCs w:val="24"/>
          <w:lang w:val="en-GB"/>
        </w:rPr>
        <w:t>E</w:t>
      </w:r>
      <w:r w:rsidR="00D919CD" w:rsidRPr="00D919CD">
        <w:rPr>
          <w:rFonts w:ascii="Arial" w:hAnsi="Arial" w:cs="Arial"/>
          <w:sz w:val="24"/>
          <w:szCs w:val="24"/>
          <w:lang w:val="en-GB"/>
        </w:rPr>
        <w:t>uropean statistical systems, as official statistics;</w:t>
      </w:r>
    </w:p>
    <w:p w:rsidR="00D919CD" w:rsidRPr="00D919CD" w:rsidRDefault="00BF3729" w:rsidP="00D919CD">
      <w:pPr>
        <w:pStyle w:val="ListParagraph"/>
        <w:numPr>
          <w:ilvl w:val="0"/>
          <w:numId w:val="2"/>
        </w:numPr>
        <w:spacing w:before="120" w:after="0" w:line="360" w:lineRule="auto"/>
        <w:jc w:val="both"/>
        <w:rPr>
          <w:rFonts w:ascii="Arial" w:hAnsi="Arial" w:cs="Arial"/>
          <w:sz w:val="24"/>
          <w:szCs w:val="24"/>
          <w:lang w:val="en-GB"/>
        </w:rPr>
      </w:pPr>
      <w:r>
        <w:rPr>
          <w:rFonts w:ascii="Arial" w:hAnsi="Arial" w:cs="Arial"/>
          <w:sz w:val="24"/>
          <w:szCs w:val="24"/>
          <w:lang w:val="en-GB"/>
        </w:rPr>
        <w:t>O</w:t>
      </w:r>
      <w:r w:rsidR="00D919CD" w:rsidRPr="00D919CD">
        <w:rPr>
          <w:rFonts w:ascii="Arial" w:hAnsi="Arial" w:cs="Arial"/>
          <w:sz w:val="24"/>
          <w:szCs w:val="24"/>
          <w:lang w:val="en-GB"/>
        </w:rPr>
        <w:t>btain information in the most possible harmonized way according to EU recommendations for mobility statistics;</w:t>
      </w:r>
    </w:p>
    <w:p w:rsidR="00D919CD" w:rsidRDefault="00BF3729" w:rsidP="00D919CD">
      <w:pPr>
        <w:pStyle w:val="ListParagraph"/>
        <w:numPr>
          <w:ilvl w:val="0"/>
          <w:numId w:val="2"/>
        </w:numPr>
        <w:spacing w:before="120" w:after="0" w:line="360" w:lineRule="auto"/>
        <w:jc w:val="both"/>
        <w:rPr>
          <w:rFonts w:ascii="Arial" w:hAnsi="Arial" w:cs="Arial"/>
          <w:sz w:val="24"/>
          <w:szCs w:val="24"/>
          <w:lang w:val="en-GB"/>
        </w:rPr>
      </w:pPr>
      <w:r>
        <w:rPr>
          <w:rFonts w:ascii="Arial" w:hAnsi="Arial" w:cs="Arial"/>
          <w:sz w:val="24"/>
          <w:szCs w:val="24"/>
          <w:lang w:val="en-GB"/>
        </w:rPr>
        <w:t>P</w:t>
      </w:r>
      <w:r w:rsidR="00D919CD" w:rsidRPr="00D919CD">
        <w:rPr>
          <w:rFonts w:ascii="Arial" w:hAnsi="Arial" w:cs="Arial"/>
          <w:sz w:val="24"/>
          <w:szCs w:val="24"/>
          <w:lang w:val="en-GB"/>
        </w:rPr>
        <w:t>roduce</w:t>
      </w:r>
      <w:r w:rsidR="00D460AA">
        <w:rPr>
          <w:rFonts w:ascii="Arial" w:hAnsi="Arial" w:cs="Arial"/>
          <w:sz w:val="24"/>
          <w:szCs w:val="24"/>
          <w:lang w:val="en-GB"/>
        </w:rPr>
        <w:t xml:space="preserve"> indicators about mobility that </w:t>
      </w:r>
      <w:r w:rsidR="00D919CD" w:rsidRPr="00D919CD">
        <w:rPr>
          <w:rFonts w:ascii="Arial" w:hAnsi="Arial" w:cs="Arial"/>
          <w:sz w:val="24"/>
          <w:szCs w:val="24"/>
          <w:lang w:val="en-GB"/>
        </w:rPr>
        <w:t>fulfil the needs of Transports Aut</w:t>
      </w:r>
      <w:r>
        <w:rPr>
          <w:rFonts w:ascii="Arial" w:hAnsi="Arial" w:cs="Arial"/>
          <w:sz w:val="24"/>
          <w:szCs w:val="24"/>
          <w:lang w:val="en-GB"/>
        </w:rPr>
        <w:t>h</w:t>
      </w:r>
      <w:r w:rsidR="00D919CD" w:rsidRPr="00D919CD">
        <w:rPr>
          <w:rFonts w:ascii="Arial" w:hAnsi="Arial" w:cs="Arial"/>
          <w:sz w:val="24"/>
          <w:szCs w:val="24"/>
          <w:lang w:val="en-GB"/>
        </w:rPr>
        <w:t>orities, researchers and users in general.</w:t>
      </w:r>
    </w:p>
    <w:p w:rsidR="007B6CAA" w:rsidRPr="007B6CAA" w:rsidRDefault="007B6CAA" w:rsidP="007B6CAA">
      <w:pPr>
        <w:spacing w:before="120" w:after="0" w:line="360" w:lineRule="auto"/>
        <w:jc w:val="both"/>
        <w:rPr>
          <w:rFonts w:ascii="Arial" w:hAnsi="Arial" w:cs="Arial"/>
          <w:sz w:val="24"/>
          <w:szCs w:val="24"/>
          <w:lang w:val="en-GB"/>
        </w:rPr>
      </w:pPr>
      <w:r w:rsidRPr="007B6CAA">
        <w:rPr>
          <w:rFonts w:ascii="Arial" w:hAnsi="Arial" w:cs="Arial"/>
          <w:sz w:val="24"/>
          <w:szCs w:val="24"/>
          <w:lang w:val="en-GB"/>
        </w:rPr>
        <w:t>The</w:t>
      </w:r>
      <w:r>
        <w:rPr>
          <w:rFonts w:ascii="Arial" w:hAnsi="Arial" w:cs="Arial"/>
          <w:sz w:val="24"/>
          <w:szCs w:val="24"/>
          <w:lang w:val="en-GB"/>
        </w:rPr>
        <w:t xml:space="preserve"> questionnaire </w:t>
      </w:r>
      <w:r w:rsidRPr="007B6CAA">
        <w:rPr>
          <w:rFonts w:ascii="Arial" w:hAnsi="Arial" w:cs="Arial"/>
          <w:sz w:val="24"/>
          <w:szCs w:val="24"/>
          <w:lang w:val="en-GB"/>
        </w:rPr>
        <w:t>include</w:t>
      </w:r>
      <w:r>
        <w:rPr>
          <w:rFonts w:ascii="Arial" w:hAnsi="Arial" w:cs="Arial"/>
          <w:sz w:val="24"/>
          <w:szCs w:val="24"/>
          <w:lang w:val="en-GB"/>
        </w:rPr>
        <w:t>d</w:t>
      </w:r>
      <w:r w:rsidRPr="007B6CAA">
        <w:rPr>
          <w:rFonts w:ascii="Arial" w:hAnsi="Arial" w:cs="Arial"/>
          <w:sz w:val="24"/>
          <w:szCs w:val="24"/>
          <w:lang w:val="en-GB"/>
        </w:rPr>
        <w:t>:</w:t>
      </w:r>
    </w:p>
    <w:p w:rsidR="007B6CAA" w:rsidRPr="007B6CAA" w:rsidRDefault="007B6CAA" w:rsidP="007B6CAA">
      <w:pPr>
        <w:spacing w:before="120" w:after="0" w:line="360" w:lineRule="auto"/>
        <w:jc w:val="both"/>
        <w:rPr>
          <w:rFonts w:ascii="Arial" w:hAnsi="Arial" w:cs="Arial"/>
          <w:sz w:val="24"/>
          <w:szCs w:val="24"/>
          <w:lang w:val="en-GB"/>
        </w:rPr>
      </w:pPr>
      <w:r>
        <w:rPr>
          <w:rFonts w:ascii="Arial" w:hAnsi="Arial" w:cs="Arial"/>
          <w:sz w:val="24"/>
          <w:szCs w:val="24"/>
          <w:lang w:val="en-GB"/>
        </w:rPr>
        <w:t>- composition of the household;</w:t>
      </w:r>
    </w:p>
    <w:p w:rsidR="007B6CAA" w:rsidRPr="007B6CAA" w:rsidRDefault="007B6CAA" w:rsidP="007B6CAA">
      <w:pPr>
        <w:spacing w:before="120" w:after="0" w:line="360" w:lineRule="auto"/>
        <w:jc w:val="both"/>
        <w:rPr>
          <w:rFonts w:ascii="Arial" w:hAnsi="Arial" w:cs="Arial"/>
          <w:sz w:val="24"/>
          <w:szCs w:val="24"/>
          <w:lang w:val="en-GB"/>
        </w:rPr>
      </w:pPr>
      <w:r w:rsidRPr="007B6CAA">
        <w:rPr>
          <w:rFonts w:ascii="Arial" w:hAnsi="Arial" w:cs="Arial"/>
          <w:sz w:val="24"/>
          <w:szCs w:val="24"/>
          <w:lang w:val="en-GB"/>
        </w:rPr>
        <w:t>- socio demographic basic characterisation of the individuals</w:t>
      </w:r>
      <w:r>
        <w:rPr>
          <w:rFonts w:ascii="Arial" w:hAnsi="Arial" w:cs="Arial"/>
          <w:sz w:val="24"/>
          <w:szCs w:val="24"/>
          <w:lang w:val="en-GB"/>
        </w:rPr>
        <w:t>;</w:t>
      </w:r>
    </w:p>
    <w:p w:rsidR="007B6CAA" w:rsidRPr="007B6CAA" w:rsidRDefault="007B6CAA" w:rsidP="007B6CAA">
      <w:pPr>
        <w:spacing w:before="120" w:after="0" w:line="360" w:lineRule="auto"/>
        <w:jc w:val="both"/>
        <w:rPr>
          <w:rFonts w:ascii="Arial" w:hAnsi="Arial" w:cs="Arial"/>
          <w:sz w:val="24"/>
          <w:szCs w:val="24"/>
          <w:lang w:val="en-GB"/>
        </w:rPr>
      </w:pPr>
      <w:r w:rsidRPr="007B6CAA">
        <w:rPr>
          <w:rFonts w:ascii="Arial" w:hAnsi="Arial" w:cs="Arial"/>
          <w:sz w:val="24"/>
          <w:szCs w:val="24"/>
          <w:lang w:val="en-GB"/>
        </w:rPr>
        <w:t>- details about vehicles on disposable of the individuals</w:t>
      </w:r>
      <w:r>
        <w:rPr>
          <w:rFonts w:ascii="Arial" w:hAnsi="Arial" w:cs="Arial"/>
          <w:sz w:val="24"/>
          <w:szCs w:val="24"/>
          <w:lang w:val="en-GB"/>
        </w:rPr>
        <w:t>;</w:t>
      </w:r>
    </w:p>
    <w:p w:rsidR="007B6CAA" w:rsidRPr="007B6CAA" w:rsidRDefault="007B6CAA" w:rsidP="007B6CAA">
      <w:pPr>
        <w:spacing w:before="120" w:after="0" w:line="360" w:lineRule="auto"/>
        <w:jc w:val="both"/>
        <w:rPr>
          <w:rFonts w:ascii="Arial" w:hAnsi="Arial" w:cs="Arial"/>
          <w:sz w:val="24"/>
          <w:szCs w:val="24"/>
          <w:lang w:val="en-GB"/>
        </w:rPr>
      </w:pPr>
      <w:r w:rsidRPr="007B6CAA">
        <w:rPr>
          <w:rFonts w:ascii="Arial" w:hAnsi="Arial" w:cs="Arial"/>
          <w:sz w:val="24"/>
          <w:szCs w:val="24"/>
          <w:lang w:val="en-GB"/>
        </w:rPr>
        <w:t>- data about trips and its stages, considering detailed origin/destination</w:t>
      </w:r>
      <w:r w:rsidR="00065D8D">
        <w:rPr>
          <w:rFonts w:ascii="Arial" w:hAnsi="Arial" w:cs="Arial"/>
          <w:sz w:val="24"/>
          <w:szCs w:val="24"/>
          <w:lang w:val="en-GB"/>
        </w:rPr>
        <w:t xml:space="preserve"> of the trips</w:t>
      </w:r>
      <w:r w:rsidRPr="007B6CAA">
        <w:rPr>
          <w:rFonts w:ascii="Arial" w:hAnsi="Arial" w:cs="Arial"/>
          <w:sz w:val="24"/>
          <w:szCs w:val="24"/>
          <w:lang w:val="en-GB"/>
        </w:rPr>
        <w:t>, date/time</w:t>
      </w:r>
      <w:r w:rsidR="00065D8D">
        <w:rPr>
          <w:rFonts w:ascii="Arial" w:hAnsi="Arial" w:cs="Arial"/>
          <w:sz w:val="24"/>
          <w:szCs w:val="24"/>
          <w:lang w:val="en-GB"/>
        </w:rPr>
        <w:t xml:space="preserve"> of each stage</w:t>
      </w:r>
      <w:r w:rsidRPr="007B6CAA">
        <w:rPr>
          <w:rFonts w:ascii="Arial" w:hAnsi="Arial" w:cs="Arial"/>
          <w:sz w:val="24"/>
          <w:szCs w:val="24"/>
          <w:lang w:val="en-GB"/>
        </w:rPr>
        <w:t>, mode</w:t>
      </w:r>
      <w:r w:rsidR="00065D8D">
        <w:rPr>
          <w:rFonts w:ascii="Arial" w:hAnsi="Arial" w:cs="Arial"/>
          <w:sz w:val="24"/>
          <w:szCs w:val="24"/>
          <w:lang w:val="en-GB"/>
        </w:rPr>
        <w:t>s</w:t>
      </w:r>
      <w:r w:rsidRPr="007B6CAA">
        <w:rPr>
          <w:rFonts w:ascii="Arial" w:hAnsi="Arial" w:cs="Arial"/>
          <w:sz w:val="24"/>
          <w:szCs w:val="24"/>
          <w:lang w:val="en-GB"/>
        </w:rPr>
        <w:t xml:space="preserve"> of transport, motivation</w:t>
      </w:r>
      <w:r>
        <w:rPr>
          <w:rFonts w:ascii="Arial" w:hAnsi="Arial" w:cs="Arial"/>
          <w:sz w:val="24"/>
          <w:szCs w:val="24"/>
          <w:lang w:val="en-GB"/>
        </w:rPr>
        <w:t>;</w:t>
      </w:r>
    </w:p>
    <w:p w:rsidR="007B6CAA" w:rsidRDefault="007B6CAA" w:rsidP="007B6CAA">
      <w:pPr>
        <w:spacing w:before="120" w:after="0" w:line="360" w:lineRule="auto"/>
        <w:jc w:val="both"/>
        <w:rPr>
          <w:rFonts w:ascii="Arial" w:hAnsi="Arial" w:cs="Arial"/>
          <w:sz w:val="24"/>
          <w:szCs w:val="24"/>
          <w:lang w:val="en-GB"/>
        </w:rPr>
      </w:pPr>
      <w:r w:rsidRPr="007B6CAA">
        <w:rPr>
          <w:rFonts w:ascii="Arial" w:hAnsi="Arial" w:cs="Arial"/>
          <w:sz w:val="24"/>
          <w:szCs w:val="24"/>
          <w:lang w:val="en-GB"/>
        </w:rPr>
        <w:t>- when using private vehicle – conductor or not, n</w:t>
      </w:r>
      <w:r>
        <w:rPr>
          <w:rFonts w:ascii="Arial" w:hAnsi="Arial" w:cs="Arial"/>
          <w:sz w:val="24"/>
          <w:szCs w:val="24"/>
          <w:lang w:val="en-GB"/>
        </w:rPr>
        <w:t>umber of persons in the vehicle;</w:t>
      </w:r>
    </w:p>
    <w:p w:rsidR="00065D8D" w:rsidRPr="007B6CAA" w:rsidRDefault="00065D8D" w:rsidP="007B6CAA">
      <w:pPr>
        <w:spacing w:before="120" w:after="0" w:line="360" w:lineRule="auto"/>
        <w:jc w:val="both"/>
        <w:rPr>
          <w:rFonts w:ascii="Arial" w:hAnsi="Arial" w:cs="Arial"/>
          <w:sz w:val="24"/>
          <w:szCs w:val="24"/>
          <w:lang w:val="en-GB"/>
        </w:rPr>
      </w:pPr>
      <w:r>
        <w:rPr>
          <w:rFonts w:ascii="Arial" w:hAnsi="Arial" w:cs="Arial"/>
          <w:sz w:val="24"/>
          <w:szCs w:val="24"/>
          <w:lang w:val="en-GB"/>
        </w:rPr>
        <w:t>- data on household income and transport expenditure;</w:t>
      </w:r>
    </w:p>
    <w:p w:rsidR="007B6CAA" w:rsidRPr="007B6CAA" w:rsidRDefault="007B6CAA" w:rsidP="00065D8D">
      <w:pPr>
        <w:spacing w:before="120" w:after="0" w:line="360" w:lineRule="auto"/>
        <w:ind w:left="142" w:hanging="142"/>
        <w:rPr>
          <w:rFonts w:ascii="Arial" w:hAnsi="Arial" w:cs="Arial"/>
          <w:sz w:val="24"/>
          <w:szCs w:val="24"/>
          <w:lang w:val="en-GB"/>
        </w:rPr>
      </w:pPr>
      <w:r>
        <w:rPr>
          <w:rFonts w:ascii="Arial" w:hAnsi="Arial" w:cs="Arial"/>
          <w:sz w:val="24"/>
          <w:szCs w:val="24"/>
          <w:lang w:val="en-GB"/>
        </w:rPr>
        <w:t xml:space="preserve">- </w:t>
      </w:r>
      <w:r w:rsidRPr="007B6CAA">
        <w:rPr>
          <w:rFonts w:ascii="Arial" w:hAnsi="Arial" w:cs="Arial"/>
          <w:sz w:val="24"/>
          <w:szCs w:val="24"/>
          <w:lang w:val="en-GB"/>
        </w:rPr>
        <w:t>questions about opinions and motivations to</w:t>
      </w:r>
      <w:r>
        <w:rPr>
          <w:rFonts w:ascii="Arial" w:hAnsi="Arial" w:cs="Arial"/>
          <w:sz w:val="24"/>
          <w:szCs w:val="24"/>
          <w:lang w:val="en-GB"/>
        </w:rPr>
        <w:t xml:space="preserve"> change (or not to use) col</w:t>
      </w:r>
      <w:r w:rsidR="00065D8D">
        <w:rPr>
          <w:rFonts w:ascii="Arial" w:hAnsi="Arial" w:cs="Arial"/>
          <w:sz w:val="24"/>
          <w:szCs w:val="24"/>
          <w:lang w:val="en-GB"/>
        </w:rPr>
        <w:t>l</w:t>
      </w:r>
      <w:r>
        <w:rPr>
          <w:rFonts w:ascii="Arial" w:hAnsi="Arial" w:cs="Arial"/>
          <w:sz w:val="24"/>
          <w:szCs w:val="24"/>
          <w:lang w:val="en-GB"/>
        </w:rPr>
        <w:t>ective transports</w:t>
      </w:r>
      <w:r w:rsidRPr="007B6CAA">
        <w:rPr>
          <w:rFonts w:ascii="Arial" w:hAnsi="Arial" w:cs="Arial"/>
          <w:sz w:val="24"/>
          <w:szCs w:val="24"/>
          <w:lang w:val="en-GB"/>
        </w:rPr>
        <w:t>.</w:t>
      </w:r>
    </w:p>
    <w:p w:rsidR="007B6CAA" w:rsidRDefault="007B6CAA" w:rsidP="007B6CAA">
      <w:pPr>
        <w:spacing w:before="120" w:after="0" w:line="360" w:lineRule="auto"/>
        <w:jc w:val="both"/>
        <w:rPr>
          <w:rFonts w:ascii="Arial" w:hAnsi="Arial" w:cs="Arial"/>
          <w:sz w:val="24"/>
          <w:szCs w:val="24"/>
          <w:lang w:val="en-GB"/>
        </w:rPr>
      </w:pPr>
      <w:r w:rsidRPr="007B6CAA">
        <w:rPr>
          <w:rFonts w:ascii="Arial" w:hAnsi="Arial" w:cs="Arial"/>
          <w:sz w:val="24"/>
          <w:szCs w:val="24"/>
          <w:lang w:val="en-GB"/>
        </w:rPr>
        <w:t xml:space="preserve">All trips of the reference day </w:t>
      </w:r>
      <w:r>
        <w:rPr>
          <w:rFonts w:ascii="Arial" w:hAnsi="Arial" w:cs="Arial"/>
          <w:sz w:val="24"/>
          <w:szCs w:val="24"/>
          <w:lang w:val="en-GB"/>
        </w:rPr>
        <w:t>were</w:t>
      </w:r>
      <w:r w:rsidRPr="007B6CAA">
        <w:rPr>
          <w:rFonts w:ascii="Arial" w:hAnsi="Arial" w:cs="Arial"/>
          <w:sz w:val="24"/>
          <w:szCs w:val="24"/>
          <w:lang w:val="en-GB"/>
        </w:rPr>
        <w:t xml:space="preserve"> collected. For</w:t>
      </w:r>
      <w:r>
        <w:rPr>
          <w:rFonts w:ascii="Arial" w:hAnsi="Arial" w:cs="Arial"/>
          <w:sz w:val="24"/>
          <w:szCs w:val="24"/>
          <w:lang w:val="en-GB"/>
        </w:rPr>
        <w:t xml:space="preserve"> trips with more than one day,</w:t>
      </w:r>
      <w:r w:rsidRPr="007B6CAA">
        <w:rPr>
          <w:rFonts w:ascii="Arial" w:hAnsi="Arial" w:cs="Arial"/>
          <w:sz w:val="24"/>
          <w:szCs w:val="24"/>
          <w:lang w:val="en-GB"/>
        </w:rPr>
        <w:t xml:space="preserve"> some basic data to know about duration and destination</w:t>
      </w:r>
      <w:r>
        <w:rPr>
          <w:rFonts w:ascii="Arial" w:hAnsi="Arial" w:cs="Arial"/>
          <w:sz w:val="24"/>
          <w:szCs w:val="24"/>
          <w:lang w:val="en-GB"/>
        </w:rPr>
        <w:t xml:space="preserve"> were collected</w:t>
      </w:r>
      <w:r w:rsidRPr="007B6CAA">
        <w:rPr>
          <w:rFonts w:ascii="Arial" w:hAnsi="Arial" w:cs="Arial"/>
          <w:sz w:val="24"/>
          <w:szCs w:val="24"/>
          <w:lang w:val="en-GB"/>
        </w:rPr>
        <w:t xml:space="preserve">, so that some </w:t>
      </w:r>
      <w:r w:rsidR="00065D8D">
        <w:rPr>
          <w:rFonts w:ascii="Arial" w:hAnsi="Arial" w:cs="Arial"/>
          <w:sz w:val="24"/>
          <w:szCs w:val="24"/>
          <w:lang w:val="en-GB"/>
        </w:rPr>
        <w:t>results</w:t>
      </w:r>
      <w:r w:rsidR="00065D8D" w:rsidRPr="007B6CAA">
        <w:rPr>
          <w:rFonts w:ascii="Arial" w:hAnsi="Arial" w:cs="Arial"/>
          <w:sz w:val="24"/>
          <w:szCs w:val="24"/>
          <w:lang w:val="en-GB"/>
        </w:rPr>
        <w:t xml:space="preserve"> </w:t>
      </w:r>
      <w:r w:rsidRPr="007B6CAA">
        <w:rPr>
          <w:rFonts w:ascii="Arial" w:hAnsi="Arial" w:cs="Arial"/>
          <w:sz w:val="24"/>
          <w:szCs w:val="24"/>
          <w:lang w:val="en-GB"/>
        </w:rPr>
        <w:t>about l</w:t>
      </w:r>
      <w:r>
        <w:rPr>
          <w:rFonts w:ascii="Arial" w:hAnsi="Arial" w:cs="Arial"/>
          <w:sz w:val="24"/>
          <w:szCs w:val="24"/>
          <w:lang w:val="en-GB"/>
        </w:rPr>
        <w:t>ong distance trips could be compiled</w:t>
      </w:r>
      <w:r w:rsidRPr="007B6CAA">
        <w:rPr>
          <w:rFonts w:ascii="Arial" w:hAnsi="Arial" w:cs="Arial"/>
          <w:sz w:val="24"/>
          <w:szCs w:val="24"/>
          <w:lang w:val="en-GB"/>
        </w:rPr>
        <w:t>.</w:t>
      </w:r>
    </w:p>
    <w:p w:rsidR="00D460AA" w:rsidRPr="00EC5F5A" w:rsidRDefault="00D460AA" w:rsidP="00D460AA">
      <w:pPr>
        <w:tabs>
          <w:tab w:val="left" w:pos="2177"/>
        </w:tabs>
        <w:spacing w:before="360" w:after="0" w:line="360" w:lineRule="auto"/>
        <w:jc w:val="both"/>
        <w:rPr>
          <w:rFonts w:ascii="Arial" w:hAnsi="Arial" w:cs="Arial"/>
          <w:b/>
          <w:sz w:val="24"/>
          <w:szCs w:val="24"/>
          <w:lang w:val="en-GB"/>
        </w:rPr>
      </w:pPr>
      <w:r>
        <w:rPr>
          <w:rFonts w:ascii="Arial" w:hAnsi="Arial" w:cs="Arial"/>
          <w:b/>
          <w:sz w:val="24"/>
          <w:szCs w:val="24"/>
          <w:lang w:val="en-GB"/>
        </w:rPr>
        <w:t>3</w:t>
      </w:r>
      <w:r w:rsidRPr="00EC5F5A">
        <w:rPr>
          <w:rFonts w:ascii="Arial" w:hAnsi="Arial" w:cs="Arial"/>
          <w:b/>
          <w:sz w:val="24"/>
          <w:szCs w:val="24"/>
          <w:lang w:val="en-GB"/>
        </w:rPr>
        <w:t xml:space="preserve">. </w:t>
      </w:r>
      <w:r>
        <w:rPr>
          <w:rFonts w:ascii="Arial" w:hAnsi="Arial" w:cs="Arial"/>
          <w:b/>
          <w:sz w:val="24"/>
          <w:szCs w:val="24"/>
          <w:lang w:val="en-GB"/>
        </w:rPr>
        <w:t>Innovation on methods and procedures</w:t>
      </w:r>
    </w:p>
    <w:p w:rsidR="00D460AA" w:rsidRDefault="00D460AA" w:rsidP="00D460AA">
      <w:pPr>
        <w:tabs>
          <w:tab w:val="left" w:pos="2177"/>
        </w:tabs>
        <w:spacing w:before="360" w:after="0" w:line="360" w:lineRule="auto"/>
        <w:jc w:val="both"/>
        <w:rPr>
          <w:rFonts w:ascii="Arial" w:hAnsi="Arial" w:cs="Arial"/>
          <w:b/>
          <w:sz w:val="24"/>
          <w:szCs w:val="24"/>
          <w:lang w:val="en-GB"/>
        </w:rPr>
      </w:pPr>
      <w:r w:rsidRPr="00D460AA">
        <w:rPr>
          <w:rFonts w:ascii="Arial" w:hAnsi="Arial" w:cs="Arial"/>
          <w:b/>
          <w:sz w:val="24"/>
          <w:szCs w:val="24"/>
          <w:lang w:val="en-GB"/>
        </w:rPr>
        <w:t>3.</w:t>
      </w:r>
      <w:r w:rsidR="0016295D">
        <w:rPr>
          <w:rFonts w:ascii="Arial" w:hAnsi="Arial" w:cs="Arial"/>
          <w:b/>
          <w:sz w:val="24"/>
          <w:szCs w:val="24"/>
          <w:lang w:val="en-GB"/>
        </w:rPr>
        <w:t>1</w:t>
      </w:r>
      <w:r w:rsidRPr="00D460AA">
        <w:rPr>
          <w:rFonts w:ascii="Arial" w:hAnsi="Arial" w:cs="Arial"/>
          <w:b/>
          <w:sz w:val="24"/>
          <w:szCs w:val="24"/>
          <w:lang w:val="en-GB"/>
        </w:rPr>
        <w:t xml:space="preserve"> </w:t>
      </w:r>
      <w:r w:rsidR="00C05A16">
        <w:rPr>
          <w:rFonts w:ascii="Arial" w:hAnsi="Arial" w:cs="Arial"/>
          <w:b/>
          <w:sz w:val="24"/>
          <w:szCs w:val="24"/>
          <w:lang w:val="en-GB"/>
        </w:rPr>
        <w:t>Territorial division</w:t>
      </w:r>
    </w:p>
    <w:p w:rsidR="00C05A16" w:rsidRPr="00EA6504" w:rsidRDefault="00C05A16" w:rsidP="00C05A16">
      <w:pPr>
        <w:spacing w:before="120" w:after="0" w:line="360" w:lineRule="auto"/>
        <w:jc w:val="both"/>
        <w:rPr>
          <w:rFonts w:ascii="Arial" w:hAnsi="Arial" w:cs="Arial"/>
          <w:sz w:val="24"/>
          <w:szCs w:val="24"/>
          <w:lang w:val="en-GB"/>
        </w:rPr>
      </w:pPr>
      <w:r w:rsidRPr="00EA6504">
        <w:rPr>
          <w:rFonts w:ascii="Arial" w:hAnsi="Arial" w:cs="Arial"/>
          <w:sz w:val="24"/>
          <w:szCs w:val="24"/>
          <w:lang w:val="en-GB"/>
        </w:rPr>
        <w:t>A study on territorial division was conducted</w:t>
      </w:r>
      <w:r w:rsidR="00A064B2">
        <w:rPr>
          <w:rFonts w:ascii="Arial" w:hAnsi="Arial" w:cs="Arial"/>
          <w:sz w:val="24"/>
          <w:szCs w:val="24"/>
          <w:lang w:val="en-GB"/>
        </w:rPr>
        <w:t xml:space="preserve"> (Statistics Portugal, 2017 (1))</w:t>
      </w:r>
      <w:r w:rsidRPr="00EA6504">
        <w:rPr>
          <w:rFonts w:ascii="Arial" w:hAnsi="Arial" w:cs="Arial"/>
          <w:sz w:val="24"/>
          <w:szCs w:val="24"/>
          <w:lang w:val="en-GB"/>
        </w:rPr>
        <w:t xml:space="preserve">, in order to allow the definition of homogeneous accessibility areas, via a cluster analysis to group parishes with similar characteristics in terms of mobility, using the combination of Census data about the population and commuting and also the geographic data about transport infrastructure: rail and metro stations; main road intersections; inland waterways connections, on which buffers on their influence were created. Those homogeneous areas have been taken into account for the sampling design. </w:t>
      </w:r>
    </w:p>
    <w:p w:rsidR="00C05A16" w:rsidRDefault="00C05A16" w:rsidP="00C05A16">
      <w:pPr>
        <w:spacing w:before="120" w:after="0" w:line="360" w:lineRule="auto"/>
        <w:jc w:val="both"/>
        <w:rPr>
          <w:rFonts w:ascii="Arial" w:hAnsi="Arial" w:cs="Arial"/>
          <w:sz w:val="24"/>
          <w:szCs w:val="24"/>
          <w:lang w:val="en-GB"/>
        </w:rPr>
      </w:pPr>
      <w:r w:rsidRPr="00C05A16">
        <w:rPr>
          <w:rFonts w:ascii="Arial" w:hAnsi="Arial" w:cs="Arial"/>
          <w:sz w:val="24"/>
          <w:szCs w:val="24"/>
          <w:lang w:val="en-GB"/>
        </w:rPr>
        <w:t xml:space="preserve">Therefore, the methodological approach followed a twofold perspective in terms of input indicators. On the one hand, a set of relevant indicators on the share of population served by transport mode at parish level was calculated based on: a) point-based data for transport modes (train, metro and </w:t>
      </w:r>
      <w:r w:rsidR="002458E9">
        <w:rPr>
          <w:rFonts w:ascii="Arial" w:hAnsi="Arial" w:cs="Arial"/>
          <w:sz w:val="24"/>
          <w:szCs w:val="24"/>
          <w:lang w:val="en-GB"/>
        </w:rPr>
        <w:t>fluvial</w:t>
      </w:r>
      <w:r w:rsidRPr="00C05A16">
        <w:rPr>
          <w:rFonts w:ascii="Arial" w:hAnsi="Arial" w:cs="Arial"/>
          <w:sz w:val="24"/>
          <w:szCs w:val="24"/>
          <w:lang w:val="en-GB"/>
        </w:rPr>
        <w:t xml:space="preserve"> </w:t>
      </w:r>
      <w:r w:rsidR="002458E9">
        <w:rPr>
          <w:rFonts w:ascii="Arial" w:hAnsi="Arial" w:cs="Arial"/>
          <w:sz w:val="24"/>
          <w:szCs w:val="24"/>
          <w:lang w:val="en-GB"/>
        </w:rPr>
        <w:t>network accesses</w:t>
      </w:r>
      <w:r w:rsidR="002458E9" w:rsidRPr="00C05A16">
        <w:rPr>
          <w:rFonts w:ascii="Arial" w:hAnsi="Arial" w:cs="Arial"/>
          <w:sz w:val="24"/>
          <w:szCs w:val="24"/>
          <w:lang w:val="en-GB"/>
        </w:rPr>
        <w:t xml:space="preserve"> </w:t>
      </w:r>
      <w:r w:rsidRPr="00C05A16">
        <w:rPr>
          <w:rFonts w:ascii="Arial" w:hAnsi="Arial" w:cs="Arial"/>
          <w:sz w:val="24"/>
          <w:szCs w:val="24"/>
          <w:lang w:val="en-GB"/>
        </w:rPr>
        <w:t xml:space="preserve">and entrances to motorways); b) the definition of </w:t>
      </w:r>
      <w:r w:rsidR="002458E9">
        <w:rPr>
          <w:rFonts w:ascii="Arial" w:hAnsi="Arial" w:cs="Arial"/>
          <w:sz w:val="24"/>
          <w:szCs w:val="24"/>
          <w:lang w:val="en-GB"/>
        </w:rPr>
        <w:t>accessibility</w:t>
      </w:r>
      <w:r w:rsidRPr="00C05A16">
        <w:rPr>
          <w:rFonts w:ascii="Arial" w:hAnsi="Arial" w:cs="Arial"/>
          <w:sz w:val="24"/>
          <w:szCs w:val="24"/>
          <w:lang w:val="en-GB"/>
        </w:rPr>
        <w:t xml:space="preserve"> areas (buffers) using Euclidian distance for each transport mode; and c) point-based population data (Census 2011 georeferenced data – x, y coordinates at building level) to calculate the population within the </w:t>
      </w:r>
      <w:r w:rsidR="002458E9">
        <w:rPr>
          <w:rFonts w:ascii="Arial" w:hAnsi="Arial" w:cs="Arial"/>
          <w:sz w:val="24"/>
          <w:szCs w:val="24"/>
          <w:lang w:val="en-GB"/>
        </w:rPr>
        <w:t>accessibility</w:t>
      </w:r>
      <w:r w:rsidRPr="00C05A16">
        <w:rPr>
          <w:rFonts w:ascii="Arial" w:hAnsi="Arial" w:cs="Arial"/>
          <w:sz w:val="24"/>
          <w:szCs w:val="24"/>
          <w:lang w:val="en-GB"/>
        </w:rPr>
        <w:t xml:space="preserve"> areas. </w:t>
      </w:r>
    </w:p>
    <w:p w:rsidR="004B3174" w:rsidRPr="00AA644B" w:rsidRDefault="00AA644B" w:rsidP="00AA644B">
      <w:pPr>
        <w:spacing w:before="120" w:after="0" w:line="360" w:lineRule="auto"/>
        <w:jc w:val="center"/>
        <w:rPr>
          <w:rFonts w:ascii="Arial" w:hAnsi="Arial" w:cs="Arial"/>
          <w:b/>
          <w:sz w:val="20"/>
          <w:szCs w:val="20"/>
          <w:lang w:val="en-GB"/>
        </w:rPr>
      </w:pPr>
      <w:bookmarkStart w:id="0" w:name="_Toc484418081"/>
      <w:r>
        <w:rPr>
          <w:rFonts w:ascii="Arial" w:hAnsi="Arial" w:cs="Arial"/>
          <w:b/>
          <w:sz w:val="20"/>
          <w:szCs w:val="20"/>
          <w:lang w:val="en-GB"/>
        </w:rPr>
        <w:t>Figure</w:t>
      </w:r>
      <w:r w:rsidR="004B3174" w:rsidRPr="00AA644B">
        <w:rPr>
          <w:rFonts w:ascii="Arial" w:hAnsi="Arial" w:cs="Arial"/>
          <w:b/>
          <w:sz w:val="20"/>
          <w:szCs w:val="20"/>
          <w:lang w:val="en-GB"/>
        </w:rPr>
        <w:t xml:space="preserve"> 1. Initial territorial coverage by means of transport (buffers), MA of Lisbon</w:t>
      </w:r>
      <w:bookmarkEnd w:id="0"/>
    </w:p>
    <w:p w:rsidR="0016295D" w:rsidRDefault="004B3174" w:rsidP="00AA644B">
      <w:pPr>
        <w:spacing w:before="120" w:after="0" w:line="360" w:lineRule="auto"/>
        <w:jc w:val="center"/>
        <w:rPr>
          <w:rFonts w:ascii="Arial" w:hAnsi="Arial" w:cs="Arial"/>
          <w:sz w:val="24"/>
          <w:szCs w:val="24"/>
          <w:lang w:val="en-GB"/>
        </w:rPr>
      </w:pPr>
      <w:r w:rsidRPr="004B3174">
        <w:rPr>
          <w:rFonts w:ascii="Arial" w:hAnsi="Arial" w:cs="Arial"/>
          <w:noProof/>
          <w:sz w:val="24"/>
          <w:szCs w:val="24"/>
          <w:lang w:val="pt-PT" w:eastAsia="pt-PT"/>
        </w:rPr>
        <w:drawing>
          <wp:inline distT="0" distB="0" distL="0" distR="0">
            <wp:extent cx="4495950" cy="3931729"/>
            <wp:effectExtent l="19050" t="0" r="0" b="0"/>
            <wp:docPr id="33" name="Picture 32" descr="Cobertura_Territorial_Buffer_AML.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ertura_Territorial_Buffer_AML.emf"/>
                    <pic:cNvPicPr/>
                  </pic:nvPicPr>
                  <pic:blipFill>
                    <a:blip r:embed="rId11" cstate="print"/>
                    <a:stretch>
                      <a:fillRect/>
                    </a:stretch>
                  </pic:blipFill>
                  <pic:spPr>
                    <a:xfrm>
                      <a:off x="0" y="0"/>
                      <a:ext cx="4495950" cy="3931729"/>
                    </a:xfrm>
                    <a:prstGeom prst="rect">
                      <a:avLst/>
                    </a:prstGeom>
                  </pic:spPr>
                </pic:pic>
              </a:graphicData>
            </a:graphic>
          </wp:inline>
        </w:drawing>
      </w:r>
    </w:p>
    <w:p w:rsidR="00AA644B" w:rsidRDefault="00AA644B" w:rsidP="00AA644B">
      <w:pPr>
        <w:pStyle w:val="ListParagraph"/>
        <w:keepNext/>
        <w:keepLines/>
        <w:spacing w:after="200" w:line="360" w:lineRule="auto"/>
        <w:ind w:left="646"/>
        <w:jc w:val="center"/>
        <w:rPr>
          <w:b/>
          <w:lang w:val="en-US"/>
        </w:rPr>
      </w:pPr>
    </w:p>
    <w:p w:rsidR="00AA644B" w:rsidRPr="00AA644B" w:rsidRDefault="00AA644B" w:rsidP="005C5EC6">
      <w:pPr>
        <w:spacing w:before="120" w:after="0" w:line="360" w:lineRule="auto"/>
        <w:jc w:val="center"/>
        <w:rPr>
          <w:rFonts w:ascii="Arial" w:hAnsi="Arial" w:cs="Arial"/>
          <w:b/>
          <w:sz w:val="20"/>
          <w:szCs w:val="20"/>
          <w:lang w:val="en-GB"/>
        </w:rPr>
      </w:pPr>
      <w:r w:rsidRPr="00AA644B">
        <w:rPr>
          <w:rFonts w:ascii="Arial" w:hAnsi="Arial" w:cs="Arial"/>
          <w:b/>
          <w:sz w:val="20"/>
          <w:szCs w:val="20"/>
          <w:lang w:val="en-GB"/>
        </w:rPr>
        <w:t xml:space="preserve">Figure </w:t>
      </w:r>
      <w:r>
        <w:rPr>
          <w:rFonts w:ascii="Arial" w:hAnsi="Arial" w:cs="Arial"/>
          <w:b/>
          <w:sz w:val="20"/>
          <w:szCs w:val="20"/>
          <w:lang w:val="en-GB"/>
        </w:rPr>
        <w:t xml:space="preserve">2. </w:t>
      </w:r>
      <w:r w:rsidRPr="00AA644B">
        <w:rPr>
          <w:rFonts w:ascii="Arial" w:hAnsi="Arial" w:cs="Arial"/>
          <w:b/>
          <w:sz w:val="20"/>
          <w:szCs w:val="20"/>
          <w:lang w:val="en-GB"/>
        </w:rPr>
        <w:t xml:space="preserve"> Initial territorial coverage by means of transport (buffers), MA</w:t>
      </w:r>
      <w:r>
        <w:rPr>
          <w:rFonts w:ascii="Arial" w:hAnsi="Arial" w:cs="Arial"/>
          <w:b/>
          <w:sz w:val="20"/>
          <w:szCs w:val="20"/>
          <w:lang w:val="en-GB"/>
        </w:rPr>
        <w:t xml:space="preserve"> of Porto</w:t>
      </w:r>
    </w:p>
    <w:p w:rsidR="0016295D" w:rsidRPr="00AA644B" w:rsidRDefault="005C5EC6" w:rsidP="005C5EC6">
      <w:pPr>
        <w:spacing w:before="120" w:after="0" w:line="360" w:lineRule="auto"/>
        <w:jc w:val="center"/>
        <w:rPr>
          <w:rFonts w:ascii="Arial" w:hAnsi="Arial" w:cs="Arial"/>
          <w:sz w:val="24"/>
          <w:szCs w:val="24"/>
          <w:lang w:val="en-US"/>
        </w:rPr>
      </w:pPr>
      <w:r w:rsidRPr="005C5EC6">
        <w:rPr>
          <w:rFonts w:ascii="Arial" w:hAnsi="Arial" w:cs="Arial"/>
          <w:noProof/>
          <w:sz w:val="24"/>
          <w:szCs w:val="24"/>
          <w:lang w:val="pt-PT" w:eastAsia="pt-PT"/>
        </w:rPr>
        <w:drawing>
          <wp:inline distT="0" distB="0" distL="0" distR="0">
            <wp:extent cx="4668871" cy="4082949"/>
            <wp:effectExtent l="19050" t="0" r="0" b="0"/>
            <wp:docPr id="17" name="Picture 16" descr="Cobertura_Territorial_Buffer_AMP_Retificado.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bertura_Territorial_Buffer_AMP_Retificado.emf"/>
                    <pic:cNvPicPr/>
                  </pic:nvPicPr>
                  <pic:blipFill>
                    <a:blip r:embed="rId12" cstate="print"/>
                    <a:stretch>
                      <a:fillRect/>
                    </a:stretch>
                  </pic:blipFill>
                  <pic:spPr>
                    <a:xfrm>
                      <a:off x="0" y="0"/>
                      <a:ext cx="4668871" cy="4082949"/>
                    </a:xfrm>
                    <a:prstGeom prst="rect">
                      <a:avLst/>
                    </a:prstGeom>
                  </pic:spPr>
                </pic:pic>
              </a:graphicData>
            </a:graphic>
          </wp:inline>
        </w:drawing>
      </w:r>
    </w:p>
    <w:p w:rsidR="00C05A16" w:rsidRDefault="00C05A16" w:rsidP="00C05A16">
      <w:pPr>
        <w:spacing w:before="120" w:after="0" w:line="360" w:lineRule="auto"/>
        <w:jc w:val="both"/>
        <w:rPr>
          <w:rFonts w:ascii="Arial" w:hAnsi="Arial" w:cs="Arial"/>
          <w:sz w:val="24"/>
          <w:szCs w:val="24"/>
          <w:lang w:val="en-GB"/>
        </w:rPr>
      </w:pPr>
      <w:r w:rsidRPr="00C05A16">
        <w:rPr>
          <w:rFonts w:ascii="Arial" w:hAnsi="Arial" w:cs="Arial"/>
          <w:sz w:val="24"/>
          <w:szCs w:val="24"/>
          <w:lang w:val="en-GB"/>
        </w:rPr>
        <w:t xml:space="preserve">On the other hand, a set of complementary 2011 Census commuting indicators at parish level were also selected: a) the average time spend on commuting, b) the share of the population working or studying in a different municipality from the one they live in, and c) the share of employed and student population that primarily uses car/ train/ metro/ boat to get to work or school. </w:t>
      </w:r>
    </w:p>
    <w:p w:rsidR="00C05A16" w:rsidRDefault="00C05A16" w:rsidP="00C05A16">
      <w:pPr>
        <w:spacing w:before="120" w:after="0" w:line="360" w:lineRule="auto"/>
        <w:jc w:val="both"/>
        <w:rPr>
          <w:rFonts w:ascii="Arial" w:hAnsi="Arial" w:cs="Arial"/>
          <w:sz w:val="24"/>
          <w:szCs w:val="24"/>
          <w:lang w:val="en-GB"/>
        </w:rPr>
      </w:pPr>
      <w:r w:rsidRPr="00C05A16">
        <w:rPr>
          <w:rFonts w:ascii="Arial" w:hAnsi="Arial" w:cs="Arial"/>
          <w:sz w:val="24"/>
          <w:szCs w:val="24"/>
          <w:lang w:val="en-GB"/>
        </w:rPr>
        <w:t>In terms of multivariate data grouping techniques, a hierarchical cluster (Ward method), complemented by an expert sensitivity analysis in order to guarantee spatial contiguity, was carried out. In the end, a total of 87 metropolitan homogen</w:t>
      </w:r>
      <w:r w:rsidR="005F3C71">
        <w:rPr>
          <w:rFonts w:ascii="Arial" w:hAnsi="Arial" w:cs="Arial"/>
          <w:sz w:val="24"/>
          <w:szCs w:val="24"/>
          <w:lang w:val="en-GB"/>
        </w:rPr>
        <w:t>e</w:t>
      </w:r>
      <w:r w:rsidRPr="00C05A16">
        <w:rPr>
          <w:rFonts w:ascii="Arial" w:hAnsi="Arial" w:cs="Arial"/>
          <w:sz w:val="24"/>
          <w:szCs w:val="24"/>
          <w:lang w:val="en-GB"/>
        </w:rPr>
        <w:t>ous mobility areas below the municipality level were identified: 49 for the Metropolitan Area of Lisboa and 38 for the Metropolitan Area of Porto.</w:t>
      </w:r>
    </w:p>
    <w:p w:rsidR="008027D2" w:rsidRDefault="008027D2" w:rsidP="00C05A16">
      <w:pPr>
        <w:spacing w:before="120" w:after="0" w:line="360" w:lineRule="auto"/>
        <w:jc w:val="both"/>
        <w:rPr>
          <w:rFonts w:ascii="Arial" w:hAnsi="Arial" w:cs="Arial"/>
          <w:sz w:val="24"/>
          <w:szCs w:val="24"/>
          <w:lang w:val="en-GB"/>
        </w:rPr>
      </w:pPr>
    </w:p>
    <w:p w:rsidR="008027D2" w:rsidRDefault="008027D2" w:rsidP="00C05A16">
      <w:pPr>
        <w:spacing w:before="120" w:after="0" w:line="360" w:lineRule="auto"/>
        <w:jc w:val="both"/>
        <w:rPr>
          <w:rFonts w:ascii="Arial" w:hAnsi="Arial" w:cs="Arial"/>
          <w:sz w:val="24"/>
          <w:szCs w:val="24"/>
          <w:lang w:val="en-GB"/>
        </w:rPr>
      </w:pPr>
    </w:p>
    <w:p w:rsidR="008027D2" w:rsidRDefault="008027D2" w:rsidP="00C05A16">
      <w:pPr>
        <w:spacing w:before="120" w:after="0" w:line="360" w:lineRule="auto"/>
        <w:jc w:val="both"/>
        <w:rPr>
          <w:rFonts w:ascii="Arial" w:hAnsi="Arial" w:cs="Arial"/>
          <w:sz w:val="24"/>
          <w:szCs w:val="24"/>
          <w:lang w:val="en-GB"/>
        </w:rPr>
      </w:pPr>
    </w:p>
    <w:p w:rsidR="005C5EC6" w:rsidRPr="00AA644B" w:rsidRDefault="005C5EC6" w:rsidP="005C5EC6">
      <w:pPr>
        <w:spacing w:before="120" w:after="0" w:line="360" w:lineRule="auto"/>
        <w:jc w:val="center"/>
        <w:rPr>
          <w:rFonts w:ascii="Arial" w:hAnsi="Arial" w:cs="Arial"/>
          <w:b/>
          <w:sz w:val="20"/>
          <w:szCs w:val="20"/>
          <w:lang w:val="en-GB"/>
        </w:rPr>
      </w:pPr>
      <w:r w:rsidRPr="00AA644B">
        <w:rPr>
          <w:rFonts w:ascii="Arial" w:hAnsi="Arial" w:cs="Arial"/>
          <w:b/>
          <w:sz w:val="20"/>
          <w:szCs w:val="20"/>
          <w:lang w:val="en-GB"/>
        </w:rPr>
        <w:t xml:space="preserve">Figure </w:t>
      </w:r>
      <w:r>
        <w:rPr>
          <w:rFonts w:ascii="Arial" w:hAnsi="Arial" w:cs="Arial"/>
          <w:b/>
          <w:sz w:val="20"/>
          <w:szCs w:val="20"/>
          <w:lang w:val="en-GB"/>
        </w:rPr>
        <w:t xml:space="preserve">3. </w:t>
      </w:r>
      <w:r w:rsidR="002458E9">
        <w:rPr>
          <w:rFonts w:ascii="Arial" w:hAnsi="Arial" w:cs="Arial"/>
          <w:b/>
          <w:sz w:val="20"/>
          <w:szCs w:val="20"/>
          <w:lang w:val="en-GB"/>
        </w:rPr>
        <w:t xml:space="preserve">The </w:t>
      </w:r>
      <w:r w:rsidR="008D4218">
        <w:rPr>
          <w:rFonts w:ascii="Arial" w:hAnsi="Arial" w:cs="Arial"/>
          <w:b/>
          <w:sz w:val="20"/>
          <w:szCs w:val="20"/>
          <w:lang w:val="en-GB"/>
        </w:rPr>
        <w:t>49</w:t>
      </w:r>
      <w:r>
        <w:rPr>
          <w:rFonts w:ascii="Arial" w:hAnsi="Arial" w:cs="Arial"/>
          <w:b/>
          <w:sz w:val="20"/>
          <w:szCs w:val="20"/>
          <w:lang w:val="en-GB"/>
        </w:rPr>
        <w:t xml:space="preserve"> metropolitan homogen</w:t>
      </w:r>
      <w:r w:rsidR="005F3C71">
        <w:rPr>
          <w:rFonts w:ascii="Arial" w:hAnsi="Arial" w:cs="Arial"/>
          <w:b/>
          <w:sz w:val="20"/>
          <w:szCs w:val="20"/>
          <w:lang w:val="en-GB"/>
        </w:rPr>
        <w:t>e</w:t>
      </w:r>
      <w:r>
        <w:rPr>
          <w:rFonts w:ascii="Arial" w:hAnsi="Arial" w:cs="Arial"/>
          <w:b/>
          <w:sz w:val="20"/>
          <w:szCs w:val="20"/>
          <w:lang w:val="en-GB"/>
        </w:rPr>
        <w:t xml:space="preserve">ous mobility areas below the municipality level, </w:t>
      </w:r>
      <w:r w:rsidR="002458E9">
        <w:rPr>
          <w:rFonts w:ascii="Arial" w:hAnsi="Arial" w:cs="Arial"/>
          <w:b/>
          <w:sz w:val="20"/>
          <w:szCs w:val="20"/>
          <w:lang w:val="en-GB"/>
        </w:rPr>
        <w:br/>
      </w:r>
      <w:r w:rsidRPr="00AA644B">
        <w:rPr>
          <w:rFonts w:ascii="Arial" w:hAnsi="Arial" w:cs="Arial"/>
          <w:b/>
          <w:sz w:val="20"/>
          <w:szCs w:val="20"/>
          <w:lang w:val="en-GB"/>
        </w:rPr>
        <w:t>MA</w:t>
      </w:r>
      <w:r>
        <w:rPr>
          <w:rFonts w:ascii="Arial" w:hAnsi="Arial" w:cs="Arial"/>
          <w:b/>
          <w:sz w:val="20"/>
          <w:szCs w:val="20"/>
          <w:lang w:val="en-GB"/>
        </w:rPr>
        <w:t xml:space="preserve"> of Lisbo</w:t>
      </w:r>
      <w:r w:rsidR="002458E9">
        <w:rPr>
          <w:rFonts w:ascii="Arial" w:hAnsi="Arial" w:cs="Arial"/>
          <w:b/>
          <w:sz w:val="20"/>
          <w:szCs w:val="20"/>
          <w:lang w:val="en-GB"/>
        </w:rPr>
        <w:t>a</w:t>
      </w:r>
    </w:p>
    <w:p w:rsidR="005C5EC6" w:rsidRDefault="008F1DBC" w:rsidP="008F1DBC">
      <w:pPr>
        <w:spacing w:before="120" w:after="0" w:line="360" w:lineRule="auto"/>
        <w:jc w:val="center"/>
        <w:rPr>
          <w:rFonts w:ascii="Arial" w:hAnsi="Arial" w:cs="Arial"/>
          <w:sz w:val="24"/>
          <w:szCs w:val="24"/>
          <w:lang w:val="en-GB"/>
        </w:rPr>
      </w:pPr>
      <w:r w:rsidRPr="008F1DBC">
        <w:rPr>
          <w:rFonts w:ascii="Arial" w:hAnsi="Arial" w:cs="Arial"/>
          <w:noProof/>
          <w:sz w:val="24"/>
          <w:szCs w:val="24"/>
          <w:lang w:val="pt-PT" w:eastAsia="pt-PT"/>
        </w:rPr>
        <w:drawing>
          <wp:inline distT="0" distB="0" distL="0" distR="0">
            <wp:extent cx="4611230" cy="4032542"/>
            <wp:effectExtent l="19050" t="19050" r="17920" b="25108"/>
            <wp:docPr id="37" name="Picture 36" descr="Zonamento_AML_17072017.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amento_AML_17072017.emf"/>
                    <pic:cNvPicPr/>
                  </pic:nvPicPr>
                  <pic:blipFill>
                    <a:blip r:embed="rId13" cstate="print"/>
                    <a:stretch>
                      <a:fillRect/>
                    </a:stretch>
                  </pic:blipFill>
                  <pic:spPr>
                    <a:xfrm>
                      <a:off x="0" y="0"/>
                      <a:ext cx="4611230" cy="4032542"/>
                    </a:xfrm>
                    <a:prstGeom prst="rect">
                      <a:avLst/>
                    </a:prstGeom>
                    <a:ln>
                      <a:solidFill>
                        <a:schemeClr val="bg1">
                          <a:lumMod val="85000"/>
                        </a:schemeClr>
                      </a:solidFill>
                    </a:ln>
                  </pic:spPr>
                </pic:pic>
              </a:graphicData>
            </a:graphic>
          </wp:inline>
        </w:drawing>
      </w:r>
    </w:p>
    <w:p w:rsidR="008027D2" w:rsidRDefault="008027D2" w:rsidP="005C5EC6">
      <w:pPr>
        <w:spacing w:before="120" w:after="0" w:line="360" w:lineRule="auto"/>
        <w:jc w:val="center"/>
        <w:rPr>
          <w:rFonts w:ascii="Arial" w:hAnsi="Arial" w:cs="Arial"/>
          <w:b/>
          <w:sz w:val="20"/>
          <w:szCs w:val="20"/>
          <w:lang w:val="en-GB"/>
        </w:rPr>
      </w:pPr>
    </w:p>
    <w:p w:rsidR="005C5EC6" w:rsidRPr="00AA644B" w:rsidRDefault="005C5EC6" w:rsidP="005C5EC6">
      <w:pPr>
        <w:spacing w:before="120" w:after="0" w:line="360" w:lineRule="auto"/>
        <w:jc w:val="center"/>
        <w:rPr>
          <w:rFonts w:ascii="Arial" w:hAnsi="Arial" w:cs="Arial"/>
          <w:b/>
          <w:sz w:val="20"/>
          <w:szCs w:val="20"/>
          <w:lang w:val="en-GB"/>
        </w:rPr>
      </w:pPr>
      <w:r w:rsidRPr="00AA644B">
        <w:rPr>
          <w:rFonts w:ascii="Arial" w:hAnsi="Arial" w:cs="Arial"/>
          <w:b/>
          <w:sz w:val="20"/>
          <w:szCs w:val="20"/>
          <w:lang w:val="en-GB"/>
        </w:rPr>
        <w:t xml:space="preserve">Figure </w:t>
      </w:r>
      <w:r w:rsidR="008D4218">
        <w:rPr>
          <w:rFonts w:ascii="Arial" w:hAnsi="Arial" w:cs="Arial"/>
          <w:b/>
          <w:sz w:val="20"/>
          <w:szCs w:val="20"/>
          <w:lang w:val="en-GB"/>
        </w:rPr>
        <w:t>4</w:t>
      </w:r>
      <w:r>
        <w:rPr>
          <w:rFonts w:ascii="Arial" w:hAnsi="Arial" w:cs="Arial"/>
          <w:b/>
          <w:sz w:val="20"/>
          <w:szCs w:val="20"/>
          <w:lang w:val="en-GB"/>
        </w:rPr>
        <w:t xml:space="preserve">. </w:t>
      </w:r>
      <w:r w:rsidRPr="00AA644B">
        <w:rPr>
          <w:rFonts w:ascii="Arial" w:hAnsi="Arial" w:cs="Arial"/>
          <w:b/>
          <w:sz w:val="20"/>
          <w:szCs w:val="20"/>
          <w:lang w:val="en-GB"/>
        </w:rPr>
        <w:t xml:space="preserve"> </w:t>
      </w:r>
      <w:r w:rsidR="002458E9">
        <w:rPr>
          <w:rFonts w:ascii="Arial" w:hAnsi="Arial" w:cs="Arial"/>
          <w:b/>
          <w:sz w:val="20"/>
          <w:szCs w:val="20"/>
          <w:lang w:val="en-GB"/>
        </w:rPr>
        <w:t xml:space="preserve">The </w:t>
      </w:r>
      <w:r w:rsidR="008D4218">
        <w:rPr>
          <w:rFonts w:ascii="Arial" w:hAnsi="Arial" w:cs="Arial"/>
          <w:b/>
          <w:sz w:val="20"/>
          <w:szCs w:val="20"/>
          <w:lang w:val="en-GB"/>
        </w:rPr>
        <w:t>38 metropolitan homogen</w:t>
      </w:r>
      <w:r w:rsidR="005F3C71">
        <w:rPr>
          <w:rFonts w:ascii="Arial" w:hAnsi="Arial" w:cs="Arial"/>
          <w:b/>
          <w:sz w:val="20"/>
          <w:szCs w:val="20"/>
          <w:lang w:val="en-GB"/>
        </w:rPr>
        <w:t>e</w:t>
      </w:r>
      <w:r w:rsidR="008D4218">
        <w:rPr>
          <w:rFonts w:ascii="Arial" w:hAnsi="Arial" w:cs="Arial"/>
          <w:b/>
          <w:sz w:val="20"/>
          <w:szCs w:val="20"/>
          <w:lang w:val="en-GB"/>
        </w:rPr>
        <w:t xml:space="preserve">ous mobility areas below the municipality level, </w:t>
      </w:r>
      <w:r w:rsidR="002458E9">
        <w:rPr>
          <w:rFonts w:ascii="Arial" w:hAnsi="Arial" w:cs="Arial"/>
          <w:b/>
          <w:sz w:val="20"/>
          <w:szCs w:val="20"/>
          <w:lang w:val="en-GB"/>
        </w:rPr>
        <w:br/>
      </w:r>
      <w:r w:rsidR="008D4218" w:rsidRPr="00AA644B">
        <w:rPr>
          <w:rFonts w:ascii="Arial" w:hAnsi="Arial" w:cs="Arial"/>
          <w:b/>
          <w:sz w:val="20"/>
          <w:szCs w:val="20"/>
          <w:lang w:val="en-GB"/>
        </w:rPr>
        <w:t>MA</w:t>
      </w:r>
      <w:r w:rsidR="008D4218">
        <w:rPr>
          <w:rFonts w:ascii="Arial" w:hAnsi="Arial" w:cs="Arial"/>
          <w:b/>
          <w:sz w:val="20"/>
          <w:szCs w:val="20"/>
          <w:lang w:val="en-GB"/>
        </w:rPr>
        <w:t xml:space="preserve"> of Porto</w:t>
      </w:r>
    </w:p>
    <w:p w:rsidR="005C5EC6" w:rsidRDefault="008F1DBC" w:rsidP="008F1DBC">
      <w:pPr>
        <w:spacing w:before="120" w:after="0" w:line="360" w:lineRule="auto"/>
        <w:jc w:val="center"/>
        <w:rPr>
          <w:rFonts w:ascii="Arial" w:hAnsi="Arial" w:cs="Arial"/>
          <w:sz w:val="24"/>
          <w:szCs w:val="24"/>
          <w:lang w:val="en-GB"/>
        </w:rPr>
      </w:pPr>
      <w:r w:rsidRPr="008F1DBC">
        <w:rPr>
          <w:rFonts w:ascii="Arial" w:hAnsi="Arial" w:cs="Arial"/>
          <w:noProof/>
          <w:sz w:val="24"/>
          <w:szCs w:val="24"/>
          <w:lang w:val="pt-PT" w:eastAsia="pt-PT"/>
        </w:rPr>
        <w:drawing>
          <wp:inline distT="0" distB="0" distL="0" distR="0">
            <wp:extent cx="4611230" cy="4032542"/>
            <wp:effectExtent l="19050" t="19050" r="17920" b="25108"/>
            <wp:docPr id="41" name="Picture 40" descr="Zonamento_AMP_18072017.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onamento_AMP_18072017.emf"/>
                    <pic:cNvPicPr/>
                  </pic:nvPicPr>
                  <pic:blipFill>
                    <a:blip r:embed="rId14" cstate="print"/>
                    <a:stretch>
                      <a:fillRect/>
                    </a:stretch>
                  </pic:blipFill>
                  <pic:spPr>
                    <a:xfrm>
                      <a:off x="0" y="0"/>
                      <a:ext cx="4611230" cy="4032542"/>
                    </a:xfrm>
                    <a:prstGeom prst="rect">
                      <a:avLst/>
                    </a:prstGeom>
                    <a:ln>
                      <a:solidFill>
                        <a:schemeClr val="bg1">
                          <a:lumMod val="85000"/>
                        </a:schemeClr>
                      </a:solidFill>
                    </a:ln>
                  </pic:spPr>
                </pic:pic>
              </a:graphicData>
            </a:graphic>
          </wp:inline>
        </w:drawing>
      </w:r>
    </w:p>
    <w:p w:rsidR="00D460AA" w:rsidRDefault="00D460AA" w:rsidP="00D460AA">
      <w:pPr>
        <w:tabs>
          <w:tab w:val="left" w:pos="2177"/>
        </w:tabs>
        <w:spacing w:before="360" w:after="0" w:line="360" w:lineRule="auto"/>
        <w:jc w:val="both"/>
        <w:rPr>
          <w:rFonts w:ascii="Arial" w:hAnsi="Arial" w:cs="Arial"/>
          <w:b/>
          <w:sz w:val="24"/>
          <w:szCs w:val="24"/>
          <w:lang w:val="en-GB"/>
        </w:rPr>
      </w:pPr>
      <w:r w:rsidRPr="00D460AA">
        <w:rPr>
          <w:rFonts w:ascii="Arial" w:hAnsi="Arial" w:cs="Arial"/>
          <w:b/>
          <w:sz w:val="24"/>
          <w:szCs w:val="24"/>
          <w:lang w:val="en-GB"/>
        </w:rPr>
        <w:t>3.</w:t>
      </w:r>
      <w:r w:rsidR="0016295D">
        <w:rPr>
          <w:rFonts w:ascii="Arial" w:hAnsi="Arial" w:cs="Arial"/>
          <w:b/>
          <w:sz w:val="24"/>
          <w:szCs w:val="24"/>
          <w:lang w:val="en-GB"/>
        </w:rPr>
        <w:t>2</w:t>
      </w:r>
      <w:r w:rsidRPr="00D460AA">
        <w:rPr>
          <w:rFonts w:ascii="Arial" w:hAnsi="Arial" w:cs="Arial"/>
          <w:b/>
          <w:sz w:val="24"/>
          <w:szCs w:val="24"/>
          <w:lang w:val="en-GB"/>
        </w:rPr>
        <w:t xml:space="preserve"> </w:t>
      </w:r>
      <w:r>
        <w:rPr>
          <w:rFonts w:ascii="Arial" w:hAnsi="Arial" w:cs="Arial"/>
          <w:b/>
          <w:sz w:val="24"/>
          <w:szCs w:val="24"/>
          <w:lang w:val="en-GB"/>
        </w:rPr>
        <w:t>Data collection methods</w:t>
      </w:r>
    </w:p>
    <w:p w:rsidR="00C05A16" w:rsidRDefault="00C05A16" w:rsidP="00C05A16">
      <w:pPr>
        <w:spacing w:before="120" w:after="0" w:line="360" w:lineRule="auto"/>
        <w:jc w:val="both"/>
        <w:rPr>
          <w:rFonts w:ascii="Arial" w:hAnsi="Arial" w:cs="Arial"/>
          <w:sz w:val="24"/>
          <w:szCs w:val="24"/>
          <w:lang w:val="en-GB"/>
        </w:rPr>
      </w:pPr>
      <w:r w:rsidRPr="00EA6504">
        <w:rPr>
          <w:rFonts w:ascii="Arial" w:hAnsi="Arial" w:cs="Arial"/>
          <w:sz w:val="24"/>
          <w:szCs w:val="24"/>
          <w:lang w:val="en-GB"/>
        </w:rPr>
        <w:t>Also an innovative approach in terms of sampling design was considered, in order to allow a combination of different data collection methods, namely computer assisted web interview (CAWI) and computer assisted personal interview (CAPI). A stratified two stage sample was implemented, with systematic sampling selection for the CAWI in a first phase and, in a second phase, a sub sample from the first phase was selected for CAPI.</w:t>
      </w:r>
    </w:p>
    <w:p w:rsidR="008F1DBC" w:rsidRPr="00D460AA" w:rsidRDefault="008F1DBC" w:rsidP="008F1DBC">
      <w:pPr>
        <w:spacing w:before="120" w:after="0" w:line="360" w:lineRule="auto"/>
        <w:jc w:val="both"/>
        <w:rPr>
          <w:rFonts w:ascii="Arial" w:hAnsi="Arial" w:cs="Arial"/>
          <w:sz w:val="24"/>
          <w:szCs w:val="24"/>
          <w:lang w:val="en-GB"/>
        </w:rPr>
      </w:pPr>
      <w:r w:rsidRPr="00D460AA">
        <w:rPr>
          <w:rFonts w:ascii="Arial" w:hAnsi="Arial" w:cs="Arial"/>
          <w:sz w:val="24"/>
          <w:szCs w:val="24"/>
          <w:lang w:val="en-GB"/>
        </w:rPr>
        <w:t xml:space="preserve">The reference period </w:t>
      </w:r>
      <w:r>
        <w:rPr>
          <w:rFonts w:ascii="Arial" w:hAnsi="Arial" w:cs="Arial"/>
          <w:sz w:val="24"/>
          <w:szCs w:val="24"/>
          <w:lang w:val="en-GB"/>
        </w:rPr>
        <w:t>was</w:t>
      </w:r>
      <w:r w:rsidRPr="00D460AA">
        <w:rPr>
          <w:rFonts w:ascii="Arial" w:hAnsi="Arial" w:cs="Arial"/>
          <w:sz w:val="24"/>
          <w:szCs w:val="24"/>
          <w:lang w:val="en-GB"/>
        </w:rPr>
        <w:t xml:space="preserve"> one week day between Monday and Sunday, previously chosen for each lodging (the sample </w:t>
      </w:r>
      <w:r>
        <w:rPr>
          <w:rFonts w:ascii="Arial" w:hAnsi="Arial" w:cs="Arial"/>
          <w:sz w:val="24"/>
          <w:szCs w:val="24"/>
          <w:lang w:val="en-GB"/>
        </w:rPr>
        <w:t>was</w:t>
      </w:r>
      <w:r w:rsidRPr="00D460AA">
        <w:rPr>
          <w:rFonts w:ascii="Arial" w:hAnsi="Arial" w:cs="Arial"/>
          <w:sz w:val="24"/>
          <w:szCs w:val="24"/>
          <w:lang w:val="en-GB"/>
        </w:rPr>
        <w:t xml:space="preserve"> decomposed in this way). The type of day (Monday, Tuesday, ...) </w:t>
      </w:r>
      <w:r w:rsidR="002458E9">
        <w:rPr>
          <w:rFonts w:ascii="Arial" w:hAnsi="Arial" w:cs="Arial"/>
          <w:sz w:val="24"/>
          <w:szCs w:val="24"/>
          <w:lang w:val="en-GB"/>
        </w:rPr>
        <w:t xml:space="preserve">to be considered by each respondent </w:t>
      </w:r>
      <w:r w:rsidR="00E805D6">
        <w:rPr>
          <w:rFonts w:ascii="Arial" w:hAnsi="Arial" w:cs="Arial"/>
          <w:sz w:val="24"/>
          <w:szCs w:val="24"/>
          <w:lang w:val="en-GB"/>
        </w:rPr>
        <w:t>was</w:t>
      </w:r>
      <w:r w:rsidRPr="00D460AA">
        <w:rPr>
          <w:rFonts w:ascii="Arial" w:hAnsi="Arial" w:cs="Arial"/>
          <w:sz w:val="24"/>
          <w:szCs w:val="24"/>
          <w:lang w:val="en-GB"/>
        </w:rPr>
        <w:t xml:space="preserve"> the most recent in view of the day of reporting. </w:t>
      </w:r>
    </w:p>
    <w:p w:rsidR="008F1DBC" w:rsidRDefault="008F1DBC" w:rsidP="008F1DBC">
      <w:pPr>
        <w:spacing w:before="120" w:after="0" w:line="360" w:lineRule="auto"/>
        <w:jc w:val="both"/>
        <w:rPr>
          <w:rFonts w:ascii="Arial" w:hAnsi="Arial" w:cs="Arial"/>
          <w:sz w:val="24"/>
          <w:szCs w:val="24"/>
          <w:lang w:val="en-GB"/>
        </w:rPr>
      </w:pPr>
      <w:r w:rsidRPr="00D460AA">
        <w:rPr>
          <w:rFonts w:ascii="Arial" w:hAnsi="Arial" w:cs="Arial"/>
          <w:sz w:val="24"/>
          <w:szCs w:val="24"/>
          <w:lang w:val="en-GB"/>
        </w:rPr>
        <w:t xml:space="preserve">The collection method </w:t>
      </w:r>
      <w:r>
        <w:rPr>
          <w:rFonts w:ascii="Arial" w:hAnsi="Arial" w:cs="Arial"/>
          <w:sz w:val="24"/>
          <w:szCs w:val="24"/>
          <w:lang w:val="en-GB"/>
        </w:rPr>
        <w:t>was</w:t>
      </w:r>
      <w:r w:rsidRPr="00D460AA">
        <w:rPr>
          <w:rFonts w:ascii="Arial" w:hAnsi="Arial" w:cs="Arial"/>
          <w:sz w:val="24"/>
          <w:szCs w:val="24"/>
          <w:lang w:val="en-GB"/>
        </w:rPr>
        <w:t xml:space="preserve"> mainly CAWI, and a</w:t>
      </w:r>
      <w:r>
        <w:rPr>
          <w:rFonts w:ascii="Arial" w:hAnsi="Arial" w:cs="Arial"/>
          <w:sz w:val="24"/>
          <w:szCs w:val="24"/>
          <w:lang w:val="en-GB"/>
        </w:rPr>
        <w:t xml:space="preserve"> subsequent face-to-face interview was conducted</w:t>
      </w:r>
      <w:r w:rsidRPr="00D460AA">
        <w:rPr>
          <w:rFonts w:ascii="Arial" w:hAnsi="Arial" w:cs="Arial"/>
          <w:sz w:val="24"/>
          <w:szCs w:val="24"/>
          <w:lang w:val="en-GB"/>
        </w:rPr>
        <w:t xml:space="preserve"> in case of response refusals</w:t>
      </w:r>
      <w:r w:rsidR="00E805D6">
        <w:rPr>
          <w:rFonts w:ascii="Arial" w:hAnsi="Arial" w:cs="Arial"/>
          <w:sz w:val="24"/>
          <w:szCs w:val="24"/>
          <w:lang w:val="en-GB"/>
        </w:rPr>
        <w:t xml:space="preserve"> and also to obtain better diversity in terms of household profiles</w:t>
      </w:r>
      <w:r w:rsidRPr="00D460AA">
        <w:rPr>
          <w:rFonts w:ascii="Arial" w:hAnsi="Arial" w:cs="Arial"/>
          <w:sz w:val="24"/>
          <w:szCs w:val="24"/>
          <w:lang w:val="en-GB"/>
        </w:rPr>
        <w:t xml:space="preserve">. </w:t>
      </w:r>
    </w:p>
    <w:p w:rsidR="008F1DBC" w:rsidRDefault="008F1DBC" w:rsidP="008F1DBC">
      <w:pPr>
        <w:spacing w:before="120" w:after="0" w:line="360" w:lineRule="auto"/>
        <w:jc w:val="both"/>
        <w:rPr>
          <w:rFonts w:ascii="Arial" w:hAnsi="Arial" w:cs="Arial"/>
          <w:sz w:val="24"/>
          <w:szCs w:val="24"/>
          <w:lang w:val="en-GB"/>
        </w:rPr>
      </w:pPr>
      <w:r>
        <w:rPr>
          <w:rFonts w:ascii="Arial" w:hAnsi="Arial" w:cs="Arial"/>
          <w:sz w:val="24"/>
          <w:szCs w:val="24"/>
          <w:lang w:val="en-GB"/>
        </w:rPr>
        <w:t>An</w:t>
      </w:r>
      <w:r w:rsidRPr="00D460AA">
        <w:rPr>
          <w:rFonts w:ascii="Arial" w:hAnsi="Arial" w:cs="Arial"/>
          <w:sz w:val="24"/>
          <w:szCs w:val="24"/>
          <w:lang w:val="en-GB"/>
        </w:rPr>
        <w:t xml:space="preserve"> introduction letter with the necessary information to the response via CAWI, with the reference day</w:t>
      </w:r>
      <w:r>
        <w:rPr>
          <w:rFonts w:ascii="Arial" w:hAnsi="Arial" w:cs="Arial"/>
          <w:sz w:val="24"/>
          <w:szCs w:val="24"/>
          <w:lang w:val="en-GB"/>
        </w:rPr>
        <w:t>, was sen</w:t>
      </w:r>
      <w:r w:rsidR="002C70FB">
        <w:rPr>
          <w:rFonts w:ascii="Arial" w:hAnsi="Arial" w:cs="Arial"/>
          <w:sz w:val="24"/>
          <w:szCs w:val="24"/>
          <w:lang w:val="en-GB"/>
        </w:rPr>
        <w:t>t</w:t>
      </w:r>
      <w:r>
        <w:rPr>
          <w:rFonts w:ascii="Arial" w:hAnsi="Arial" w:cs="Arial"/>
          <w:sz w:val="24"/>
          <w:szCs w:val="24"/>
          <w:lang w:val="en-GB"/>
        </w:rPr>
        <w:t xml:space="preserve"> to every sample hous</w:t>
      </w:r>
      <w:r w:rsidR="002458E9">
        <w:rPr>
          <w:rFonts w:ascii="Arial" w:hAnsi="Arial" w:cs="Arial"/>
          <w:sz w:val="24"/>
          <w:szCs w:val="24"/>
          <w:lang w:val="en-GB"/>
        </w:rPr>
        <w:t>e</w:t>
      </w:r>
      <w:r>
        <w:rPr>
          <w:rFonts w:ascii="Arial" w:hAnsi="Arial" w:cs="Arial"/>
          <w:sz w:val="24"/>
          <w:szCs w:val="24"/>
          <w:lang w:val="en-GB"/>
        </w:rPr>
        <w:t xml:space="preserve">hold in the CAWI </w:t>
      </w:r>
      <w:r w:rsidR="002C70FB">
        <w:rPr>
          <w:rFonts w:ascii="Arial" w:hAnsi="Arial" w:cs="Arial"/>
          <w:sz w:val="24"/>
          <w:szCs w:val="24"/>
          <w:lang w:val="en-GB"/>
        </w:rPr>
        <w:t>phase</w:t>
      </w:r>
      <w:r w:rsidRPr="00D460AA">
        <w:rPr>
          <w:rFonts w:ascii="Arial" w:hAnsi="Arial" w:cs="Arial"/>
          <w:sz w:val="24"/>
          <w:szCs w:val="24"/>
          <w:lang w:val="en-GB"/>
        </w:rPr>
        <w:t xml:space="preserve">. </w:t>
      </w:r>
    </w:p>
    <w:p w:rsidR="008F1DBC" w:rsidRDefault="008F1DBC" w:rsidP="008F1DBC">
      <w:pPr>
        <w:spacing w:before="120" w:after="0" w:line="360" w:lineRule="auto"/>
        <w:jc w:val="both"/>
        <w:rPr>
          <w:rFonts w:ascii="Arial" w:hAnsi="Arial" w:cs="Arial"/>
          <w:sz w:val="24"/>
          <w:szCs w:val="24"/>
          <w:lang w:val="en-GB"/>
        </w:rPr>
      </w:pPr>
      <w:r w:rsidRPr="00D460AA">
        <w:rPr>
          <w:rFonts w:ascii="Arial" w:hAnsi="Arial" w:cs="Arial"/>
          <w:sz w:val="24"/>
          <w:szCs w:val="24"/>
          <w:lang w:val="en-GB"/>
        </w:rPr>
        <w:t xml:space="preserve">In case of CAWI collection, the IT software </w:t>
      </w:r>
      <w:r>
        <w:rPr>
          <w:rFonts w:ascii="Arial" w:hAnsi="Arial" w:cs="Arial"/>
          <w:sz w:val="24"/>
          <w:szCs w:val="24"/>
          <w:lang w:val="en-GB"/>
        </w:rPr>
        <w:t>had</w:t>
      </w:r>
      <w:r w:rsidRPr="00D460AA">
        <w:rPr>
          <w:rFonts w:ascii="Arial" w:hAnsi="Arial" w:cs="Arial"/>
          <w:sz w:val="24"/>
          <w:szCs w:val="24"/>
          <w:lang w:val="en-GB"/>
        </w:rPr>
        <w:t xml:space="preserve"> editing rules during data entries. In the office environment data </w:t>
      </w:r>
      <w:r w:rsidR="00E505C5">
        <w:rPr>
          <w:rFonts w:ascii="Arial" w:hAnsi="Arial" w:cs="Arial"/>
          <w:sz w:val="24"/>
          <w:szCs w:val="24"/>
          <w:lang w:val="en-GB"/>
        </w:rPr>
        <w:t>had</w:t>
      </w:r>
      <w:r w:rsidRPr="00D460AA">
        <w:rPr>
          <w:rFonts w:ascii="Arial" w:hAnsi="Arial" w:cs="Arial"/>
          <w:sz w:val="24"/>
          <w:szCs w:val="24"/>
          <w:lang w:val="en-GB"/>
        </w:rPr>
        <w:t xml:space="preserve"> further validation. </w:t>
      </w:r>
    </w:p>
    <w:p w:rsidR="008F1DBC" w:rsidRPr="00EA6504" w:rsidRDefault="00E505C5" w:rsidP="00C05A16">
      <w:pPr>
        <w:spacing w:before="120" w:after="0" w:line="360" w:lineRule="auto"/>
        <w:jc w:val="both"/>
        <w:rPr>
          <w:rFonts w:ascii="Arial" w:hAnsi="Arial" w:cs="Arial"/>
          <w:sz w:val="24"/>
          <w:szCs w:val="24"/>
          <w:lang w:val="en-GB"/>
        </w:rPr>
      </w:pPr>
      <w:r>
        <w:rPr>
          <w:rFonts w:ascii="Arial" w:hAnsi="Arial" w:cs="Arial"/>
          <w:sz w:val="24"/>
          <w:szCs w:val="24"/>
          <w:lang w:val="en-GB"/>
        </w:rPr>
        <w:t>A telephone contact cent</w:t>
      </w:r>
      <w:r w:rsidR="002C70FB">
        <w:rPr>
          <w:rFonts w:ascii="Arial" w:hAnsi="Arial" w:cs="Arial"/>
          <w:sz w:val="24"/>
          <w:szCs w:val="24"/>
          <w:lang w:val="en-GB"/>
        </w:rPr>
        <w:t>r</w:t>
      </w:r>
      <w:r>
        <w:rPr>
          <w:rFonts w:ascii="Arial" w:hAnsi="Arial" w:cs="Arial"/>
          <w:sz w:val="24"/>
          <w:szCs w:val="24"/>
          <w:lang w:val="en-GB"/>
        </w:rPr>
        <w:t>e was also established, to support respondents using CAWI data collection.</w:t>
      </w:r>
    </w:p>
    <w:p w:rsidR="0016295D" w:rsidRPr="00D460AA" w:rsidRDefault="0016295D" w:rsidP="0016295D">
      <w:pPr>
        <w:tabs>
          <w:tab w:val="left" w:pos="2177"/>
        </w:tabs>
        <w:spacing w:before="360" w:after="0" w:line="360" w:lineRule="auto"/>
        <w:jc w:val="both"/>
        <w:rPr>
          <w:rFonts w:ascii="Arial" w:hAnsi="Arial" w:cs="Arial"/>
          <w:b/>
          <w:sz w:val="24"/>
          <w:szCs w:val="24"/>
          <w:lang w:val="en-GB"/>
        </w:rPr>
      </w:pPr>
      <w:r w:rsidRPr="00D460AA">
        <w:rPr>
          <w:rFonts w:ascii="Arial" w:hAnsi="Arial" w:cs="Arial"/>
          <w:b/>
          <w:sz w:val="24"/>
          <w:szCs w:val="24"/>
          <w:lang w:val="en-GB"/>
        </w:rPr>
        <w:t>3.</w:t>
      </w:r>
      <w:r>
        <w:rPr>
          <w:rFonts w:ascii="Arial" w:hAnsi="Arial" w:cs="Arial"/>
          <w:b/>
          <w:sz w:val="24"/>
          <w:szCs w:val="24"/>
          <w:lang w:val="en-GB"/>
        </w:rPr>
        <w:t>3</w:t>
      </w:r>
      <w:r w:rsidRPr="00D460AA">
        <w:rPr>
          <w:rFonts w:ascii="Arial" w:hAnsi="Arial" w:cs="Arial"/>
          <w:b/>
          <w:sz w:val="24"/>
          <w:szCs w:val="24"/>
          <w:lang w:val="en-GB"/>
        </w:rPr>
        <w:t xml:space="preserve"> Sampling design</w:t>
      </w:r>
    </w:p>
    <w:p w:rsidR="0016295D" w:rsidRPr="00D460AA" w:rsidRDefault="0016295D" w:rsidP="0016295D">
      <w:pPr>
        <w:spacing w:before="120" w:after="0" w:line="360" w:lineRule="auto"/>
        <w:jc w:val="both"/>
        <w:rPr>
          <w:rFonts w:ascii="Arial" w:hAnsi="Arial" w:cs="Arial"/>
          <w:sz w:val="24"/>
          <w:szCs w:val="24"/>
          <w:lang w:val="en-GB"/>
        </w:rPr>
      </w:pPr>
      <w:r w:rsidRPr="00D460AA">
        <w:rPr>
          <w:rFonts w:ascii="Arial" w:hAnsi="Arial" w:cs="Arial"/>
          <w:sz w:val="24"/>
          <w:szCs w:val="24"/>
          <w:lang w:val="en-GB"/>
        </w:rPr>
        <w:t>The sampling frame</w:t>
      </w:r>
      <w:r w:rsidR="00A064B2">
        <w:rPr>
          <w:rFonts w:ascii="Arial" w:hAnsi="Arial" w:cs="Arial"/>
          <w:sz w:val="24"/>
          <w:szCs w:val="24"/>
          <w:lang w:val="en-GB"/>
        </w:rPr>
        <w:t xml:space="preserve"> (Statistics Portugal, 2017 (2))</w:t>
      </w:r>
      <w:r>
        <w:rPr>
          <w:rFonts w:ascii="Arial" w:hAnsi="Arial" w:cs="Arial"/>
          <w:sz w:val="24"/>
          <w:szCs w:val="24"/>
          <w:lang w:val="en-GB"/>
        </w:rPr>
        <w:t xml:space="preserve"> was</w:t>
      </w:r>
      <w:r w:rsidRPr="00D460AA">
        <w:rPr>
          <w:rFonts w:ascii="Arial" w:hAnsi="Arial" w:cs="Arial"/>
          <w:sz w:val="24"/>
          <w:szCs w:val="24"/>
          <w:lang w:val="en-GB"/>
        </w:rPr>
        <w:t xml:space="preserve"> extracted from the National Household File, being composed by the family l</w:t>
      </w:r>
      <w:r>
        <w:rPr>
          <w:rFonts w:ascii="Arial" w:hAnsi="Arial" w:cs="Arial"/>
          <w:sz w:val="24"/>
          <w:szCs w:val="24"/>
          <w:lang w:val="en-GB"/>
        </w:rPr>
        <w:t>odgings. Collective lodgings were</w:t>
      </w:r>
      <w:r w:rsidRPr="00D460AA">
        <w:rPr>
          <w:rFonts w:ascii="Arial" w:hAnsi="Arial" w:cs="Arial"/>
          <w:sz w:val="24"/>
          <w:szCs w:val="24"/>
          <w:lang w:val="en-GB"/>
        </w:rPr>
        <w:t xml:space="preserve"> excluded (hotels, pensions and similar, religious institutions and assistance institutions), as well as the individuals living in them. </w:t>
      </w:r>
    </w:p>
    <w:p w:rsidR="0016295D" w:rsidRPr="00D460AA" w:rsidRDefault="0016295D" w:rsidP="0016295D">
      <w:pPr>
        <w:spacing w:before="120" w:after="0" w:line="360" w:lineRule="auto"/>
        <w:jc w:val="both"/>
        <w:rPr>
          <w:rFonts w:ascii="Arial" w:hAnsi="Arial" w:cs="Arial"/>
          <w:sz w:val="24"/>
          <w:szCs w:val="24"/>
          <w:lang w:val="en-GB"/>
        </w:rPr>
      </w:pPr>
      <w:r w:rsidRPr="00D460AA">
        <w:rPr>
          <w:rFonts w:ascii="Arial" w:hAnsi="Arial" w:cs="Arial"/>
          <w:sz w:val="24"/>
          <w:szCs w:val="24"/>
          <w:lang w:val="en-GB"/>
        </w:rPr>
        <w:t>The sample w</w:t>
      </w:r>
      <w:r>
        <w:rPr>
          <w:rFonts w:ascii="Arial" w:hAnsi="Arial" w:cs="Arial"/>
          <w:sz w:val="24"/>
          <w:szCs w:val="24"/>
          <w:lang w:val="en-GB"/>
        </w:rPr>
        <w:t>as</w:t>
      </w:r>
      <w:r w:rsidRPr="00D460AA">
        <w:rPr>
          <w:rFonts w:ascii="Arial" w:hAnsi="Arial" w:cs="Arial"/>
          <w:sz w:val="24"/>
          <w:szCs w:val="24"/>
          <w:lang w:val="en-GB"/>
        </w:rPr>
        <w:t xml:space="preserve"> stratified according to the characteristics of the resident population. </w:t>
      </w:r>
    </w:p>
    <w:p w:rsidR="0016295D" w:rsidRPr="00D460AA" w:rsidRDefault="0016295D" w:rsidP="0016295D">
      <w:pPr>
        <w:spacing w:before="120" w:after="0" w:line="360" w:lineRule="auto"/>
        <w:jc w:val="both"/>
        <w:rPr>
          <w:rFonts w:ascii="Arial" w:hAnsi="Arial" w:cs="Arial"/>
          <w:sz w:val="24"/>
          <w:szCs w:val="24"/>
          <w:lang w:val="en-GB"/>
        </w:rPr>
      </w:pPr>
      <w:r>
        <w:rPr>
          <w:rFonts w:ascii="Arial" w:hAnsi="Arial" w:cs="Arial"/>
          <w:sz w:val="24"/>
          <w:szCs w:val="24"/>
          <w:lang w:val="en-GB"/>
        </w:rPr>
        <w:t>The sampling unit corresponded</w:t>
      </w:r>
      <w:r w:rsidRPr="00D460AA">
        <w:rPr>
          <w:rFonts w:ascii="Arial" w:hAnsi="Arial" w:cs="Arial"/>
          <w:sz w:val="24"/>
          <w:szCs w:val="24"/>
          <w:lang w:val="en-GB"/>
        </w:rPr>
        <w:t xml:space="preserve"> to the household and the individual </w:t>
      </w:r>
      <w:r>
        <w:rPr>
          <w:rFonts w:ascii="Arial" w:hAnsi="Arial" w:cs="Arial"/>
          <w:sz w:val="24"/>
          <w:szCs w:val="24"/>
          <w:lang w:val="en-GB"/>
        </w:rPr>
        <w:t>is</w:t>
      </w:r>
      <w:r w:rsidRPr="00D460AA">
        <w:rPr>
          <w:rFonts w:ascii="Arial" w:hAnsi="Arial" w:cs="Arial"/>
          <w:sz w:val="24"/>
          <w:szCs w:val="24"/>
          <w:lang w:val="en-GB"/>
        </w:rPr>
        <w:t xml:space="preserve"> the statistical unit. </w:t>
      </w:r>
      <w:r>
        <w:rPr>
          <w:rFonts w:ascii="Arial" w:hAnsi="Arial" w:cs="Arial"/>
          <w:sz w:val="24"/>
          <w:szCs w:val="24"/>
          <w:lang w:val="en-GB"/>
        </w:rPr>
        <w:t>T</w:t>
      </w:r>
      <w:r w:rsidRPr="00D460AA">
        <w:rPr>
          <w:rFonts w:ascii="Arial" w:hAnsi="Arial" w:cs="Arial"/>
          <w:sz w:val="24"/>
          <w:szCs w:val="24"/>
          <w:lang w:val="en-GB"/>
        </w:rPr>
        <w:t>he information collect</w:t>
      </w:r>
      <w:r>
        <w:rPr>
          <w:rFonts w:ascii="Arial" w:hAnsi="Arial" w:cs="Arial"/>
          <w:sz w:val="24"/>
          <w:szCs w:val="24"/>
          <w:lang w:val="en-GB"/>
        </w:rPr>
        <w:t>ed</w:t>
      </w:r>
      <w:r w:rsidRPr="00D460AA">
        <w:rPr>
          <w:rFonts w:ascii="Arial" w:hAnsi="Arial" w:cs="Arial"/>
          <w:sz w:val="24"/>
          <w:szCs w:val="24"/>
          <w:lang w:val="en-GB"/>
        </w:rPr>
        <w:t xml:space="preserve"> </w:t>
      </w:r>
      <w:r>
        <w:rPr>
          <w:rFonts w:ascii="Arial" w:hAnsi="Arial" w:cs="Arial"/>
          <w:sz w:val="24"/>
          <w:szCs w:val="24"/>
          <w:lang w:val="en-GB"/>
        </w:rPr>
        <w:t>in each</w:t>
      </w:r>
      <w:r w:rsidRPr="00D460AA">
        <w:rPr>
          <w:rFonts w:ascii="Arial" w:hAnsi="Arial" w:cs="Arial"/>
          <w:sz w:val="24"/>
          <w:szCs w:val="24"/>
          <w:lang w:val="en-GB"/>
        </w:rPr>
        <w:t xml:space="preserve"> lodging</w:t>
      </w:r>
      <w:r>
        <w:rPr>
          <w:rFonts w:ascii="Arial" w:hAnsi="Arial" w:cs="Arial"/>
          <w:sz w:val="24"/>
          <w:szCs w:val="24"/>
          <w:lang w:val="en-GB"/>
        </w:rPr>
        <w:t xml:space="preserve"> was</w:t>
      </w:r>
      <w:r w:rsidRPr="00D460AA">
        <w:rPr>
          <w:rFonts w:ascii="Arial" w:hAnsi="Arial" w:cs="Arial"/>
          <w:sz w:val="24"/>
          <w:szCs w:val="24"/>
          <w:lang w:val="en-GB"/>
        </w:rPr>
        <w:t xml:space="preserve"> about all </w:t>
      </w:r>
      <w:r w:rsidR="002C70FB">
        <w:rPr>
          <w:rFonts w:ascii="Arial" w:hAnsi="Arial" w:cs="Arial"/>
          <w:sz w:val="24"/>
          <w:szCs w:val="24"/>
          <w:lang w:val="en-GB"/>
        </w:rPr>
        <w:t xml:space="preserve">resident </w:t>
      </w:r>
      <w:r w:rsidRPr="00D460AA">
        <w:rPr>
          <w:rFonts w:ascii="Arial" w:hAnsi="Arial" w:cs="Arial"/>
          <w:sz w:val="24"/>
          <w:szCs w:val="24"/>
          <w:lang w:val="en-GB"/>
        </w:rPr>
        <w:t xml:space="preserve">individuals. </w:t>
      </w:r>
    </w:p>
    <w:p w:rsidR="0016295D" w:rsidRPr="00D460AA" w:rsidRDefault="0016295D" w:rsidP="0016295D">
      <w:pPr>
        <w:spacing w:before="120" w:after="0" w:line="360" w:lineRule="auto"/>
        <w:jc w:val="both"/>
        <w:rPr>
          <w:rFonts w:ascii="Arial" w:hAnsi="Arial" w:cs="Arial"/>
          <w:sz w:val="24"/>
          <w:szCs w:val="24"/>
          <w:lang w:val="en-GB"/>
        </w:rPr>
      </w:pPr>
      <w:r w:rsidRPr="00D460AA">
        <w:rPr>
          <w:rFonts w:ascii="Arial" w:hAnsi="Arial" w:cs="Arial"/>
          <w:sz w:val="24"/>
          <w:szCs w:val="24"/>
          <w:lang w:val="en-GB"/>
        </w:rPr>
        <w:t>A first exercise about sample dimension (of ef</w:t>
      </w:r>
      <w:r w:rsidR="002C70FB">
        <w:rPr>
          <w:rFonts w:ascii="Arial" w:hAnsi="Arial" w:cs="Arial"/>
          <w:sz w:val="24"/>
          <w:szCs w:val="24"/>
          <w:lang w:val="en-GB"/>
        </w:rPr>
        <w:t>f</w:t>
      </w:r>
      <w:r w:rsidRPr="00D460AA">
        <w:rPr>
          <w:rFonts w:ascii="Arial" w:hAnsi="Arial" w:cs="Arial"/>
          <w:sz w:val="24"/>
          <w:szCs w:val="24"/>
          <w:lang w:val="en-GB"/>
        </w:rPr>
        <w:t xml:space="preserve">ective household responses) concluded that sample </w:t>
      </w:r>
      <w:r w:rsidR="006411EA">
        <w:rPr>
          <w:rFonts w:ascii="Arial" w:hAnsi="Arial" w:cs="Arial"/>
          <w:sz w:val="24"/>
          <w:szCs w:val="24"/>
          <w:lang w:val="en-GB"/>
        </w:rPr>
        <w:t>would</w:t>
      </w:r>
      <w:r w:rsidRPr="00D460AA">
        <w:rPr>
          <w:rFonts w:ascii="Arial" w:hAnsi="Arial" w:cs="Arial"/>
          <w:sz w:val="24"/>
          <w:szCs w:val="24"/>
          <w:lang w:val="en-GB"/>
        </w:rPr>
        <w:t xml:space="preserve"> be:</w:t>
      </w:r>
    </w:p>
    <w:p w:rsidR="0016295D" w:rsidRPr="00D460AA" w:rsidRDefault="0016295D" w:rsidP="0016295D">
      <w:pPr>
        <w:spacing w:before="120" w:after="0" w:line="360" w:lineRule="auto"/>
        <w:jc w:val="both"/>
        <w:rPr>
          <w:rFonts w:ascii="Arial" w:hAnsi="Arial" w:cs="Arial"/>
          <w:sz w:val="24"/>
          <w:szCs w:val="24"/>
          <w:lang w:val="en-GB"/>
        </w:rPr>
      </w:pPr>
      <w:r w:rsidRPr="00D460AA">
        <w:rPr>
          <w:rFonts w:ascii="Arial" w:hAnsi="Arial" w:cs="Arial"/>
          <w:sz w:val="24"/>
          <w:szCs w:val="24"/>
          <w:lang w:val="en-GB"/>
        </w:rPr>
        <w:t>- MA Porto: 42 thousand individuals and 20 thousand households;</w:t>
      </w:r>
    </w:p>
    <w:p w:rsidR="0016295D" w:rsidRDefault="0016295D" w:rsidP="0016295D">
      <w:pPr>
        <w:spacing w:before="120" w:after="0" w:line="360" w:lineRule="auto"/>
        <w:jc w:val="both"/>
        <w:rPr>
          <w:rFonts w:ascii="Arial" w:hAnsi="Arial" w:cs="Arial"/>
          <w:sz w:val="24"/>
          <w:szCs w:val="24"/>
          <w:lang w:val="en-GB"/>
        </w:rPr>
      </w:pPr>
      <w:r w:rsidRPr="00D460AA">
        <w:rPr>
          <w:rFonts w:ascii="Arial" w:hAnsi="Arial" w:cs="Arial"/>
          <w:sz w:val="24"/>
          <w:szCs w:val="24"/>
          <w:lang w:val="en-GB"/>
        </w:rPr>
        <w:t>- MA Lisbo</w:t>
      </w:r>
      <w:r w:rsidR="006411EA">
        <w:rPr>
          <w:rFonts w:ascii="Arial" w:hAnsi="Arial" w:cs="Arial"/>
          <w:sz w:val="24"/>
          <w:szCs w:val="24"/>
          <w:lang w:val="en-GB"/>
        </w:rPr>
        <w:t>a</w:t>
      </w:r>
      <w:r w:rsidRPr="00D460AA">
        <w:rPr>
          <w:rFonts w:ascii="Arial" w:hAnsi="Arial" w:cs="Arial"/>
          <w:sz w:val="24"/>
          <w:szCs w:val="24"/>
          <w:lang w:val="en-GB"/>
        </w:rPr>
        <w:t>: 46 thousand individuals and 24 thousand households</w:t>
      </w:r>
      <w:r w:rsidR="006411EA">
        <w:rPr>
          <w:rFonts w:ascii="Arial" w:hAnsi="Arial" w:cs="Arial"/>
          <w:sz w:val="24"/>
          <w:szCs w:val="24"/>
          <w:lang w:val="en-GB"/>
        </w:rPr>
        <w:t>.</w:t>
      </w:r>
    </w:p>
    <w:p w:rsidR="00E505C5" w:rsidRDefault="00E505C5" w:rsidP="0016295D">
      <w:pPr>
        <w:spacing w:before="120" w:after="0" w:line="360" w:lineRule="auto"/>
        <w:jc w:val="both"/>
        <w:rPr>
          <w:rFonts w:ascii="Arial" w:hAnsi="Arial" w:cs="Arial"/>
          <w:sz w:val="24"/>
          <w:szCs w:val="24"/>
          <w:lang w:val="en-GB"/>
        </w:rPr>
      </w:pPr>
      <w:r>
        <w:rPr>
          <w:rFonts w:ascii="Arial" w:hAnsi="Arial" w:cs="Arial"/>
          <w:sz w:val="24"/>
          <w:szCs w:val="24"/>
          <w:lang w:val="en-GB"/>
        </w:rPr>
        <w:t>However with the innovative method com</w:t>
      </w:r>
      <w:r w:rsidR="00A064B2">
        <w:rPr>
          <w:rFonts w:ascii="Arial" w:hAnsi="Arial" w:cs="Arial"/>
          <w:sz w:val="24"/>
          <w:szCs w:val="24"/>
          <w:lang w:val="en-GB"/>
        </w:rPr>
        <w:t>bini</w:t>
      </w:r>
      <w:r>
        <w:rPr>
          <w:rFonts w:ascii="Arial" w:hAnsi="Arial" w:cs="Arial"/>
          <w:sz w:val="24"/>
          <w:szCs w:val="24"/>
          <w:lang w:val="en-GB"/>
        </w:rPr>
        <w:t xml:space="preserve">ng CAWI and CAPI data collection methods and by using the </w:t>
      </w:r>
      <w:r w:rsidRPr="00C05A16">
        <w:rPr>
          <w:rFonts w:ascii="Arial" w:hAnsi="Arial" w:cs="Arial"/>
          <w:sz w:val="24"/>
          <w:szCs w:val="24"/>
          <w:lang w:val="en-GB"/>
        </w:rPr>
        <w:t>metropolitan homogen</w:t>
      </w:r>
      <w:r w:rsidR="005F3C71">
        <w:rPr>
          <w:rFonts w:ascii="Arial" w:hAnsi="Arial" w:cs="Arial"/>
          <w:sz w:val="24"/>
          <w:szCs w:val="24"/>
          <w:lang w:val="en-GB"/>
        </w:rPr>
        <w:t>e</w:t>
      </w:r>
      <w:r w:rsidRPr="00C05A16">
        <w:rPr>
          <w:rFonts w:ascii="Arial" w:hAnsi="Arial" w:cs="Arial"/>
          <w:sz w:val="24"/>
          <w:szCs w:val="24"/>
          <w:lang w:val="en-GB"/>
        </w:rPr>
        <w:t>ous mobility areas below the municipality level</w:t>
      </w:r>
      <w:r>
        <w:rPr>
          <w:rFonts w:ascii="Arial" w:hAnsi="Arial" w:cs="Arial"/>
          <w:sz w:val="24"/>
          <w:szCs w:val="24"/>
          <w:lang w:val="en-GB"/>
        </w:rPr>
        <w:t>, a new stratification method was conceived, with more impact in CAWI sample</w:t>
      </w:r>
      <w:r w:rsidR="00A064B2">
        <w:rPr>
          <w:rFonts w:ascii="Arial" w:hAnsi="Arial" w:cs="Arial"/>
          <w:sz w:val="24"/>
          <w:szCs w:val="24"/>
          <w:lang w:val="en-GB"/>
        </w:rPr>
        <w:t>, and the final sample was:</w:t>
      </w:r>
    </w:p>
    <w:p w:rsidR="00856A8D" w:rsidRDefault="00856A8D" w:rsidP="0016295D">
      <w:pPr>
        <w:spacing w:before="120" w:after="0" w:line="360" w:lineRule="auto"/>
        <w:jc w:val="both"/>
        <w:rPr>
          <w:rFonts w:ascii="Arial" w:hAnsi="Arial" w:cs="Arial"/>
          <w:sz w:val="24"/>
          <w:szCs w:val="24"/>
          <w:lang w:val="en-GB"/>
        </w:rPr>
      </w:pPr>
    </w:p>
    <w:p w:rsidR="001E4250" w:rsidRDefault="001E4250" w:rsidP="0016295D">
      <w:pPr>
        <w:spacing w:before="120" w:after="0" w:line="360" w:lineRule="auto"/>
        <w:jc w:val="both"/>
        <w:rPr>
          <w:rFonts w:ascii="Arial" w:hAnsi="Arial" w:cs="Arial"/>
          <w:sz w:val="24"/>
          <w:szCs w:val="24"/>
          <w:lang w:val="en-GB"/>
        </w:rPr>
      </w:pPr>
      <w:r>
        <w:rPr>
          <w:rFonts w:ascii="Arial" w:hAnsi="Arial" w:cs="Arial"/>
          <w:sz w:val="24"/>
          <w:szCs w:val="24"/>
          <w:lang w:val="en-GB"/>
        </w:rPr>
        <w:t>1</w:t>
      </w:r>
      <w:r w:rsidRPr="001E4250">
        <w:rPr>
          <w:rFonts w:ascii="Arial" w:hAnsi="Arial" w:cs="Arial"/>
          <w:sz w:val="24"/>
          <w:szCs w:val="24"/>
          <w:vertAlign w:val="superscript"/>
          <w:lang w:val="en-GB"/>
        </w:rPr>
        <w:t>st</w:t>
      </w:r>
      <w:r>
        <w:rPr>
          <w:rFonts w:ascii="Arial" w:hAnsi="Arial" w:cs="Arial"/>
          <w:sz w:val="24"/>
          <w:szCs w:val="24"/>
          <w:lang w:val="en-GB"/>
        </w:rPr>
        <w:t xml:space="preserve"> phase, a CAWI sample composed by:</w:t>
      </w:r>
    </w:p>
    <w:p w:rsidR="001E4250" w:rsidRPr="00D460AA" w:rsidRDefault="001E4250" w:rsidP="001E4250">
      <w:pPr>
        <w:spacing w:before="120" w:after="0" w:line="360" w:lineRule="auto"/>
        <w:jc w:val="both"/>
        <w:rPr>
          <w:rFonts w:ascii="Arial" w:hAnsi="Arial" w:cs="Arial"/>
          <w:sz w:val="24"/>
          <w:szCs w:val="24"/>
          <w:lang w:val="en-GB"/>
        </w:rPr>
      </w:pPr>
      <w:r w:rsidRPr="00D460AA">
        <w:rPr>
          <w:rFonts w:ascii="Arial" w:hAnsi="Arial" w:cs="Arial"/>
          <w:sz w:val="24"/>
          <w:szCs w:val="24"/>
          <w:lang w:val="en-GB"/>
        </w:rPr>
        <w:t xml:space="preserve">- MA Porto: </w:t>
      </w:r>
      <w:r w:rsidR="00FE3E9E">
        <w:rPr>
          <w:rFonts w:ascii="Arial" w:hAnsi="Arial" w:cs="Arial"/>
          <w:sz w:val="24"/>
          <w:szCs w:val="24"/>
          <w:lang w:val="en-GB"/>
        </w:rPr>
        <w:t>around 80</w:t>
      </w:r>
      <w:r w:rsidRPr="00D460AA">
        <w:rPr>
          <w:rFonts w:ascii="Arial" w:hAnsi="Arial" w:cs="Arial"/>
          <w:sz w:val="24"/>
          <w:szCs w:val="24"/>
          <w:lang w:val="en-GB"/>
        </w:rPr>
        <w:t xml:space="preserve"> thousand households;</w:t>
      </w:r>
    </w:p>
    <w:p w:rsidR="001E4250" w:rsidRDefault="001E4250" w:rsidP="001E4250">
      <w:pPr>
        <w:spacing w:before="120" w:after="0" w:line="360" w:lineRule="auto"/>
        <w:jc w:val="both"/>
        <w:rPr>
          <w:rFonts w:ascii="Arial" w:hAnsi="Arial" w:cs="Arial"/>
          <w:sz w:val="24"/>
          <w:szCs w:val="24"/>
          <w:lang w:val="en-GB"/>
        </w:rPr>
      </w:pPr>
      <w:r w:rsidRPr="00D460AA">
        <w:rPr>
          <w:rFonts w:ascii="Arial" w:hAnsi="Arial" w:cs="Arial"/>
          <w:sz w:val="24"/>
          <w:szCs w:val="24"/>
          <w:lang w:val="en-GB"/>
        </w:rPr>
        <w:t>- MA Lisbo</w:t>
      </w:r>
      <w:r w:rsidR="006411EA">
        <w:rPr>
          <w:rFonts w:ascii="Arial" w:hAnsi="Arial" w:cs="Arial"/>
          <w:sz w:val="24"/>
          <w:szCs w:val="24"/>
          <w:lang w:val="en-GB"/>
        </w:rPr>
        <w:t>a</w:t>
      </w:r>
      <w:r w:rsidRPr="00D460AA">
        <w:rPr>
          <w:rFonts w:ascii="Arial" w:hAnsi="Arial" w:cs="Arial"/>
          <w:sz w:val="24"/>
          <w:szCs w:val="24"/>
          <w:lang w:val="en-GB"/>
        </w:rPr>
        <w:t xml:space="preserve">: </w:t>
      </w:r>
      <w:r w:rsidR="00FE3E9E">
        <w:rPr>
          <w:rFonts w:ascii="Arial" w:hAnsi="Arial" w:cs="Arial"/>
          <w:sz w:val="24"/>
          <w:szCs w:val="24"/>
          <w:lang w:val="en-GB"/>
        </w:rPr>
        <w:t>around 129 thousand households.</w:t>
      </w:r>
    </w:p>
    <w:p w:rsidR="00FE3E9E" w:rsidRDefault="00FE3E9E" w:rsidP="001E4250">
      <w:pPr>
        <w:spacing w:before="120" w:after="0" w:line="360" w:lineRule="auto"/>
        <w:jc w:val="both"/>
        <w:rPr>
          <w:rFonts w:ascii="Arial" w:hAnsi="Arial" w:cs="Arial"/>
          <w:sz w:val="24"/>
          <w:szCs w:val="24"/>
          <w:lang w:val="en-GB"/>
        </w:rPr>
      </w:pPr>
    </w:p>
    <w:p w:rsidR="00FE3E9E" w:rsidRDefault="00FE3E9E" w:rsidP="001E4250">
      <w:pPr>
        <w:spacing w:before="120" w:after="0" w:line="360" w:lineRule="auto"/>
        <w:jc w:val="both"/>
        <w:rPr>
          <w:rFonts w:ascii="Arial" w:hAnsi="Arial" w:cs="Arial"/>
          <w:sz w:val="24"/>
          <w:szCs w:val="24"/>
          <w:lang w:val="en-GB"/>
        </w:rPr>
      </w:pPr>
      <w:r>
        <w:rPr>
          <w:rFonts w:ascii="Arial" w:hAnsi="Arial" w:cs="Arial"/>
          <w:sz w:val="24"/>
          <w:szCs w:val="24"/>
          <w:lang w:val="en-GB"/>
        </w:rPr>
        <w:t>2</w:t>
      </w:r>
      <w:r w:rsidRPr="00FE3E9E">
        <w:rPr>
          <w:rFonts w:ascii="Arial" w:hAnsi="Arial" w:cs="Arial"/>
          <w:sz w:val="24"/>
          <w:szCs w:val="24"/>
          <w:vertAlign w:val="superscript"/>
          <w:lang w:val="en-GB"/>
        </w:rPr>
        <w:t>nd</w:t>
      </w:r>
      <w:r>
        <w:rPr>
          <w:rFonts w:ascii="Arial" w:hAnsi="Arial" w:cs="Arial"/>
          <w:sz w:val="24"/>
          <w:szCs w:val="24"/>
          <w:lang w:val="en-GB"/>
        </w:rPr>
        <w:t xml:space="preserve"> phase, a CAPI sample (a sub sample of the CAWI non-responses) composed by:</w:t>
      </w:r>
    </w:p>
    <w:p w:rsidR="00FE3E9E" w:rsidRPr="00D460AA" w:rsidRDefault="00FE3E9E" w:rsidP="00FE3E9E">
      <w:pPr>
        <w:spacing w:before="120" w:after="0" w:line="360" w:lineRule="auto"/>
        <w:jc w:val="both"/>
        <w:rPr>
          <w:rFonts w:ascii="Arial" w:hAnsi="Arial" w:cs="Arial"/>
          <w:sz w:val="24"/>
          <w:szCs w:val="24"/>
          <w:lang w:val="en-GB"/>
        </w:rPr>
      </w:pPr>
      <w:r w:rsidRPr="00D460AA">
        <w:rPr>
          <w:rFonts w:ascii="Arial" w:hAnsi="Arial" w:cs="Arial"/>
          <w:sz w:val="24"/>
          <w:szCs w:val="24"/>
          <w:lang w:val="en-GB"/>
        </w:rPr>
        <w:t xml:space="preserve">- MA Porto: </w:t>
      </w:r>
      <w:r>
        <w:rPr>
          <w:rFonts w:ascii="Arial" w:hAnsi="Arial" w:cs="Arial"/>
          <w:sz w:val="24"/>
          <w:szCs w:val="24"/>
          <w:lang w:val="en-GB"/>
        </w:rPr>
        <w:t>around 7</w:t>
      </w:r>
      <w:r w:rsidRPr="00D460AA">
        <w:rPr>
          <w:rFonts w:ascii="Arial" w:hAnsi="Arial" w:cs="Arial"/>
          <w:sz w:val="24"/>
          <w:szCs w:val="24"/>
          <w:lang w:val="en-GB"/>
        </w:rPr>
        <w:t xml:space="preserve"> thousand households;</w:t>
      </w:r>
    </w:p>
    <w:p w:rsidR="00FE3E9E" w:rsidRDefault="00FE3E9E" w:rsidP="00FE3E9E">
      <w:pPr>
        <w:spacing w:before="120" w:after="0" w:line="360" w:lineRule="auto"/>
        <w:jc w:val="both"/>
        <w:rPr>
          <w:rFonts w:ascii="Arial" w:hAnsi="Arial" w:cs="Arial"/>
          <w:sz w:val="24"/>
          <w:szCs w:val="24"/>
          <w:lang w:val="en-GB"/>
        </w:rPr>
      </w:pPr>
      <w:r w:rsidRPr="00D460AA">
        <w:rPr>
          <w:rFonts w:ascii="Arial" w:hAnsi="Arial" w:cs="Arial"/>
          <w:sz w:val="24"/>
          <w:szCs w:val="24"/>
          <w:lang w:val="en-GB"/>
        </w:rPr>
        <w:t>- MA Lisbo</w:t>
      </w:r>
      <w:r w:rsidR="006411EA">
        <w:rPr>
          <w:rFonts w:ascii="Arial" w:hAnsi="Arial" w:cs="Arial"/>
          <w:sz w:val="24"/>
          <w:szCs w:val="24"/>
          <w:lang w:val="en-GB"/>
        </w:rPr>
        <w:t>a</w:t>
      </w:r>
      <w:r w:rsidRPr="00D460AA">
        <w:rPr>
          <w:rFonts w:ascii="Arial" w:hAnsi="Arial" w:cs="Arial"/>
          <w:sz w:val="24"/>
          <w:szCs w:val="24"/>
          <w:lang w:val="en-GB"/>
        </w:rPr>
        <w:t xml:space="preserve">: </w:t>
      </w:r>
      <w:r>
        <w:rPr>
          <w:rFonts w:ascii="Arial" w:hAnsi="Arial" w:cs="Arial"/>
          <w:sz w:val="24"/>
          <w:szCs w:val="24"/>
          <w:lang w:val="en-GB"/>
        </w:rPr>
        <w:t>around 11 thousand households.</w:t>
      </w:r>
    </w:p>
    <w:p w:rsidR="00FE3E9E" w:rsidRDefault="00FE3E9E" w:rsidP="00FE3E9E">
      <w:pPr>
        <w:spacing w:before="120" w:after="0" w:line="360" w:lineRule="auto"/>
        <w:jc w:val="both"/>
        <w:rPr>
          <w:rFonts w:ascii="Arial" w:hAnsi="Arial" w:cs="Arial"/>
          <w:sz w:val="24"/>
          <w:szCs w:val="24"/>
          <w:lang w:val="en-GB"/>
        </w:rPr>
      </w:pPr>
      <w:r>
        <w:rPr>
          <w:rFonts w:ascii="Arial" w:hAnsi="Arial" w:cs="Arial"/>
          <w:sz w:val="24"/>
          <w:szCs w:val="24"/>
          <w:lang w:val="en-GB"/>
        </w:rPr>
        <w:t>This sample was defined in order to allow reliable results for the indicator share of trip-makers among the respondents for each mobility area</w:t>
      </w:r>
      <w:r w:rsidR="006411EA">
        <w:rPr>
          <w:rFonts w:ascii="Arial" w:hAnsi="Arial" w:cs="Arial"/>
          <w:sz w:val="24"/>
          <w:szCs w:val="24"/>
          <w:lang w:val="en-GB"/>
        </w:rPr>
        <w:t xml:space="preserve"> (parishes or parishes’ homogen</w:t>
      </w:r>
      <w:r w:rsidR="005F3C71">
        <w:rPr>
          <w:rFonts w:ascii="Arial" w:hAnsi="Arial" w:cs="Arial"/>
          <w:sz w:val="24"/>
          <w:szCs w:val="24"/>
          <w:lang w:val="en-GB"/>
        </w:rPr>
        <w:t>e</w:t>
      </w:r>
      <w:r w:rsidR="006411EA">
        <w:rPr>
          <w:rFonts w:ascii="Arial" w:hAnsi="Arial" w:cs="Arial"/>
          <w:sz w:val="24"/>
          <w:szCs w:val="24"/>
          <w:lang w:val="en-GB"/>
        </w:rPr>
        <w:t>ous groups)</w:t>
      </w:r>
      <w:r>
        <w:rPr>
          <w:rFonts w:ascii="Arial" w:hAnsi="Arial" w:cs="Arial"/>
          <w:sz w:val="24"/>
          <w:szCs w:val="24"/>
          <w:lang w:val="en-GB"/>
        </w:rPr>
        <w:t>.</w:t>
      </w:r>
    </w:p>
    <w:p w:rsidR="00856A8D" w:rsidRDefault="00856A8D" w:rsidP="00FE3E9E">
      <w:pPr>
        <w:spacing w:before="120" w:after="0" w:line="360" w:lineRule="auto"/>
        <w:jc w:val="both"/>
        <w:rPr>
          <w:rFonts w:ascii="Arial" w:hAnsi="Arial" w:cs="Arial"/>
          <w:sz w:val="24"/>
          <w:szCs w:val="24"/>
          <w:lang w:val="en-GB"/>
        </w:rPr>
      </w:pPr>
    </w:p>
    <w:p w:rsidR="0035792D" w:rsidRPr="00EC5F5A" w:rsidRDefault="00856A8D" w:rsidP="0035792D">
      <w:pPr>
        <w:tabs>
          <w:tab w:val="left" w:pos="2177"/>
        </w:tabs>
        <w:spacing w:before="360" w:after="0" w:line="360" w:lineRule="auto"/>
        <w:jc w:val="both"/>
        <w:rPr>
          <w:rFonts w:ascii="Arial" w:hAnsi="Arial" w:cs="Arial"/>
          <w:b/>
          <w:sz w:val="24"/>
          <w:szCs w:val="24"/>
          <w:lang w:val="en-GB"/>
        </w:rPr>
      </w:pPr>
      <w:r>
        <w:rPr>
          <w:rFonts w:ascii="Arial" w:hAnsi="Arial" w:cs="Arial"/>
          <w:b/>
          <w:sz w:val="24"/>
          <w:szCs w:val="24"/>
          <w:lang w:val="en-GB"/>
        </w:rPr>
        <w:t>4</w:t>
      </w:r>
      <w:r w:rsidR="0035792D" w:rsidRPr="00EC5F5A">
        <w:rPr>
          <w:rFonts w:ascii="Arial" w:hAnsi="Arial" w:cs="Arial"/>
          <w:b/>
          <w:sz w:val="24"/>
          <w:szCs w:val="24"/>
          <w:lang w:val="en-GB"/>
        </w:rPr>
        <w:t xml:space="preserve">. </w:t>
      </w:r>
      <w:r w:rsidR="0035792D">
        <w:rPr>
          <w:rFonts w:ascii="Arial" w:hAnsi="Arial" w:cs="Arial"/>
          <w:b/>
          <w:sz w:val="24"/>
          <w:szCs w:val="24"/>
          <w:lang w:val="en-GB"/>
        </w:rPr>
        <w:t>Conclusion</w:t>
      </w:r>
    </w:p>
    <w:p w:rsidR="003F6A3F" w:rsidRDefault="0051737F" w:rsidP="003F6A3F">
      <w:pPr>
        <w:spacing w:before="120" w:after="0" w:line="360" w:lineRule="auto"/>
        <w:jc w:val="both"/>
        <w:rPr>
          <w:rFonts w:ascii="Arial" w:hAnsi="Arial" w:cs="Arial"/>
          <w:sz w:val="24"/>
          <w:szCs w:val="24"/>
          <w:lang w:val="en-GB"/>
        </w:rPr>
      </w:pPr>
      <w:r>
        <w:rPr>
          <w:rFonts w:ascii="Arial" w:hAnsi="Arial" w:cs="Arial"/>
          <w:sz w:val="24"/>
          <w:szCs w:val="24"/>
          <w:lang w:val="en-GB"/>
        </w:rPr>
        <w:t>The purpose of this pap</w:t>
      </w:r>
      <w:r w:rsidR="003F6A3F">
        <w:rPr>
          <w:rFonts w:ascii="Arial" w:hAnsi="Arial" w:cs="Arial"/>
          <w:sz w:val="24"/>
          <w:szCs w:val="24"/>
          <w:lang w:val="en-GB"/>
        </w:rPr>
        <w:t xml:space="preserve">er was to </w:t>
      </w:r>
      <w:r w:rsidR="003F6A3F" w:rsidRPr="006E1C89">
        <w:rPr>
          <w:rFonts w:ascii="Arial" w:hAnsi="Arial" w:cs="Arial"/>
          <w:sz w:val="24"/>
          <w:szCs w:val="24"/>
          <w:lang w:val="en-GB"/>
        </w:rPr>
        <w:t>present the methodological approach</w:t>
      </w:r>
      <w:r w:rsidR="003F6A3F">
        <w:rPr>
          <w:rFonts w:ascii="Arial" w:hAnsi="Arial" w:cs="Arial"/>
          <w:sz w:val="24"/>
          <w:szCs w:val="24"/>
          <w:lang w:val="en-GB"/>
        </w:rPr>
        <w:t>es</w:t>
      </w:r>
      <w:r w:rsidR="003F6A3F" w:rsidRPr="006E1C89">
        <w:rPr>
          <w:rFonts w:ascii="Arial" w:hAnsi="Arial" w:cs="Arial"/>
          <w:sz w:val="24"/>
          <w:szCs w:val="24"/>
          <w:lang w:val="en-GB"/>
        </w:rPr>
        <w:t xml:space="preserve"> carried out to </w:t>
      </w:r>
      <w:r w:rsidR="003F6A3F">
        <w:rPr>
          <w:rFonts w:ascii="Arial" w:hAnsi="Arial" w:cs="Arial"/>
          <w:sz w:val="24"/>
          <w:szCs w:val="24"/>
          <w:lang w:val="en-GB"/>
        </w:rPr>
        <w:t xml:space="preserve">implement both innovative methods: </w:t>
      </w:r>
      <w:r w:rsidR="003F6A3F" w:rsidRPr="006E1C89">
        <w:rPr>
          <w:rFonts w:ascii="Arial" w:hAnsi="Arial" w:cs="Arial"/>
          <w:sz w:val="24"/>
          <w:szCs w:val="24"/>
          <w:lang w:val="en-GB"/>
        </w:rPr>
        <w:t xml:space="preserve">cluster mobility </w:t>
      </w:r>
      <w:r w:rsidR="003F6A3F">
        <w:rPr>
          <w:rFonts w:ascii="Arial" w:hAnsi="Arial" w:cs="Arial"/>
          <w:sz w:val="24"/>
          <w:szCs w:val="24"/>
          <w:lang w:val="en-GB"/>
        </w:rPr>
        <w:t>and combination of data collection methods. Their effect</w:t>
      </w:r>
      <w:r w:rsidR="005D70C0">
        <w:rPr>
          <w:rFonts w:ascii="Arial" w:hAnsi="Arial" w:cs="Arial"/>
          <w:sz w:val="24"/>
          <w:szCs w:val="24"/>
          <w:lang w:val="en-GB"/>
        </w:rPr>
        <w:t>ive implementation in the Mobility Survey on Metropolitan Areas by Statistics Portugal in 2017/2018 was a reality, and the main results of</w:t>
      </w:r>
      <w:r w:rsidR="004124C4">
        <w:rPr>
          <w:rFonts w:ascii="Arial" w:hAnsi="Arial" w:cs="Arial"/>
          <w:sz w:val="24"/>
          <w:szCs w:val="24"/>
          <w:lang w:val="en-GB"/>
        </w:rPr>
        <w:t xml:space="preserve"> the questionnaire are now being</w:t>
      </w:r>
      <w:r w:rsidR="005D70C0">
        <w:rPr>
          <w:rFonts w:ascii="Arial" w:hAnsi="Arial" w:cs="Arial"/>
          <w:sz w:val="24"/>
          <w:szCs w:val="24"/>
          <w:lang w:val="en-GB"/>
        </w:rPr>
        <w:t xml:space="preserve"> analysed.</w:t>
      </w:r>
    </w:p>
    <w:p w:rsidR="005D70C0" w:rsidRDefault="005D70C0" w:rsidP="003F6A3F">
      <w:pPr>
        <w:spacing w:before="120" w:after="0" w:line="360" w:lineRule="auto"/>
        <w:jc w:val="both"/>
        <w:rPr>
          <w:rFonts w:ascii="Arial" w:hAnsi="Arial" w:cs="Arial"/>
          <w:sz w:val="24"/>
          <w:szCs w:val="24"/>
          <w:lang w:val="en-GB"/>
        </w:rPr>
      </w:pPr>
      <w:r>
        <w:rPr>
          <w:rFonts w:ascii="Arial" w:hAnsi="Arial" w:cs="Arial"/>
          <w:sz w:val="24"/>
          <w:szCs w:val="24"/>
          <w:lang w:val="en-GB"/>
        </w:rPr>
        <w:t>In terms of response rate, the combination of both data collection methods was posit</w:t>
      </w:r>
      <w:r w:rsidR="004124C4">
        <w:rPr>
          <w:rFonts w:ascii="Arial" w:hAnsi="Arial" w:cs="Arial"/>
          <w:sz w:val="24"/>
          <w:szCs w:val="24"/>
          <w:lang w:val="en-GB"/>
        </w:rPr>
        <w:t>iv</w:t>
      </w:r>
      <w:r>
        <w:rPr>
          <w:rFonts w:ascii="Arial" w:hAnsi="Arial" w:cs="Arial"/>
          <w:sz w:val="24"/>
          <w:szCs w:val="24"/>
          <w:lang w:val="en-GB"/>
        </w:rPr>
        <w:t>e, and a final response rate of 20% in CAWI and around 70% in CAPI was achieved, higher than the initial expectations for CAWI.</w:t>
      </w:r>
      <w:r w:rsidR="00363F43">
        <w:rPr>
          <w:rFonts w:ascii="Arial" w:hAnsi="Arial" w:cs="Arial"/>
          <w:sz w:val="24"/>
          <w:szCs w:val="24"/>
          <w:lang w:val="en-GB"/>
        </w:rPr>
        <w:t xml:space="preserve"> The usage of CAWI data collection in s</w:t>
      </w:r>
      <w:r w:rsidR="004124C4">
        <w:rPr>
          <w:rFonts w:ascii="Arial" w:hAnsi="Arial" w:cs="Arial"/>
          <w:sz w:val="24"/>
          <w:szCs w:val="24"/>
          <w:lang w:val="en-GB"/>
        </w:rPr>
        <w:t>tatistics based in households is</w:t>
      </w:r>
      <w:r w:rsidR="00363F43">
        <w:rPr>
          <w:rFonts w:ascii="Arial" w:hAnsi="Arial" w:cs="Arial"/>
          <w:sz w:val="24"/>
          <w:szCs w:val="24"/>
          <w:lang w:val="en-GB"/>
        </w:rPr>
        <w:t xml:space="preserve"> now a reality, and subsequent implementations of this data collection </w:t>
      </w:r>
      <w:r w:rsidR="004E4460">
        <w:rPr>
          <w:rFonts w:ascii="Arial" w:hAnsi="Arial" w:cs="Arial"/>
          <w:sz w:val="24"/>
          <w:szCs w:val="24"/>
          <w:lang w:val="en-GB"/>
        </w:rPr>
        <w:t xml:space="preserve">method </w:t>
      </w:r>
      <w:r w:rsidR="00363F43">
        <w:rPr>
          <w:rFonts w:ascii="Arial" w:hAnsi="Arial" w:cs="Arial"/>
          <w:sz w:val="24"/>
          <w:szCs w:val="24"/>
          <w:lang w:val="en-GB"/>
        </w:rPr>
        <w:t>by Statistics Portugal</w:t>
      </w:r>
      <w:r w:rsidR="00902DFD">
        <w:rPr>
          <w:rFonts w:ascii="Arial" w:hAnsi="Arial" w:cs="Arial"/>
          <w:sz w:val="24"/>
          <w:szCs w:val="24"/>
          <w:lang w:val="en-GB"/>
        </w:rPr>
        <w:t xml:space="preserve"> are underway</w:t>
      </w:r>
      <w:r w:rsidR="00363F43">
        <w:rPr>
          <w:rFonts w:ascii="Arial" w:hAnsi="Arial" w:cs="Arial"/>
          <w:sz w:val="24"/>
          <w:szCs w:val="24"/>
          <w:lang w:val="en-GB"/>
        </w:rPr>
        <w:t>.</w:t>
      </w:r>
    </w:p>
    <w:p w:rsidR="005D70C0" w:rsidRDefault="005D70C0" w:rsidP="003F6A3F">
      <w:pPr>
        <w:spacing w:before="120" w:after="0" w:line="360" w:lineRule="auto"/>
        <w:jc w:val="both"/>
        <w:rPr>
          <w:rFonts w:ascii="Arial" w:hAnsi="Arial" w:cs="Arial"/>
          <w:sz w:val="24"/>
          <w:szCs w:val="24"/>
          <w:lang w:val="en-GB"/>
        </w:rPr>
      </w:pPr>
      <w:r>
        <w:rPr>
          <w:rFonts w:ascii="Arial" w:hAnsi="Arial" w:cs="Arial"/>
          <w:sz w:val="24"/>
          <w:szCs w:val="24"/>
          <w:lang w:val="en-GB"/>
        </w:rPr>
        <w:t>The</w:t>
      </w:r>
      <w:r w:rsidR="003F6A3F" w:rsidRPr="006E1C89">
        <w:rPr>
          <w:rFonts w:ascii="Arial" w:hAnsi="Arial" w:cs="Arial"/>
          <w:sz w:val="24"/>
          <w:szCs w:val="24"/>
          <w:lang w:val="en-GB"/>
        </w:rPr>
        <w:t xml:space="preserve"> potential of combining geospatial and statistical data to derive relevant indicators to better capture territory-based dimensions, such as mob</w:t>
      </w:r>
      <w:r>
        <w:rPr>
          <w:rFonts w:ascii="Arial" w:hAnsi="Arial" w:cs="Arial"/>
          <w:sz w:val="24"/>
          <w:szCs w:val="24"/>
          <w:lang w:val="en-GB"/>
        </w:rPr>
        <w:t xml:space="preserve">ility and access to transport is also a specific objective of this survey, and the results so far achieved are very positive and enthusiastic. </w:t>
      </w:r>
    </w:p>
    <w:p w:rsidR="003F6A3F" w:rsidRDefault="005D70C0" w:rsidP="003F6A3F">
      <w:pPr>
        <w:spacing w:before="120" w:after="0" w:line="360" w:lineRule="auto"/>
        <w:jc w:val="both"/>
        <w:rPr>
          <w:rFonts w:ascii="Arial" w:hAnsi="Arial" w:cs="Arial"/>
          <w:sz w:val="24"/>
          <w:szCs w:val="24"/>
          <w:lang w:val="en-GB"/>
        </w:rPr>
      </w:pPr>
      <w:r>
        <w:rPr>
          <w:rFonts w:ascii="Arial" w:hAnsi="Arial" w:cs="Arial"/>
          <w:sz w:val="24"/>
          <w:szCs w:val="24"/>
          <w:lang w:val="en-GB"/>
        </w:rPr>
        <w:t xml:space="preserve">Results by </w:t>
      </w:r>
      <w:r w:rsidRPr="00C05A16">
        <w:rPr>
          <w:rFonts w:ascii="Arial" w:hAnsi="Arial" w:cs="Arial"/>
          <w:sz w:val="24"/>
          <w:szCs w:val="24"/>
          <w:lang w:val="en-GB"/>
        </w:rPr>
        <w:t>metropolitan homogen</w:t>
      </w:r>
      <w:r w:rsidR="005F3C71">
        <w:rPr>
          <w:rFonts w:ascii="Arial" w:hAnsi="Arial" w:cs="Arial"/>
          <w:sz w:val="24"/>
          <w:szCs w:val="24"/>
          <w:lang w:val="en-GB"/>
        </w:rPr>
        <w:t>e</w:t>
      </w:r>
      <w:r w:rsidRPr="00C05A16">
        <w:rPr>
          <w:rFonts w:ascii="Arial" w:hAnsi="Arial" w:cs="Arial"/>
          <w:sz w:val="24"/>
          <w:szCs w:val="24"/>
          <w:lang w:val="en-GB"/>
        </w:rPr>
        <w:t>ous mobility areas below the municipality level</w:t>
      </w:r>
      <w:r>
        <w:rPr>
          <w:rFonts w:ascii="Arial" w:hAnsi="Arial" w:cs="Arial"/>
          <w:sz w:val="24"/>
          <w:szCs w:val="24"/>
          <w:lang w:val="en-GB"/>
        </w:rPr>
        <w:t xml:space="preserve"> are now being compiled, and will be of great usefulness for both metropolitan areas, in order to allow them to </w:t>
      </w:r>
      <w:r w:rsidR="00D459F0">
        <w:rPr>
          <w:rFonts w:ascii="Arial" w:hAnsi="Arial" w:cs="Arial"/>
          <w:sz w:val="24"/>
          <w:szCs w:val="24"/>
          <w:lang w:val="en-GB"/>
        </w:rPr>
        <w:t>establish and update the local public transport network.</w:t>
      </w:r>
    </w:p>
    <w:p w:rsidR="0035792D" w:rsidRPr="0051737F" w:rsidRDefault="003F6A3F" w:rsidP="0035792D">
      <w:pPr>
        <w:tabs>
          <w:tab w:val="left" w:pos="2177"/>
        </w:tabs>
        <w:spacing w:before="360" w:after="0" w:line="360" w:lineRule="auto"/>
        <w:jc w:val="both"/>
        <w:rPr>
          <w:rFonts w:ascii="Arial" w:hAnsi="Arial" w:cs="Arial"/>
          <w:b/>
          <w:sz w:val="24"/>
          <w:szCs w:val="24"/>
          <w:lang w:val="pt-PT"/>
        </w:rPr>
      </w:pPr>
      <w:r w:rsidRPr="0051737F">
        <w:rPr>
          <w:rFonts w:ascii="Arial" w:hAnsi="Arial" w:cs="Arial"/>
          <w:b/>
          <w:sz w:val="24"/>
          <w:szCs w:val="24"/>
          <w:lang w:val="pt-PT"/>
        </w:rPr>
        <w:t>5</w:t>
      </w:r>
      <w:r w:rsidR="0035792D" w:rsidRPr="0051737F">
        <w:rPr>
          <w:rFonts w:ascii="Arial" w:hAnsi="Arial" w:cs="Arial"/>
          <w:b/>
          <w:sz w:val="24"/>
          <w:szCs w:val="24"/>
          <w:lang w:val="pt-PT"/>
        </w:rPr>
        <w:t>. References</w:t>
      </w:r>
    </w:p>
    <w:p w:rsidR="00752011" w:rsidRPr="00856A8D" w:rsidRDefault="00B24A6F" w:rsidP="00752011">
      <w:pPr>
        <w:spacing w:before="120" w:after="0" w:line="360" w:lineRule="auto"/>
        <w:jc w:val="both"/>
        <w:rPr>
          <w:rFonts w:ascii="Arial" w:hAnsi="Arial" w:cs="Arial"/>
          <w:sz w:val="24"/>
          <w:szCs w:val="24"/>
          <w:lang w:val="pt-PT"/>
        </w:rPr>
      </w:pPr>
      <w:r w:rsidRPr="00856A8D">
        <w:rPr>
          <w:rFonts w:ascii="Arial" w:hAnsi="Arial" w:cs="Arial"/>
          <w:sz w:val="24"/>
          <w:szCs w:val="24"/>
          <w:lang w:val="pt-PT"/>
        </w:rPr>
        <w:t>Statistics Portugal</w:t>
      </w:r>
      <w:r w:rsidR="00856A8D" w:rsidRPr="00856A8D">
        <w:rPr>
          <w:rFonts w:ascii="Arial" w:hAnsi="Arial" w:cs="Arial"/>
          <w:sz w:val="24"/>
          <w:szCs w:val="24"/>
          <w:lang w:val="pt-PT"/>
        </w:rPr>
        <w:t xml:space="preserve"> (2017</w:t>
      </w:r>
      <w:r w:rsidR="00752011" w:rsidRPr="00856A8D">
        <w:rPr>
          <w:rFonts w:ascii="Arial" w:hAnsi="Arial" w:cs="Arial"/>
          <w:sz w:val="24"/>
          <w:szCs w:val="24"/>
          <w:lang w:val="pt-PT"/>
        </w:rPr>
        <w:t>)</w:t>
      </w:r>
      <w:r w:rsidR="00856A8D" w:rsidRPr="00856A8D">
        <w:rPr>
          <w:rFonts w:ascii="Arial" w:hAnsi="Arial" w:cs="Arial"/>
          <w:sz w:val="24"/>
          <w:szCs w:val="24"/>
          <w:lang w:val="pt-PT"/>
        </w:rPr>
        <w:t xml:space="preserve"> (1)</w:t>
      </w:r>
      <w:r w:rsidR="00752011" w:rsidRPr="00856A8D">
        <w:rPr>
          <w:rFonts w:ascii="Arial" w:hAnsi="Arial" w:cs="Arial"/>
          <w:sz w:val="24"/>
          <w:szCs w:val="24"/>
          <w:lang w:val="pt-PT"/>
        </w:rPr>
        <w:t xml:space="preserve">. </w:t>
      </w:r>
      <w:r w:rsidR="00856A8D" w:rsidRPr="00856A8D">
        <w:rPr>
          <w:rFonts w:ascii="Arial" w:hAnsi="Arial" w:cs="Arial"/>
          <w:sz w:val="24"/>
          <w:szCs w:val="24"/>
          <w:lang w:val="pt-PT"/>
        </w:rPr>
        <w:t>Inquérito à Mobilidade nas Áreas Metropolita</w:t>
      </w:r>
      <w:r w:rsidR="00856A8D">
        <w:rPr>
          <w:rFonts w:ascii="Arial" w:hAnsi="Arial" w:cs="Arial"/>
          <w:sz w:val="24"/>
          <w:szCs w:val="24"/>
          <w:lang w:val="pt-PT"/>
        </w:rPr>
        <w:t>nas de Lisboa e Porto – Proposta de Zonamento AML e AMP, Statistics Portugal, GET, July 2017.</w:t>
      </w:r>
    </w:p>
    <w:p w:rsidR="00CA6C4D" w:rsidRPr="00856A8D" w:rsidRDefault="00B24A6F" w:rsidP="00B01204">
      <w:pPr>
        <w:spacing w:before="120" w:after="0" w:line="360" w:lineRule="auto"/>
        <w:jc w:val="both"/>
        <w:rPr>
          <w:rFonts w:ascii="Arial" w:hAnsi="Arial" w:cs="Arial"/>
          <w:sz w:val="24"/>
          <w:szCs w:val="24"/>
          <w:lang w:val="pt-PT"/>
        </w:rPr>
      </w:pPr>
      <w:r w:rsidRPr="00856A8D">
        <w:rPr>
          <w:rFonts w:ascii="Arial" w:hAnsi="Arial" w:cs="Arial"/>
          <w:sz w:val="24"/>
          <w:szCs w:val="24"/>
          <w:lang w:val="pt-PT"/>
        </w:rPr>
        <w:t>Statistics Portugal</w:t>
      </w:r>
      <w:r w:rsidR="00CA6C4D" w:rsidRPr="00856A8D">
        <w:rPr>
          <w:rFonts w:ascii="Arial" w:hAnsi="Arial" w:cs="Arial"/>
          <w:sz w:val="24"/>
          <w:szCs w:val="24"/>
          <w:lang w:val="pt-PT"/>
        </w:rPr>
        <w:t xml:space="preserve"> (2017)</w:t>
      </w:r>
      <w:r w:rsidR="00856A8D" w:rsidRPr="00856A8D">
        <w:rPr>
          <w:rFonts w:ascii="Arial" w:hAnsi="Arial" w:cs="Arial"/>
          <w:sz w:val="24"/>
          <w:szCs w:val="24"/>
          <w:lang w:val="pt-PT"/>
        </w:rPr>
        <w:t xml:space="preserve"> (2)</w:t>
      </w:r>
      <w:r w:rsidR="00CA6C4D" w:rsidRPr="00856A8D">
        <w:rPr>
          <w:rFonts w:ascii="Arial" w:hAnsi="Arial" w:cs="Arial"/>
          <w:sz w:val="24"/>
          <w:szCs w:val="24"/>
          <w:lang w:val="pt-PT"/>
        </w:rPr>
        <w:t xml:space="preserve">. </w:t>
      </w:r>
      <w:r w:rsidR="00856A8D" w:rsidRPr="00856A8D">
        <w:rPr>
          <w:rFonts w:ascii="Arial" w:hAnsi="Arial" w:cs="Arial"/>
          <w:sz w:val="24"/>
          <w:szCs w:val="24"/>
          <w:lang w:val="pt-PT"/>
        </w:rPr>
        <w:t>Caracterização Metodológica – Inquérito à Mobilidade na AML e AM</w:t>
      </w:r>
      <w:r w:rsidR="00856A8D">
        <w:rPr>
          <w:rFonts w:ascii="Arial" w:hAnsi="Arial" w:cs="Arial"/>
          <w:sz w:val="24"/>
          <w:szCs w:val="24"/>
          <w:lang w:val="pt-PT"/>
        </w:rPr>
        <w:t>P</w:t>
      </w:r>
      <w:r w:rsidR="00CA6C4D" w:rsidRPr="00856A8D">
        <w:rPr>
          <w:rFonts w:ascii="Arial" w:hAnsi="Arial" w:cs="Arial"/>
          <w:sz w:val="24"/>
          <w:szCs w:val="24"/>
          <w:lang w:val="pt-PT"/>
        </w:rPr>
        <w:t>. Statistics Portugal</w:t>
      </w:r>
      <w:r w:rsidR="00856A8D" w:rsidRPr="00856A8D">
        <w:rPr>
          <w:rFonts w:ascii="Arial" w:hAnsi="Arial" w:cs="Arial"/>
          <w:sz w:val="24"/>
          <w:szCs w:val="24"/>
          <w:lang w:val="pt-PT"/>
        </w:rPr>
        <w:t>, DMSI/ME, July 2017.</w:t>
      </w:r>
    </w:p>
    <w:sectPr w:rsidR="00CA6C4D" w:rsidRPr="00856A8D" w:rsidSect="0023623C">
      <w:headerReference w:type="even" r:id="rId15"/>
      <w:headerReference w:type="default" r:id="rId16"/>
      <w:footerReference w:type="default" r:id="rId17"/>
      <w:headerReference w:type="first" r:id="rId18"/>
      <w:pgSz w:w="11906" w:h="16838"/>
      <w:pgMar w:top="1417" w:right="1417" w:bottom="1417" w:left="1417" w:header="397" w:footer="353"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14994" w:rsidRDefault="00614994" w:rsidP="00E82B25">
      <w:pPr>
        <w:spacing w:after="0" w:line="240" w:lineRule="auto"/>
      </w:pPr>
      <w:r>
        <w:separator/>
      </w:r>
    </w:p>
  </w:endnote>
  <w:endnote w:type="continuationSeparator" w:id="0">
    <w:p w:rsidR="00614994" w:rsidRDefault="00614994" w:rsidP="00E82B2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89436665"/>
      <w:docPartObj>
        <w:docPartGallery w:val="Page Numbers (Bottom of Page)"/>
        <w:docPartUnique/>
      </w:docPartObj>
    </w:sdtPr>
    <w:sdtEndPr>
      <w:rPr>
        <w:rFonts w:ascii="Arial" w:hAnsi="Arial" w:cs="Arial"/>
        <w:sz w:val="24"/>
        <w:szCs w:val="24"/>
      </w:rPr>
    </w:sdtEndPr>
    <w:sdtContent>
      <w:p w:rsidR="003F6A3F" w:rsidRPr="009378F5" w:rsidRDefault="0068568C" w:rsidP="0035694D">
        <w:pPr>
          <w:pStyle w:val="Footer"/>
          <w:jc w:val="right"/>
          <w:rPr>
            <w:rFonts w:ascii="Arial" w:hAnsi="Arial" w:cs="Arial"/>
            <w:sz w:val="24"/>
            <w:szCs w:val="24"/>
          </w:rPr>
        </w:pPr>
        <w:r w:rsidRPr="009378F5">
          <w:rPr>
            <w:rFonts w:ascii="Arial" w:hAnsi="Arial" w:cs="Arial"/>
            <w:sz w:val="24"/>
            <w:szCs w:val="24"/>
          </w:rPr>
          <w:fldChar w:fldCharType="begin"/>
        </w:r>
        <w:r w:rsidR="003F6A3F" w:rsidRPr="009378F5">
          <w:rPr>
            <w:rFonts w:ascii="Arial" w:hAnsi="Arial" w:cs="Arial"/>
            <w:sz w:val="24"/>
            <w:szCs w:val="24"/>
          </w:rPr>
          <w:instrText>PAGE   \* MERGEFORMAT</w:instrText>
        </w:r>
        <w:r w:rsidRPr="009378F5">
          <w:rPr>
            <w:rFonts w:ascii="Arial" w:hAnsi="Arial" w:cs="Arial"/>
            <w:sz w:val="24"/>
            <w:szCs w:val="24"/>
          </w:rPr>
          <w:fldChar w:fldCharType="separate"/>
        </w:r>
        <w:r w:rsidR="00614994">
          <w:rPr>
            <w:rFonts w:ascii="Arial" w:hAnsi="Arial" w:cs="Arial"/>
            <w:noProof/>
            <w:sz w:val="24"/>
            <w:szCs w:val="24"/>
          </w:rPr>
          <w:t>1</w:t>
        </w:r>
        <w:r w:rsidRPr="009378F5">
          <w:rPr>
            <w:rFonts w:ascii="Arial" w:hAnsi="Arial" w:cs="Arial"/>
            <w:sz w:val="24"/>
            <w:szCs w:val="24"/>
          </w:rPr>
          <w:fldChar w:fldCharType="end"/>
        </w:r>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14994" w:rsidRDefault="00614994" w:rsidP="00E82B25">
      <w:pPr>
        <w:spacing w:after="0" w:line="240" w:lineRule="auto"/>
      </w:pPr>
      <w:r>
        <w:separator/>
      </w:r>
    </w:p>
  </w:footnote>
  <w:footnote w:type="continuationSeparator" w:id="0">
    <w:p w:rsidR="00614994" w:rsidRDefault="00614994" w:rsidP="00E82B2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6A3F" w:rsidRDefault="0068568C">
    <w:pPr>
      <w:pStyle w:val="Header"/>
    </w:pPr>
    <w:r w:rsidRPr="0068568C">
      <w:rPr>
        <w:noProof/>
        <w:lang w:eastAsia="pl-P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586001" o:spid="_x0000_s2068" type="#_x0000_t75" style="position:absolute;margin-left:0;margin-top:0;width:595.2pt;height:841.9pt;z-index:-251657216;mso-position-horizontal:center;mso-position-horizontal-relative:margin;mso-position-vertical:center;mso-position-vertical-relative:margin" o:allowincell="f">
          <v:imagedata r:id="rId1" o:title="paper4"/>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6A3F" w:rsidRDefault="0068568C">
    <w:pPr>
      <w:pStyle w:val="Header"/>
    </w:pPr>
    <w:r w:rsidRPr="0068568C">
      <w:rPr>
        <w:noProof/>
        <w:lang w:eastAsia="pl-P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586002" o:spid="_x0000_s2069" type="#_x0000_t75" style="position:absolute;margin-left:-70.95pt;margin-top:-70.45pt;width:595.2pt;height:841.9pt;z-index:-251656192;mso-position-horizontal-relative:margin;mso-position-vertical-relative:margin" o:allowincell="f">
          <v:imagedata r:id="rId1" o:title="paper4"/>
          <w10:wrap anchorx="margin" anchory="margin"/>
        </v:shape>
      </w:pic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F6A3F" w:rsidRDefault="0068568C">
    <w:pPr>
      <w:pStyle w:val="Header"/>
    </w:pPr>
    <w:r w:rsidRPr="0068568C">
      <w:rPr>
        <w:noProof/>
        <w:lang w:eastAsia="pl-PL"/>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586000" o:spid="_x0000_s2067" type="#_x0000_t75" style="position:absolute;margin-left:0;margin-top:0;width:595.2pt;height:841.9pt;z-index:-251658240;mso-position-horizontal:center;mso-position-horizontal-relative:margin;mso-position-vertical:center;mso-position-vertical-relative:margin" o:allowincell="f">
          <v:imagedata r:id="rId1" o:title="paper4"/>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1916AB4"/>
    <w:multiLevelType w:val="hybridMultilevel"/>
    <w:tmpl w:val="91584848"/>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
    <w:nsid w:val="799E039D"/>
    <w:multiLevelType w:val="hybridMultilevel"/>
    <w:tmpl w:val="8CD40BB6"/>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characterSpacingControl w:val="doNotCompress"/>
  <w:savePreviewPicture/>
  <w:hdrShapeDefaults>
    <o:shapedefaults v:ext="edit" spidmax="16386"/>
    <o:shapelayout v:ext="edit">
      <o:idmap v:ext="edit" data="2"/>
    </o:shapelayout>
  </w:hdrShapeDefaults>
  <w:footnotePr>
    <w:footnote w:id="-1"/>
    <w:footnote w:id="0"/>
  </w:footnotePr>
  <w:endnotePr>
    <w:endnote w:id="-1"/>
    <w:endnote w:id="0"/>
  </w:endnotePr>
  <w:compat/>
  <w:rsids>
    <w:rsidRoot w:val="00FE369C"/>
    <w:rsid w:val="00000BCA"/>
    <w:rsid w:val="00023CF6"/>
    <w:rsid w:val="00026CD3"/>
    <w:rsid w:val="00047C24"/>
    <w:rsid w:val="00065D8D"/>
    <w:rsid w:val="00070925"/>
    <w:rsid w:val="0007704A"/>
    <w:rsid w:val="000957CC"/>
    <w:rsid w:val="000C1579"/>
    <w:rsid w:val="000C6472"/>
    <w:rsid w:val="000D705A"/>
    <w:rsid w:val="000E305E"/>
    <w:rsid w:val="000E3CC3"/>
    <w:rsid w:val="000F337F"/>
    <w:rsid w:val="00133E07"/>
    <w:rsid w:val="00142A8D"/>
    <w:rsid w:val="00157DAD"/>
    <w:rsid w:val="00160406"/>
    <w:rsid w:val="0016295D"/>
    <w:rsid w:val="0016743D"/>
    <w:rsid w:val="00182357"/>
    <w:rsid w:val="001C69DB"/>
    <w:rsid w:val="001E4250"/>
    <w:rsid w:val="001E43DC"/>
    <w:rsid w:val="0021757D"/>
    <w:rsid w:val="00221F17"/>
    <w:rsid w:val="00234927"/>
    <w:rsid w:val="0023623C"/>
    <w:rsid w:val="00241CA2"/>
    <w:rsid w:val="00242620"/>
    <w:rsid w:val="002458E9"/>
    <w:rsid w:val="00254820"/>
    <w:rsid w:val="0028150C"/>
    <w:rsid w:val="00282B53"/>
    <w:rsid w:val="00292A10"/>
    <w:rsid w:val="00293580"/>
    <w:rsid w:val="002937D6"/>
    <w:rsid w:val="002A50A5"/>
    <w:rsid w:val="002A6D20"/>
    <w:rsid w:val="002B6694"/>
    <w:rsid w:val="002B6D33"/>
    <w:rsid w:val="002C4E67"/>
    <w:rsid w:val="002C70FB"/>
    <w:rsid w:val="00302F72"/>
    <w:rsid w:val="00325467"/>
    <w:rsid w:val="0032636E"/>
    <w:rsid w:val="00336E21"/>
    <w:rsid w:val="0035694D"/>
    <w:rsid w:val="0035792D"/>
    <w:rsid w:val="00362815"/>
    <w:rsid w:val="00363F43"/>
    <w:rsid w:val="003A1D16"/>
    <w:rsid w:val="003F3B6D"/>
    <w:rsid w:val="003F6A3F"/>
    <w:rsid w:val="004124C4"/>
    <w:rsid w:val="004150F5"/>
    <w:rsid w:val="00417495"/>
    <w:rsid w:val="00446BB7"/>
    <w:rsid w:val="004740F1"/>
    <w:rsid w:val="00493026"/>
    <w:rsid w:val="004A12A7"/>
    <w:rsid w:val="004A1A99"/>
    <w:rsid w:val="004A4D0C"/>
    <w:rsid w:val="004B3174"/>
    <w:rsid w:val="004B39C1"/>
    <w:rsid w:val="004B6729"/>
    <w:rsid w:val="004C5048"/>
    <w:rsid w:val="004E0286"/>
    <w:rsid w:val="004E4460"/>
    <w:rsid w:val="004F04B4"/>
    <w:rsid w:val="00503CC6"/>
    <w:rsid w:val="005073F5"/>
    <w:rsid w:val="0051737F"/>
    <w:rsid w:val="005215E8"/>
    <w:rsid w:val="00530FD6"/>
    <w:rsid w:val="0054048A"/>
    <w:rsid w:val="0055768A"/>
    <w:rsid w:val="00573125"/>
    <w:rsid w:val="0057318A"/>
    <w:rsid w:val="005812C5"/>
    <w:rsid w:val="005A1F57"/>
    <w:rsid w:val="005B46A9"/>
    <w:rsid w:val="005B6971"/>
    <w:rsid w:val="005C5EC6"/>
    <w:rsid w:val="005D70C0"/>
    <w:rsid w:val="005F3C71"/>
    <w:rsid w:val="006052BF"/>
    <w:rsid w:val="00614994"/>
    <w:rsid w:val="006411EA"/>
    <w:rsid w:val="00653D6C"/>
    <w:rsid w:val="00667788"/>
    <w:rsid w:val="0068568C"/>
    <w:rsid w:val="0069009D"/>
    <w:rsid w:val="00697934"/>
    <w:rsid w:val="006B5A4A"/>
    <w:rsid w:val="006C5879"/>
    <w:rsid w:val="006E1C89"/>
    <w:rsid w:val="006E1F79"/>
    <w:rsid w:val="00703067"/>
    <w:rsid w:val="0071346D"/>
    <w:rsid w:val="007249F4"/>
    <w:rsid w:val="00752011"/>
    <w:rsid w:val="007730C4"/>
    <w:rsid w:val="00776C97"/>
    <w:rsid w:val="007B5E15"/>
    <w:rsid w:val="007B6CAA"/>
    <w:rsid w:val="007C6BDF"/>
    <w:rsid w:val="007E6D8C"/>
    <w:rsid w:val="008027D2"/>
    <w:rsid w:val="008207BF"/>
    <w:rsid w:val="00820FFA"/>
    <w:rsid w:val="0082373C"/>
    <w:rsid w:val="00832971"/>
    <w:rsid w:val="00856A8D"/>
    <w:rsid w:val="00867B2C"/>
    <w:rsid w:val="00873330"/>
    <w:rsid w:val="00881FAA"/>
    <w:rsid w:val="00883326"/>
    <w:rsid w:val="0089561A"/>
    <w:rsid w:val="008A71D2"/>
    <w:rsid w:val="008B0935"/>
    <w:rsid w:val="008C5569"/>
    <w:rsid w:val="008C6E29"/>
    <w:rsid w:val="008D4218"/>
    <w:rsid w:val="008D56E1"/>
    <w:rsid w:val="008D6094"/>
    <w:rsid w:val="008F1DBC"/>
    <w:rsid w:val="00902A7F"/>
    <w:rsid w:val="00902DFD"/>
    <w:rsid w:val="00920AA8"/>
    <w:rsid w:val="009378F5"/>
    <w:rsid w:val="009643C8"/>
    <w:rsid w:val="00973B8D"/>
    <w:rsid w:val="0097760B"/>
    <w:rsid w:val="009D7313"/>
    <w:rsid w:val="00A064B2"/>
    <w:rsid w:val="00A23816"/>
    <w:rsid w:val="00A454B6"/>
    <w:rsid w:val="00A531F2"/>
    <w:rsid w:val="00A6013E"/>
    <w:rsid w:val="00A73DE9"/>
    <w:rsid w:val="00A81D2C"/>
    <w:rsid w:val="00AA4B03"/>
    <w:rsid w:val="00AA644B"/>
    <w:rsid w:val="00AD1423"/>
    <w:rsid w:val="00AD1467"/>
    <w:rsid w:val="00AD4AEE"/>
    <w:rsid w:val="00AD7436"/>
    <w:rsid w:val="00B01204"/>
    <w:rsid w:val="00B24A6F"/>
    <w:rsid w:val="00B274BD"/>
    <w:rsid w:val="00B27E6E"/>
    <w:rsid w:val="00B400BC"/>
    <w:rsid w:val="00B47197"/>
    <w:rsid w:val="00B52D52"/>
    <w:rsid w:val="00B5790E"/>
    <w:rsid w:val="00B62F33"/>
    <w:rsid w:val="00B72169"/>
    <w:rsid w:val="00B74218"/>
    <w:rsid w:val="00B77A7F"/>
    <w:rsid w:val="00B86FC7"/>
    <w:rsid w:val="00B912C3"/>
    <w:rsid w:val="00B956BC"/>
    <w:rsid w:val="00BB19AC"/>
    <w:rsid w:val="00BC26CE"/>
    <w:rsid w:val="00BE0419"/>
    <w:rsid w:val="00BE518B"/>
    <w:rsid w:val="00BF3729"/>
    <w:rsid w:val="00BF6DBC"/>
    <w:rsid w:val="00C05A16"/>
    <w:rsid w:val="00C16E8E"/>
    <w:rsid w:val="00C2602B"/>
    <w:rsid w:val="00C261EA"/>
    <w:rsid w:val="00C40213"/>
    <w:rsid w:val="00C444A7"/>
    <w:rsid w:val="00C45486"/>
    <w:rsid w:val="00C55909"/>
    <w:rsid w:val="00C66E55"/>
    <w:rsid w:val="00C726EA"/>
    <w:rsid w:val="00C73CBC"/>
    <w:rsid w:val="00C74A1D"/>
    <w:rsid w:val="00CA6C4D"/>
    <w:rsid w:val="00CB2B44"/>
    <w:rsid w:val="00CB4074"/>
    <w:rsid w:val="00CC1C1D"/>
    <w:rsid w:val="00CF33AD"/>
    <w:rsid w:val="00CF656A"/>
    <w:rsid w:val="00D0258C"/>
    <w:rsid w:val="00D0270E"/>
    <w:rsid w:val="00D11F81"/>
    <w:rsid w:val="00D20550"/>
    <w:rsid w:val="00D23446"/>
    <w:rsid w:val="00D3638C"/>
    <w:rsid w:val="00D459F0"/>
    <w:rsid w:val="00D460AA"/>
    <w:rsid w:val="00D52194"/>
    <w:rsid w:val="00D63BB0"/>
    <w:rsid w:val="00D65C24"/>
    <w:rsid w:val="00D919CD"/>
    <w:rsid w:val="00DA74F6"/>
    <w:rsid w:val="00DD4526"/>
    <w:rsid w:val="00DD4977"/>
    <w:rsid w:val="00DE01B4"/>
    <w:rsid w:val="00DF27A8"/>
    <w:rsid w:val="00E04451"/>
    <w:rsid w:val="00E261EB"/>
    <w:rsid w:val="00E505C5"/>
    <w:rsid w:val="00E532FD"/>
    <w:rsid w:val="00E542B7"/>
    <w:rsid w:val="00E7228E"/>
    <w:rsid w:val="00E805D6"/>
    <w:rsid w:val="00E82B25"/>
    <w:rsid w:val="00E92831"/>
    <w:rsid w:val="00E9313B"/>
    <w:rsid w:val="00EA6504"/>
    <w:rsid w:val="00EB7A63"/>
    <w:rsid w:val="00EC5F5A"/>
    <w:rsid w:val="00EE4A70"/>
    <w:rsid w:val="00EF0D47"/>
    <w:rsid w:val="00F04138"/>
    <w:rsid w:val="00F30C27"/>
    <w:rsid w:val="00F41254"/>
    <w:rsid w:val="00F47F7D"/>
    <w:rsid w:val="00F51570"/>
    <w:rsid w:val="00F74EA2"/>
    <w:rsid w:val="00F90513"/>
    <w:rsid w:val="00FD1DA9"/>
    <w:rsid w:val="00FE1684"/>
    <w:rsid w:val="00FE369C"/>
    <w:rsid w:val="00FE3E9E"/>
  </w:rsids>
  <m:mathPr>
    <m:mathFont m:val="Cambria Math"/>
    <m:brkBin m:val="before"/>
    <m:brkBinSub m:val="--"/>
    <m:smallFrac m:val="off"/>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C4E6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D60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1"/>
    <w:qFormat/>
    <w:rsid w:val="00B47197"/>
    <w:pPr>
      <w:spacing w:after="0" w:line="240" w:lineRule="auto"/>
    </w:pPr>
  </w:style>
  <w:style w:type="paragraph" w:styleId="BalloonText">
    <w:name w:val="Balloon Text"/>
    <w:basedOn w:val="Normal"/>
    <w:link w:val="BalloonTextChar"/>
    <w:uiPriority w:val="99"/>
    <w:semiHidden/>
    <w:unhideWhenUsed/>
    <w:rsid w:val="00B4719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47197"/>
    <w:rPr>
      <w:rFonts w:ascii="Segoe UI" w:hAnsi="Segoe UI" w:cs="Segoe UI"/>
      <w:sz w:val="18"/>
      <w:szCs w:val="18"/>
    </w:rPr>
  </w:style>
  <w:style w:type="paragraph" w:styleId="Header">
    <w:name w:val="header"/>
    <w:basedOn w:val="Normal"/>
    <w:link w:val="HeaderChar"/>
    <w:uiPriority w:val="99"/>
    <w:unhideWhenUsed/>
    <w:rsid w:val="00E82B25"/>
    <w:pPr>
      <w:tabs>
        <w:tab w:val="center" w:pos="4536"/>
        <w:tab w:val="right" w:pos="9072"/>
      </w:tabs>
      <w:spacing w:after="0" w:line="240" w:lineRule="auto"/>
    </w:pPr>
  </w:style>
  <w:style w:type="character" w:customStyle="1" w:styleId="HeaderChar">
    <w:name w:val="Header Char"/>
    <w:basedOn w:val="DefaultParagraphFont"/>
    <w:link w:val="Header"/>
    <w:uiPriority w:val="99"/>
    <w:rsid w:val="00E82B25"/>
  </w:style>
  <w:style w:type="paragraph" w:styleId="Footer">
    <w:name w:val="footer"/>
    <w:basedOn w:val="Normal"/>
    <w:link w:val="FooterChar"/>
    <w:uiPriority w:val="99"/>
    <w:unhideWhenUsed/>
    <w:rsid w:val="00E82B25"/>
    <w:pPr>
      <w:tabs>
        <w:tab w:val="center" w:pos="4536"/>
        <w:tab w:val="right" w:pos="9072"/>
      </w:tabs>
      <w:spacing w:after="0" w:line="240" w:lineRule="auto"/>
    </w:pPr>
  </w:style>
  <w:style w:type="character" w:customStyle="1" w:styleId="FooterChar">
    <w:name w:val="Footer Char"/>
    <w:basedOn w:val="DefaultParagraphFont"/>
    <w:link w:val="Footer"/>
    <w:uiPriority w:val="99"/>
    <w:rsid w:val="00E82B25"/>
  </w:style>
  <w:style w:type="character" w:styleId="CommentReference">
    <w:name w:val="annotation reference"/>
    <w:basedOn w:val="DefaultParagraphFont"/>
    <w:uiPriority w:val="99"/>
    <w:semiHidden/>
    <w:unhideWhenUsed/>
    <w:rsid w:val="00697934"/>
    <w:rPr>
      <w:sz w:val="16"/>
      <w:szCs w:val="16"/>
    </w:rPr>
  </w:style>
  <w:style w:type="paragraph" w:styleId="CommentText">
    <w:name w:val="annotation text"/>
    <w:basedOn w:val="Normal"/>
    <w:link w:val="CommentTextChar"/>
    <w:uiPriority w:val="99"/>
    <w:semiHidden/>
    <w:unhideWhenUsed/>
    <w:rsid w:val="00697934"/>
    <w:pPr>
      <w:spacing w:line="240" w:lineRule="auto"/>
    </w:pPr>
    <w:rPr>
      <w:sz w:val="20"/>
      <w:szCs w:val="20"/>
    </w:rPr>
  </w:style>
  <w:style w:type="character" w:customStyle="1" w:styleId="CommentTextChar">
    <w:name w:val="Comment Text Char"/>
    <w:basedOn w:val="DefaultParagraphFont"/>
    <w:link w:val="CommentText"/>
    <w:uiPriority w:val="99"/>
    <w:semiHidden/>
    <w:rsid w:val="00697934"/>
    <w:rPr>
      <w:sz w:val="20"/>
      <w:szCs w:val="20"/>
    </w:rPr>
  </w:style>
  <w:style w:type="paragraph" w:styleId="CommentSubject">
    <w:name w:val="annotation subject"/>
    <w:basedOn w:val="CommentText"/>
    <w:next w:val="CommentText"/>
    <w:link w:val="CommentSubjectChar"/>
    <w:uiPriority w:val="99"/>
    <w:semiHidden/>
    <w:unhideWhenUsed/>
    <w:rsid w:val="00697934"/>
    <w:rPr>
      <w:b/>
      <w:bCs/>
    </w:rPr>
  </w:style>
  <w:style w:type="character" w:customStyle="1" w:styleId="CommentSubjectChar">
    <w:name w:val="Comment Subject Char"/>
    <w:basedOn w:val="CommentTextChar"/>
    <w:link w:val="CommentSubject"/>
    <w:uiPriority w:val="99"/>
    <w:semiHidden/>
    <w:rsid w:val="00697934"/>
    <w:rPr>
      <w:b/>
      <w:bCs/>
      <w:sz w:val="20"/>
      <w:szCs w:val="20"/>
    </w:rPr>
  </w:style>
  <w:style w:type="character" w:styleId="Hyperlink">
    <w:name w:val="Hyperlink"/>
    <w:basedOn w:val="DefaultParagraphFont"/>
    <w:uiPriority w:val="99"/>
    <w:unhideWhenUsed/>
    <w:rsid w:val="00A454B6"/>
    <w:rPr>
      <w:color w:val="0563C1" w:themeColor="hyperlink"/>
      <w:u w:val="single"/>
    </w:rPr>
  </w:style>
  <w:style w:type="paragraph" w:styleId="FootnoteText">
    <w:name w:val="footnote text"/>
    <w:basedOn w:val="Normal"/>
    <w:link w:val="FootnoteTextChar"/>
    <w:uiPriority w:val="99"/>
    <w:semiHidden/>
    <w:unhideWhenUsed/>
    <w:rsid w:val="00F30C2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30C27"/>
    <w:rPr>
      <w:sz w:val="20"/>
      <w:szCs w:val="20"/>
    </w:rPr>
  </w:style>
  <w:style w:type="character" w:styleId="FootnoteReference">
    <w:name w:val="footnote reference"/>
    <w:basedOn w:val="DefaultParagraphFont"/>
    <w:uiPriority w:val="99"/>
    <w:semiHidden/>
    <w:unhideWhenUsed/>
    <w:rsid w:val="00F30C27"/>
    <w:rPr>
      <w:vertAlign w:val="superscript"/>
    </w:rPr>
  </w:style>
  <w:style w:type="paragraph" w:styleId="Caption">
    <w:name w:val="caption"/>
    <w:basedOn w:val="Normal"/>
    <w:next w:val="Normal"/>
    <w:uiPriority w:val="35"/>
    <w:unhideWhenUsed/>
    <w:qFormat/>
    <w:rsid w:val="00AD4AEE"/>
    <w:pPr>
      <w:spacing w:after="200" w:line="240" w:lineRule="auto"/>
    </w:pPr>
    <w:rPr>
      <w:i/>
      <w:iCs/>
      <w:color w:val="44546A" w:themeColor="text2"/>
      <w:sz w:val="18"/>
      <w:szCs w:val="18"/>
    </w:rPr>
  </w:style>
  <w:style w:type="paragraph" w:styleId="ListParagraph">
    <w:name w:val="List Paragraph"/>
    <w:basedOn w:val="Normal"/>
    <w:link w:val="ListParagraphChar"/>
    <w:uiPriority w:val="34"/>
    <w:qFormat/>
    <w:rsid w:val="00D919CD"/>
    <w:pPr>
      <w:ind w:left="720"/>
      <w:contextualSpacing/>
    </w:pPr>
  </w:style>
  <w:style w:type="character" w:customStyle="1" w:styleId="ListParagraphChar">
    <w:name w:val="List Paragraph Char"/>
    <w:basedOn w:val="DefaultParagraphFont"/>
    <w:link w:val="ListParagraph"/>
    <w:uiPriority w:val="34"/>
    <w:rsid w:val="00FE3E9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D60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B47197"/>
    <w:pPr>
      <w:spacing w:after="0" w:line="240" w:lineRule="auto"/>
    </w:pPr>
  </w:style>
  <w:style w:type="paragraph" w:styleId="BalloonText">
    <w:name w:val="Balloon Text"/>
    <w:basedOn w:val="Normal"/>
    <w:link w:val="BalloonTextChar"/>
    <w:uiPriority w:val="99"/>
    <w:semiHidden/>
    <w:unhideWhenUsed/>
    <w:rsid w:val="00B4719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47197"/>
    <w:rPr>
      <w:rFonts w:ascii="Segoe UI" w:hAnsi="Segoe UI" w:cs="Segoe UI"/>
      <w:sz w:val="18"/>
      <w:szCs w:val="18"/>
    </w:rPr>
  </w:style>
  <w:style w:type="paragraph" w:styleId="Header">
    <w:name w:val="header"/>
    <w:basedOn w:val="Normal"/>
    <w:link w:val="HeaderChar"/>
    <w:uiPriority w:val="99"/>
    <w:unhideWhenUsed/>
    <w:rsid w:val="00E82B25"/>
    <w:pPr>
      <w:tabs>
        <w:tab w:val="center" w:pos="4536"/>
        <w:tab w:val="right" w:pos="9072"/>
      </w:tabs>
      <w:spacing w:after="0" w:line="240" w:lineRule="auto"/>
    </w:pPr>
  </w:style>
  <w:style w:type="character" w:customStyle="1" w:styleId="HeaderChar">
    <w:name w:val="Header Char"/>
    <w:basedOn w:val="DefaultParagraphFont"/>
    <w:link w:val="Header"/>
    <w:uiPriority w:val="99"/>
    <w:rsid w:val="00E82B25"/>
  </w:style>
  <w:style w:type="paragraph" w:styleId="Footer">
    <w:name w:val="footer"/>
    <w:basedOn w:val="Normal"/>
    <w:link w:val="FooterChar"/>
    <w:uiPriority w:val="99"/>
    <w:unhideWhenUsed/>
    <w:rsid w:val="00E82B25"/>
    <w:pPr>
      <w:tabs>
        <w:tab w:val="center" w:pos="4536"/>
        <w:tab w:val="right" w:pos="9072"/>
      </w:tabs>
      <w:spacing w:after="0" w:line="240" w:lineRule="auto"/>
    </w:pPr>
  </w:style>
  <w:style w:type="character" w:customStyle="1" w:styleId="FooterChar">
    <w:name w:val="Footer Char"/>
    <w:basedOn w:val="DefaultParagraphFont"/>
    <w:link w:val="Footer"/>
    <w:uiPriority w:val="99"/>
    <w:rsid w:val="00E82B25"/>
  </w:style>
  <w:style w:type="character" w:styleId="CommentReference">
    <w:name w:val="annotation reference"/>
    <w:basedOn w:val="DefaultParagraphFont"/>
    <w:uiPriority w:val="99"/>
    <w:semiHidden/>
    <w:unhideWhenUsed/>
    <w:rsid w:val="00697934"/>
    <w:rPr>
      <w:sz w:val="16"/>
      <w:szCs w:val="16"/>
    </w:rPr>
  </w:style>
  <w:style w:type="paragraph" w:styleId="CommentText">
    <w:name w:val="annotation text"/>
    <w:basedOn w:val="Normal"/>
    <w:link w:val="CommentTextChar"/>
    <w:uiPriority w:val="99"/>
    <w:semiHidden/>
    <w:unhideWhenUsed/>
    <w:rsid w:val="00697934"/>
    <w:pPr>
      <w:spacing w:line="240" w:lineRule="auto"/>
    </w:pPr>
    <w:rPr>
      <w:sz w:val="20"/>
      <w:szCs w:val="20"/>
    </w:rPr>
  </w:style>
  <w:style w:type="character" w:customStyle="1" w:styleId="CommentTextChar">
    <w:name w:val="Comment Text Char"/>
    <w:basedOn w:val="DefaultParagraphFont"/>
    <w:link w:val="CommentText"/>
    <w:uiPriority w:val="99"/>
    <w:semiHidden/>
    <w:rsid w:val="00697934"/>
    <w:rPr>
      <w:sz w:val="20"/>
      <w:szCs w:val="20"/>
    </w:rPr>
  </w:style>
  <w:style w:type="paragraph" w:styleId="CommentSubject">
    <w:name w:val="annotation subject"/>
    <w:basedOn w:val="CommentText"/>
    <w:next w:val="CommentText"/>
    <w:link w:val="CommentSubjectChar"/>
    <w:uiPriority w:val="99"/>
    <w:semiHidden/>
    <w:unhideWhenUsed/>
    <w:rsid w:val="00697934"/>
    <w:rPr>
      <w:b/>
      <w:bCs/>
    </w:rPr>
  </w:style>
  <w:style w:type="character" w:customStyle="1" w:styleId="CommentSubjectChar">
    <w:name w:val="Comment Subject Char"/>
    <w:basedOn w:val="CommentTextChar"/>
    <w:link w:val="CommentSubject"/>
    <w:uiPriority w:val="99"/>
    <w:semiHidden/>
    <w:rsid w:val="00697934"/>
    <w:rPr>
      <w:b/>
      <w:bCs/>
      <w:sz w:val="20"/>
      <w:szCs w:val="20"/>
    </w:rPr>
  </w:style>
  <w:style w:type="character" w:styleId="Hyperlink">
    <w:name w:val="Hyperlink"/>
    <w:basedOn w:val="DefaultParagraphFont"/>
    <w:uiPriority w:val="99"/>
    <w:unhideWhenUsed/>
    <w:rsid w:val="00A454B6"/>
    <w:rPr>
      <w:color w:val="0563C1" w:themeColor="hyperlink"/>
      <w:u w:val="single"/>
    </w:rPr>
  </w:style>
  <w:style w:type="paragraph" w:styleId="FootnoteText">
    <w:name w:val="footnote text"/>
    <w:basedOn w:val="Normal"/>
    <w:link w:val="FootnoteTextChar"/>
    <w:uiPriority w:val="99"/>
    <w:semiHidden/>
    <w:unhideWhenUsed/>
    <w:rsid w:val="00F30C2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F30C27"/>
    <w:rPr>
      <w:sz w:val="20"/>
      <w:szCs w:val="20"/>
    </w:rPr>
  </w:style>
  <w:style w:type="character" w:styleId="FootnoteReference">
    <w:name w:val="footnote reference"/>
    <w:basedOn w:val="DefaultParagraphFont"/>
    <w:uiPriority w:val="99"/>
    <w:semiHidden/>
    <w:unhideWhenUsed/>
    <w:rsid w:val="00F30C27"/>
    <w:rPr>
      <w:vertAlign w:val="superscript"/>
    </w:rPr>
  </w:style>
  <w:style w:type="paragraph" w:styleId="Caption">
    <w:name w:val="caption"/>
    <w:basedOn w:val="Normal"/>
    <w:next w:val="Normal"/>
    <w:uiPriority w:val="35"/>
    <w:unhideWhenUsed/>
    <w:qFormat/>
    <w:rsid w:val="00AD4AEE"/>
    <w:pPr>
      <w:spacing w:after="200" w:line="240" w:lineRule="auto"/>
    </w:pPr>
    <w:rPr>
      <w:i/>
      <w:iCs/>
      <w:color w:val="44546A" w:themeColor="text2"/>
      <w:sz w:val="18"/>
      <w:szCs w:val="18"/>
    </w:rPr>
  </w:style>
</w:styles>
</file>

<file path=word/webSettings.xml><?xml version="1.0" encoding="utf-8"?>
<w:webSettings xmlns:r="http://schemas.openxmlformats.org/officeDocument/2006/relationships" xmlns:w="http://schemas.openxmlformats.org/wordprocessingml/2006/main">
  <w:divs>
    <w:div w:id="381102489">
      <w:bodyDiv w:val="1"/>
      <w:marLeft w:val="0"/>
      <w:marRight w:val="0"/>
      <w:marTop w:val="0"/>
      <w:marBottom w:val="0"/>
      <w:divBdr>
        <w:top w:val="none" w:sz="0" w:space="0" w:color="auto"/>
        <w:left w:val="none" w:sz="0" w:space="0" w:color="auto"/>
        <w:bottom w:val="none" w:sz="0" w:space="0" w:color="auto"/>
        <w:right w:val="none" w:sz="0" w:space="0" w:color="auto"/>
      </w:divBdr>
    </w:div>
    <w:div w:id="898203398">
      <w:bodyDiv w:val="1"/>
      <w:marLeft w:val="0"/>
      <w:marRight w:val="0"/>
      <w:marTop w:val="0"/>
      <w:marBottom w:val="0"/>
      <w:divBdr>
        <w:top w:val="none" w:sz="0" w:space="0" w:color="auto"/>
        <w:left w:val="none" w:sz="0" w:space="0" w:color="auto"/>
        <w:bottom w:val="none" w:sz="0" w:space="0" w:color="auto"/>
        <w:right w:val="none" w:sz="0" w:space="0" w:color="auto"/>
      </w:divBdr>
    </w:div>
    <w:div w:id="1244098997">
      <w:bodyDiv w:val="1"/>
      <w:marLeft w:val="0"/>
      <w:marRight w:val="0"/>
      <w:marTop w:val="0"/>
      <w:marBottom w:val="0"/>
      <w:divBdr>
        <w:top w:val="none" w:sz="0" w:space="0" w:color="auto"/>
        <w:left w:val="none" w:sz="0" w:space="0" w:color="auto"/>
        <w:bottom w:val="none" w:sz="0" w:space="0" w:color="auto"/>
        <w:right w:val="none" w:sz="0" w:space="0" w:color="auto"/>
      </w:divBdr>
    </w:div>
    <w:div w:id="21324783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ristina.neves@ine.pt" TargetMode="External"/><Relationship Id="rId13" Type="http://schemas.openxmlformats.org/officeDocument/2006/relationships/image" Target="media/image3.emf"/><Relationship Id="rId18"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2.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header" Target="header2.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emf"/><Relationship Id="rId5" Type="http://schemas.openxmlformats.org/officeDocument/2006/relationships/webSettings" Target="webSettings.xml"/><Relationship Id="rId15" Type="http://schemas.openxmlformats.org/officeDocument/2006/relationships/header" Target="header1.xml"/><Relationship Id="rId23" Type="http://schemas.microsoft.com/office/2007/relationships/stylesWithEffects" Target="stylesWithEffects.xml"/><Relationship Id="rId10" Type="http://schemas.openxmlformats.org/officeDocument/2006/relationships/hyperlink" Target="mailto:porfirio.leitao@ine.pt"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rute.cruz@ine.pt" TargetMode="External"/><Relationship Id="rId14"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5.jpeg"/></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_rels/header3.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0539FC-EB3B-4AB0-88BE-2230A7BF94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796</TotalTime>
  <Pages>9</Pages>
  <Words>2114</Words>
  <Characters>11419</Characters>
  <Application>Microsoft Office Word</Application>
  <DocSecurity>0</DocSecurity>
  <Lines>95</Lines>
  <Paragraphs>27</Paragraphs>
  <ScaleCrop>false</ScaleCrop>
  <HeadingPairs>
    <vt:vector size="4" baseType="variant">
      <vt:variant>
        <vt:lpstr>Title</vt:lpstr>
      </vt:variant>
      <vt:variant>
        <vt:i4>1</vt:i4>
      </vt:variant>
      <vt:variant>
        <vt:lpstr>Tytuł</vt:lpstr>
      </vt:variant>
      <vt:variant>
        <vt:i4>1</vt:i4>
      </vt:variant>
    </vt:vector>
  </HeadingPairs>
  <TitlesOfParts>
    <vt:vector size="2" baseType="lpstr">
      <vt:lpstr/>
      <vt:lpstr/>
    </vt:vector>
  </TitlesOfParts>
  <Company/>
  <LinksUpToDate>false</LinksUpToDate>
  <CharactersWithSpaces>13506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Gawlik Ryszard</dc:creator>
  <cp:keywords/>
  <dc:description/>
  <cp:lastModifiedBy>cristina.neves</cp:lastModifiedBy>
  <cp:revision>61</cp:revision>
  <cp:lastPrinted>2018-02-22T12:09:00Z</cp:lastPrinted>
  <dcterms:created xsi:type="dcterms:W3CDTF">2018-03-08T11:04:00Z</dcterms:created>
  <dcterms:modified xsi:type="dcterms:W3CDTF">2018-05-20T20:59:00Z</dcterms:modified>
</cp:coreProperties>
</file>