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AC9C4" w14:textId="77777777" w:rsidR="00080318" w:rsidRDefault="00080318" w:rsidP="006B1983">
      <w:pPr>
        <w:pStyle w:val="NormalnyWeb"/>
        <w:spacing w:before="0" w:beforeAutospacing="0" w:after="0" w:afterAutospacing="0"/>
        <w:rPr>
          <w:rFonts w:asciiTheme="minorHAnsi" w:hAnsi="Arial" w:cstheme="minorBidi"/>
          <w:b/>
          <w:bCs/>
          <w:color w:val="505150"/>
          <w:kern w:val="24"/>
          <w:sz w:val="34"/>
          <w:szCs w:val="34"/>
          <w:lang w:val="en-US"/>
        </w:rPr>
      </w:pPr>
      <w:bookmarkStart w:id="0" w:name="_GoBack"/>
      <w:bookmarkEnd w:id="0"/>
      <w:r>
        <w:rPr>
          <w:rFonts w:asciiTheme="minorHAnsi" w:hAnsi="Arial" w:cstheme="minorBidi"/>
          <w:b/>
          <w:bCs/>
          <w:color w:val="505150"/>
          <w:kern w:val="24"/>
          <w:sz w:val="34"/>
          <w:szCs w:val="34"/>
          <w:lang w:val="en-US"/>
        </w:rPr>
        <w:t>Workshop on Implementing Efficiencies and Quality of Output</w:t>
      </w:r>
    </w:p>
    <w:p w14:paraId="1E3B173B" w14:textId="77777777" w:rsidR="00080318" w:rsidRDefault="00080318" w:rsidP="006B1983">
      <w:pPr>
        <w:pStyle w:val="NormalnyWeb"/>
        <w:spacing w:before="0" w:beforeAutospacing="0" w:after="0" w:afterAutospacing="0"/>
        <w:rPr>
          <w:rFonts w:asciiTheme="minorHAnsi" w:hAnsi="Arial" w:cstheme="minorBidi"/>
          <w:b/>
          <w:bCs/>
          <w:color w:val="505150"/>
          <w:kern w:val="24"/>
          <w:sz w:val="34"/>
          <w:szCs w:val="34"/>
          <w:lang w:val="en-US"/>
        </w:rPr>
      </w:pPr>
    </w:p>
    <w:p w14:paraId="5BF700A8" w14:textId="77777777" w:rsidR="006B1983" w:rsidRPr="00080318" w:rsidRDefault="00716154" w:rsidP="006B1983">
      <w:pPr>
        <w:pStyle w:val="NormalnyWeb"/>
        <w:spacing w:before="0" w:beforeAutospacing="0" w:after="0" w:afterAutospacing="0"/>
        <w:rPr>
          <w:sz w:val="36"/>
          <w:szCs w:val="34"/>
          <w:lang w:val="en-US"/>
        </w:rPr>
      </w:pPr>
      <w:r w:rsidRPr="00080318">
        <w:rPr>
          <w:rFonts w:asciiTheme="minorHAnsi" w:hAnsi="Arial" w:cstheme="minorBidi"/>
          <w:b/>
          <w:bCs/>
          <w:color w:val="505150"/>
          <w:kern w:val="24"/>
          <w:sz w:val="36"/>
          <w:szCs w:val="34"/>
          <w:lang w:val="en-US"/>
        </w:rPr>
        <w:t>Setting up a competences system</w:t>
      </w:r>
      <w:r w:rsidR="006B1983" w:rsidRPr="00080318">
        <w:rPr>
          <w:rFonts w:asciiTheme="minorHAnsi" w:hAnsi="Arial" w:cstheme="minorBidi"/>
          <w:b/>
          <w:bCs/>
          <w:color w:val="505150"/>
          <w:kern w:val="24"/>
          <w:sz w:val="36"/>
          <w:szCs w:val="34"/>
          <w:lang w:val="en-US"/>
        </w:rPr>
        <w:t xml:space="preserve"> at Istat </w:t>
      </w:r>
    </w:p>
    <w:p w14:paraId="2DE11F26" w14:textId="77777777" w:rsidR="002A1F6E" w:rsidRPr="00894DC0" w:rsidRDefault="006B1983" w:rsidP="006B1983">
      <w:pPr>
        <w:jc w:val="both"/>
        <w:rPr>
          <w:i/>
          <w:sz w:val="24"/>
        </w:rPr>
      </w:pPr>
      <w:r w:rsidRPr="00894DC0">
        <w:rPr>
          <w:i/>
          <w:sz w:val="24"/>
        </w:rPr>
        <w:t>Ist</w:t>
      </w:r>
      <w:r w:rsidR="002A1F6E" w:rsidRPr="00894DC0">
        <w:rPr>
          <w:i/>
          <w:sz w:val="24"/>
        </w:rPr>
        <w:t>at, Human Resources Department</w:t>
      </w:r>
    </w:p>
    <w:p w14:paraId="3074C0C9" w14:textId="7D7A23F4" w:rsidR="006B1983" w:rsidRPr="00F50AD8" w:rsidRDefault="006B1983" w:rsidP="00894DC0">
      <w:pPr>
        <w:rPr>
          <w:i/>
          <w:sz w:val="24"/>
        </w:rPr>
      </w:pPr>
      <w:r w:rsidRPr="00F50AD8">
        <w:rPr>
          <w:i/>
          <w:sz w:val="24"/>
        </w:rPr>
        <w:t xml:space="preserve">Antonio Ottaiano </w:t>
      </w:r>
      <w:r w:rsidR="002A1F6E" w:rsidRPr="00F50AD8">
        <w:rPr>
          <w:i/>
          <w:sz w:val="24"/>
        </w:rPr>
        <w:t>(</w:t>
      </w:r>
      <w:hyperlink r:id="rId8" w:history="1">
        <w:r w:rsidR="00F50AD8" w:rsidRPr="00F50AD8">
          <w:rPr>
            <w:rStyle w:val="Hipercze"/>
            <w:i/>
            <w:sz w:val="24"/>
          </w:rPr>
          <w:t>ottaiano@istat.it)</w:t>
        </w:r>
      </w:hyperlink>
      <w:r w:rsidR="00F50AD8" w:rsidRPr="00F50AD8">
        <w:rPr>
          <w:i/>
          <w:sz w:val="24"/>
        </w:rPr>
        <w:t xml:space="preserve">, </w:t>
      </w:r>
      <w:r w:rsidRPr="00F50AD8">
        <w:rPr>
          <w:i/>
          <w:sz w:val="24"/>
        </w:rPr>
        <w:t>Pietro Scalisi</w:t>
      </w:r>
      <w:r w:rsidR="002A1F6E" w:rsidRPr="00F50AD8">
        <w:rPr>
          <w:i/>
          <w:sz w:val="24"/>
        </w:rPr>
        <w:t xml:space="preserve"> (</w:t>
      </w:r>
      <w:hyperlink r:id="rId9" w:history="1">
        <w:r w:rsidR="00894DC0" w:rsidRPr="00AA59E0">
          <w:rPr>
            <w:rStyle w:val="Hipercze"/>
            <w:i/>
            <w:sz w:val="24"/>
          </w:rPr>
          <w:t>scalisi@istat.it)</w:t>
        </w:r>
      </w:hyperlink>
      <w:r w:rsidR="00894DC0">
        <w:rPr>
          <w:i/>
          <w:sz w:val="24"/>
        </w:rPr>
        <w:t xml:space="preserve">, </w:t>
      </w:r>
      <w:r w:rsidR="00894DC0" w:rsidRPr="00F50AD8">
        <w:rPr>
          <w:i/>
          <w:sz w:val="24"/>
        </w:rPr>
        <w:t>Patrizio Di Nicola (</w:t>
      </w:r>
      <w:hyperlink r:id="rId10" w:history="1">
        <w:r w:rsidR="00894DC0" w:rsidRPr="00F50AD8">
          <w:rPr>
            <w:rStyle w:val="Hipercze"/>
            <w:i/>
            <w:sz w:val="24"/>
          </w:rPr>
          <w:t>dinicola@istat.it</w:t>
        </w:r>
      </w:hyperlink>
      <w:r w:rsidR="00894DC0">
        <w:rPr>
          <w:i/>
          <w:sz w:val="24"/>
        </w:rPr>
        <w:t>)</w:t>
      </w:r>
    </w:p>
    <w:p w14:paraId="0A14998B" w14:textId="77777777" w:rsidR="006B1983" w:rsidRPr="00F50AD8" w:rsidRDefault="006B1983" w:rsidP="00DC4469">
      <w:pPr>
        <w:jc w:val="both"/>
        <w:rPr>
          <w:sz w:val="24"/>
        </w:rPr>
      </w:pPr>
    </w:p>
    <w:p w14:paraId="535317A7" w14:textId="77777777" w:rsidR="006B1983" w:rsidRPr="00F50AD8" w:rsidRDefault="006B1983" w:rsidP="00DC4469">
      <w:pPr>
        <w:jc w:val="both"/>
        <w:rPr>
          <w:sz w:val="24"/>
        </w:rPr>
      </w:pPr>
    </w:p>
    <w:p w14:paraId="35BF3750" w14:textId="77777777" w:rsidR="00187166" w:rsidRPr="00F50AD8" w:rsidRDefault="00187166" w:rsidP="00DC4469">
      <w:pPr>
        <w:jc w:val="both"/>
        <w:rPr>
          <w:sz w:val="24"/>
        </w:rPr>
      </w:pPr>
    </w:p>
    <w:p w14:paraId="03B9C325" w14:textId="77777777" w:rsidR="00187166" w:rsidRPr="00F50AD8" w:rsidRDefault="00187166" w:rsidP="00DC4469">
      <w:pPr>
        <w:jc w:val="both"/>
        <w:rPr>
          <w:sz w:val="24"/>
        </w:rPr>
      </w:pPr>
    </w:p>
    <w:p w14:paraId="08801612" w14:textId="77777777" w:rsidR="00BA2A14" w:rsidRPr="006B1983" w:rsidRDefault="00BA2A14" w:rsidP="00DC4469">
      <w:pPr>
        <w:jc w:val="both"/>
        <w:rPr>
          <w:sz w:val="24"/>
          <w:lang w:val="en-US"/>
        </w:rPr>
      </w:pPr>
      <w:r w:rsidRPr="006B1983">
        <w:rPr>
          <w:sz w:val="24"/>
          <w:lang w:val="en-US"/>
        </w:rPr>
        <w:t xml:space="preserve">What does a Human Resources Department in order to effectively accomplish its function?  Which information about its personnel does it need to define adequate development policies and </w:t>
      </w:r>
      <w:r w:rsidR="00FF54FE" w:rsidRPr="006B1983">
        <w:rPr>
          <w:sz w:val="24"/>
          <w:lang w:val="en-US"/>
        </w:rPr>
        <w:t>programs</w:t>
      </w:r>
      <w:r w:rsidRPr="006B1983">
        <w:rPr>
          <w:sz w:val="24"/>
          <w:lang w:val="en-US"/>
        </w:rPr>
        <w:t>?</w:t>
      </w:r>
    </w:p>
    <w:p w14:paraId="34DB69C9" w14:textId="77777777" w:rsidR="00BA2A14" w:rsidRPr="006B1983" w:rsidRDefault="00BA2A14" w:rsidP="00DC4469">
      <w:pPr>
        <w:jc w:val="both"/>
        <w:rPr>
          <w:sz w:val="24"/>
          <w:lang w:val="en-US"/>
        </w:rPr>
      </w:pPr>
    </w:p>
    <w:p w14:paraId="6076152A" w14:textId="77777777" w:rsidR="00271E27" w:rsidRPr="006B1983" w:rsidRDefault="00BA2A14" w:rsidP="00DC4469">
      <w:pPr>
        <w:jc w:val="both"/>
        <w:rPr>
          <w:sz w:val="24"/>
          <w:lang w:val="en-US"/>
        </w:rPr>
      </w:pPr>
      <w:r w:rsidRPr="006B1983">
        <w:rPr>
          <w:sz w:val="24"/>
          <w:lang w:val="en-US"/>
        </w:rPr>
        <w:t xml:space="preserve">In this paper we will go through this; not from a theoretical, rather from a practical point of view, presenting </w:t>
      </w:r>
      <w:r w:rsidR="00F50AD8">
        <w:rPr>
          <w:sz w:val="24"/>
          <w:lang w:val="en-US"/>
        </w:rPr>
        <w:t xml:space="preserve">the </w:t>
      </w:r>
      <w:r w:rsidRPr="006B1983">
        <w:rPr>
          <w:sz w:val="24"/>
          <w:lang w:val="en-US"/>
        </w:rPr>
        <w:t xml:space="preserve">activities </w:t>
      </w:r>
      <w:r w:rsidR="00F50AD8">
        <w:rPr>
          <w:sz w:val="24"/>
          <w:lang w:val="en-US"/>
        </w:rPr>
        <w:t xml:space="preserve">that </w:t>
      </w:r>
      <w:r w:rsidRPr="006B1983">
        <w:rPr>
          <w:sz w:val="24"/>
          <w:lang w:val="en-US"/>
        </w:rPr>
        <w:t>Istat is carrying out accordingly to the modernisation process</w:t>
      </w:r>
      <w:r w:rsidR="00FF54FE" w:rsidRPr="006B1983">
        <w:rPr>
          <w:sz w:val="24"/>
          <w:lang w:val="en-US"/>
        </w:rPr>
        <w:t>, with</w:t>
      </w:r>
      <w:r w:rsidR="003C3482" w:rsidRPr="006B1983">
        <w:rPr>
          <w:sz w:val="24"/>
          <w:lang w:val="en-US"/>
        </w:rPr>
        <w:t xml:space="preserve"> the aim of implementing a Competence system for its personnel.</w:t>
      </w:r>
    </w:p>
    <w:p w14:paraId="2D16E199" w14:textId="77777777" w:rsidR="003C3482" w:rsidRPr="006B1983" w:rsidRDefault="003C3482" w:rsidP="00DC4469">
      <w:pPr>
        <w:jc w:val="both"/>
        <w:rPr>
          <w:sz w:val="24"/>
          <w:lang w:val="en-US"/>
        </w:rPr>
      </w:pPr>
    </w:p>
    <w:p w14:paraId="61D96F4A" w14:textId="77777777" w:rsidR="003C3482" w:rsidRPr="006B1983" w:rsidRDefault="003C3482" w:rsidP="00DC4469">
      <w:pPr>
        <w:jc w:val="both"/>
        <w:rPr>
          <w:sz w:val="24"/>
          <w:lang w:val="en-US"/>
        </w:rPr>
      </w:pPr>
    </w:p>
    <w:p w14:paraId="6D8F5960" w14:textId="77777777" w:rsidR="003C3482" w:rsidRPr="00DC65D4" w:rsidRDefault="00DC65D4" w:rsidP="00DC4469">
      <w:pPr>
        <w:jc w:val="both"/>
        <w:rPr>
          <w:b/>
          <w:sz w:val="24"/>
          <w:lang w:val="en-US"/>
        </w:rPr>
      </w:pPr>
      <w:r w:rsidRPr="00DC65D4">
        <w:rPr>
          <w:b/>
          <w:sz w:val="24"/>
          <w:lang w:val="en-US"/>
        </w:rPr>
        <w:t xml:space="preserve">1. </w:t>
      </w:r>
      <w:r w:rsidR="003C3482" w:rsidRPr="00DC65D4">
        <w:rPr>
          <w:b/>
          <w:sz w:val="24"/>
          <w:lang w:val="en-US"/>
        </w:rPr>
        <w:t>Introduction</w:t>
      </w:r>
    </w:p>
    <w:p w14:paraId="2F649C81" w14:textId="77777777" w:rsidR="00DB5F36" w:rsidRPr="006B1983" w:rsidRDefault="00DB5F36" w:rsidP="00DC4469">
      <w:pPr>
        <w:jc w:val="both"/>
        <w:rPr>
          <w:sz w:val="24"/>
          <w:lang w:val="en-US"/>
        </w:rPr>
      </w:pPr>
    </w:p>
    <w:p w14:paraId="41D4D89B" w14:textId="77777777" w:rsidR="005F5998" w:rsidRPr="006B1983" w:rsidRDefault="00670C06" w:rsidP="00DC4469">
      <w:pPr>
        <w:jc w:val="both"/>
        <w:rPr>
          <w:sz w:val="24"/>
          <w:lang w:val="en-US"/>
        </w:rPr>
      </w:pPr>
      <w:r w:rsidRPr="006B1983">
        <w:rPr>
          <w:sz w:val="24"/>
          <w:lang w:val="en-GB"/>
        </w:rPr>
        <w:t>Last year</w:t>
      </w:r>
      <w:r w:rsidR="00271E27" w:rsidRPr="006B1983">
        <w:rPr>
          <w:sz w:val="24"/>
          <w:lang w:val="en-GB"/>
        </w:rPr>
        <w:t xml:space="preserve"> the Italian National Institute of Statistics undertook a modernisation programme</w:t>
      </w:r>
      <w:r w:rsidRPr="006B1983">
        <w:rPr>
          <w:sz w:val="24"/>
          <w:lang w:val="en-GB"/>
        </w:rPr>
        <w:t>, innovating both the production system and the organisational structure</w:t>
      </w:r>
      <w:r w:rsidR="005F5998" w:rsidRPr="006B1983">
        <w:rPr>
          <w:sz w:val="24"/>
          <w:lang w:val="en-GB"/>
        </w:rPr>
        <w:t xml:space="preserve"> and </w:t>
      </w:r>
      <w:r w:rsidR="005F5998" w:rsidRPr="006B1983">
        <w:rPr>
          <w:sz w:val="24"/>
          <w:lang w:val="en-US"/>
        </w:rPr>
        <w:t>moving from a silos model to a matrix one.</w:t>
      </w:r>
    </w:p>
    <w:p w14:paraId="1D8680B0" w14:textId="77777777" w:rsidR="005F5998" w:rsidRPr="006B1983" w:rsidRDefault="005F5998" w:rsidP="00DC4469">
      <w:pPr>
        <w:jc w:val="both"/>
        <w:rPr>
          <w:sz w:val="24"/>
          <w:lang w:val="en-GB"/>
        </w:rPr>
      </w:pPr>
      <w:r w:rsidRPr="006B1983">
        <w:rPr>
          <w:sz w:val="24"/>
          <w:lang w:val="en-US"/>
        </w:rPr>
        <w:t>Within the framework of this moderni</w:t>
      </w:r>
      <w:r w:rsidR="0034480A">
        <w:rPr>
          <w:sz w:val="24"/>
          <w:lang w:val="en-US"/>
        </w:rPr>
        <w:t>s</w:t>
      </w:r>
      <w:r w:rsidRPr="006B1983">
        <w:rPr>
          <w:sz w:val="24"/>
          <w:lang w:val="en-US"/>
        </w:rPr>
        <w:t xml:space="preserve">ation process, new roles and new competences are required </w:t>
      </w:r>
      <w:r w:rsidR="00F50AD8" w:rsidRPr="006B1983">
        <w:rPr>
          <w:sz w:val="24"/>
          <w:lang w:val="en-US"/>
        </w:rPr>
        <w:t>to</w:t>
      </w:r>
      <w:r w:rsidRPr="006B1983">
        <w:rPr>
          <w:sz w:val="24"/>
          <w:lang w:val="en-US"/>
        </w:rPr>
        <w:t xml:space="preserve"> achieve Institute’s objectives.   </w:t>
      </w:r>
    </w:p>
    <w:p w14:paraId="4C039343" w14:textId="77777777" w:rsidR="005F5998" w:rsidRPr="006B1983" w:rsidRDefault="005F5998" w:rsidP="00DC4469">
      <w:pPr>
        <w:jc w:val="both"/>
        <w:rPr>
          <w:sz w:val="24"/>
          <w:lang w:val="en-GB"/>
        </w:rPr>
      </w:pPr>
      <w:r w:rsidRPr="006B1983">
        <w:rPr>
          <w:sz w:val="24"/>
          <w:lang w:val="en-GB"/>
        </w:rPr>
        <w:t>In fact, the new production system introduces some challenging issues:</w:t>
      </w:r>
    </w:p>
    <w:p w14:paraId="40355B70" w14:textId="77777777" w:rsidR="005F5998" w:rsidRPr="006B1983" w:rsidRDefault="003F6DE7" w:rsidP="00DC4469">
      <w:pPr>
        <w:pStyle w:val="Akapitzlist"/>
        <w:numPr>
          <w:ilvl w:val="0"/>
          <w:numId w:val="1"/>
        </w:numPr>
        <w:jc w:val="both"/>
        <w:rPr>
          <w:sz w:val="24"/>
          <w:lang w:val="en-GB"/>
        </w:rPr>
      </w:pPr>
      <w:r w:rsidRPr="006B1983">
        <w:rPr>
          <w:sz w:val="24"/>
          <w:lang w:val="en-GB"/>
        </w:rPr>
        <w:t xml:space="preserve">An output oriented approach both in terms of a wider statistical production and in </w:t>
      </w:r>
      <w:r w:rsidR="00EB0D80" w:rsidRPr="006B1983">
        <w:rPr>
          <w:sz w:val="24"/>
          <w:lang w:val="en-GB"/>
        </w:rPr>
        <w:t>terms of accuracy of analysis</w:t>
      </w:r>
      <w:r w:rsidR="006B1983">
        <w:rPr>
          <w:sz w:val="24"/>
          <w:lang w:val="en-GB"/>
        </w:rPr>
        <w:t>;</w:t>
      </w:r>
    </w:p>
    <w:p w14:paraId="5A01B951" w14:textId="77777777" w:rsidR="00EB0D80" w:rsidRPr="006B1983" w:rsidRDefault="00EB0D80" w:rsidP="00DC4469">
      <w:pPr>
        <w:pStyle w:val="Akapitzlist"/>
        <w:numPr>
          <w:ilvl w:val="0"/>
          <w:numId w:val="1"/>
        </w:numPr>
        <w:jc w:val="both"/>
        <w:rPr>
          <w:sz w:val="24"/>
          <w:lang w:val="en-GB"/>
        </w:rPr>
      </w:pPr>
      <w:r w:rsidRPr="006B1983">
        <w:rPr>
          <w:sz w:val="24"/>
          <w:lang w:val="en-GB"/>
        </w:rPr>
        <w:t xml:space="preserve">The need of strengthening quality standards and innovating technical and administrative services </w:t>
      </w:r>
      <w:r w:rsidR="00F50AD8" w:rsidRPr="006B1983">
        <w:rPr>
          <w:sz w:val="24"/>
          <w:lang w:val="en-GB"/>
        </w:rPr>
        <w:t>to</w:t>
      </w:r>
      <w:r w:rsidRPr="006B1983">
        <w:rPr>
          <w:sz w:val="24"/>
          <w:lang w:val="en-GB"/>
        </w:rPr>
        <w:t xml:space="preserve"> support the statistical production system</w:t>
      </w:r>
      <w:r w:rsidR="006B1983">
        <w:rPr>
          <w:sz w:val="24"/>
          <w:lang w:val="en-GB"/>
        </w:rPr>
        <w:t>;</w:t>
      </w:r>
    </w:p>
    <w:p w14:paraId="0F2F4C45" w14:textId="77777777" w:rsidR="00EB0D80" w:rsidRPr="006B1983" w:rsidRDefault="000232A2" w:rsidP="00DC4469">
      <w:pPr>
        <w:pStyle w:val="Akapitzlist"/>
        <w:numPr>
          <w:ilvl w:val="0"/>
          <w:numId w:val="1"/>
        </w:numPr>
        <w:jc w:val="both"/>
        <w:rPr>
          <w:sz w:val="24"/>
          <w:lang w:val="en-GB"/>
        </w:rPr>
      </w:pPr>
      <w:r w:rsidRPr="006B1983">
        <w:rPr>
          <w:sz w:val="24"/>
          <w:lang w:val="en-GB"/>
        </w:rPr>
        <w:t>The demand</w:t>
      </w:r>
      <w:r w:rsidR="00EB0D80" w:rsidRPr="006B1983">
        <w:rPr>
          <w:sz w:val="24"/>
          <w:lang w:val="en-GB"/>
        </w:rPr>
        <w:t xml:space="preserve"> of new competences in activities programming and monitoring and in negotiation</w:t>
      </w:r>
      <w:r w:rsidR="006B1983">
        <w:rPr>
          <w:sz w:val="24"/>
          <w:lang w:val="en-GB"/>
        </w:rPr>
        <w:t>;</w:t>
      </w:r>
    </w:p>
    <w:p w14:paraId="248D9F80" w14:textId="77777777" w:rsidR="000232A2" w:rsidRPr="006B1983" w:rsidRDefault="000232A2" w:rsidP="00DC4469">
      <w:pPr>
        <w:pStyle w:val="Akapitzlist"/>
        <w:numPr>
          <w:ilvl w:val="0"/>
          <w:numId w:val="1"/>
        </w:numPr>
        <w:jc w:val="both"/>
        <w:rPr>
          <w:sz w:val="24"/>
          <w:lang w:val="en-GB"/>
        </w:rPr>
      </w:pPr>
      <w:r w:rsidRPr="006B1983">
        <w:rPr>
          <w:sz w:val="24"/>
          <w:lang w:val="en-GB"/>
        </w:rPr>
        <w:t>The need of strengthening the managerial skills required to make the new matrix model work</w:t>
      </w:r>
      <w:r w:rsidR="006B1983">
        <w:rPr>
          <w:sz w:val="24"/>
          <w:lang w:val="en-GB"/>
        </w:rPr>
        <w:t>;</w:t>
      </w:r>
    </w:p>
    <w:p w14:paraId="682CC053" w14:textId="77777777" w:rsidR="000232A2" w:rsidRPr="006B1983" w:rsidRDefault="000232A2" w:rsidP="00DC4469">
      <w:pPr>
        <w:pStyle w:val="Akapitzlist"/>
        <w:numPr>
          <w:ilvl w:val="0"/>
          <w:numId w:val="1"/>
        </w:numPr>
        <w:jc w:val="both"/>
        <w:rPr>
          <w:sz w:val="24"/>
          <w:lang w:val="en-GB"/>
        </w:rPr>
      </w:pPr>
      <w:r w:rsidRPr="006B1983">
        <w:rPr>
          <w:sz w:val="24"/>
          <w:lang w:val="en-GB"/>
        </w:rPr>
        <w:t>The need of supporting processes with analytical reports.</w:t>
      </w:r>
    </w:p>
    <w:p w14:paraId="17DB0D4A" w14:textId="77777777" w:rsidR="00271E27" w:rsidRPr="006B1983" w:rsidRDefault="00271E27" w:rsidP="00DC4469">
      <w:pPr>
        <w:jc w:val="both"/>
        <w:rPr>
          <w:sz w:val="24"/>
          <w:lang w:val="en-GB"/>
        </w:rPr>
      </w:pPr>
    </w:p>
    <w:p w14:paraId="4999A141" w14:textId="77777777" w:rsidR="00AE478C" w:rsidRPr="006B1983" w:rsidRDefault="00937854" w:rsidP="00DC4469">
      <w:pPr>
        <w:jc w:val="both"/>
        <w:rPr>
          <w:sz w:val="24"/>
          <w:lang w:val="en-GB"/>
        </w:rPr>
      </w:pPr>
      <w:r w:rsidRPr="006B1983">
        <w:rPr>
          <w:sz w:val="24"/>
          <w:lang w:val="en-GB"/>
        </w:rPr>
        <w:t xml:space="preserve">On </w:t>
      </w:r>
      <w:r w:rsidR="00FF54FE" w:rsidRPr="006B1983">
        <w:rPr>
          <w:sz w:val="24"/>
          <w:lang w:val="en-GB"/>
        </w:rPr>
        <w:t>these bases</w:t>
      </w:r>
      <w:r w:rsidRPr="006B1983">
        <w:rPr>
          <w:sz w:val="24"/>
          <w:lang w:val="en-GB"/>
        </w:rPr>
        <w:t xml:space="preserve">, the modernisation programme represents a chance for Istat to state its expectations with respect to knowledge, skills, behaviour that its personnel will have to either acquire or develop in order </w:t>
      </w:r>
      <w:r w:rsidR="001160E2" w:rsidRPr="006B1983">
        <w:rPr>
          <w:sz w:val="24"/>
          <w:lang w:val="en-GB"/>
        </w:rPr>
        <w:t xml:space="preserve">to contribute to get Institute’s objectives. </w:t>
      </w:r>
    </w:p>
    <w:p w14:paraId="25CC1E7F" w14:textId="77777777" w:rsidR="00937854" w:rsidRPr="006B1983" w:rsidRDefault="001160E2" w:rsidP="00DC4469">
      <w:pPr>
        <w:jc w:val="both"/>
        <w:rPr>
          <w:sz w:val="24"/>
          <w:lang w:val="en-GB"/>
        </w:rPr>
      </w:pPr>
      <w:r w:rsidRPr="006B1983">
        <w:rPr>
          <w:sz w:val="24"/>
          <w:lang w:val="en-GB"/>
        </w:rPr>
        <w:t xml:space="preserve">Setting up a competence system </w:t>
      </w:r>
      <w:r w:rsidR="00AE478C" w:rsidRPr="006B1983">
        <w:rPr>
          <w:sz w:val="24"/>
          <w:lang w:val="en-GB"/>
        </w:rPr>
        <w:t>at Istat goes towards this direction.</w:t>
      </w:r>
    </w:p>
    <w:p w14:paraId="22BAA67C" w14:textId="77777777" w:rsidR="00AE478C" w:rsidRPr="006B1983" w:rsidRDefault="00AE478C" w:rsidP="00DC4469">
      <w:pPr>
        <w:jc w:val="both"/>
        <w:rPr>
          <w:sz w:val="24"/>
          <w:lang w:val="en-GB"/>
        </w:rPr>
      </w:pPr>
      <w:r w:rsidRPr="006B1983">
        <w:rPr>
          <w:sz w:val="24"/>
          <w:lang w:val="en-GB"/>
        </w:rPr>
        <w:t xml:space="preserve">A competence system, seen as a set of knowledge, skills, </w:t>
      </w:r>
      <w:r w:rsidR="00FF54FE" w:rsidRPr="006B1983">
        <w:rPr>
          <w:sz w:val="24"/>
          <w:lang w:val="en-GB"/>
        </w:rPr>
        <w:t>and attitudes</w:t>
      </w:r>
      <w:r w:rsidRPr="006B1983">
        <w:rPr>
          <w:sz w:val="24"/>
          <w:lang w:val="en-GB"/>
        </w:rPr>
        <w:t xml:space="preserve"> represents a common basis and a shared tool through which Istat can effectively manage the professional capabilities of its personnel, and it’s at the same time the basis on which to build development paths </w:t>
      </w:r>
      <w:r w:rsidR="00DA5693" w:rsidRPr="006B1983">
        <w:rPr>
          <w:sz w:val="24"/>
          <w:lang w:val="en-GB"/>
        </w:rPr>
        <w:t>considering</w:t>
      </w:r>
      <w:r w:rsidRPr="006B1983">
        <w:rPr>
          <w:sz w:val="24"/>
          <w:lang w:val="en-GB"/>
        </w:rPr>
        <w:t xml:space="preserve"> skills and attitude of individuals.</w:t>
      </w:r>
    </w:p>
    <w:p w14:paraId="6D91AD4C" w14:textId="77777777" w:rsidR="00913140" w:rsidRPr="006B1983" w:rsidRDefault="00913140" w:rsidP="00DC4469">
      <w:pPr>
        <w:jc w:val="both"/>
        <w:rPr>
          <w:sz w:val="24"/>
          <w:lang w:val="en-GB"/>
        </w:rPr>
      </w:pPr>
      <w:r w:rsidRPr="006B1983">
        <w:rPr>
          <w:sz w:val="24"/>
          <w:lang w:val="en-GB"/>
        </w:rPr>
        <w:t xml:space="preserve">So, if we look at competences as the capability of carrying out the assigned tasks consistently with the continuous improvement principles, the organisation has, consequently, to be able to set up </w:t>
      </w:r>
      <w:r w:rsidRPr="006B1983">
        <w:rPr>
          <w:sz w:val="24"/>
          <w:lang w:val="en-GB"/>
        </w:rPr>
        <w:lastRenderedPageBreak/>
        <w:t xml:space="preserve">working contexts in which staff professional </w:t>
      </w:r>
      <w:r w:rsidR="00786CDE" w:rsidRPr="006B1983">
        <w:rPr>
          <w:sz w:val="24"/>
          <w:lang w:val="en-GB"/>
        </w:rPr>
        <w:t>background</w:t>
      </w:r>
      <w:r w:rsidRPr="006B1983">
        <w:rPr>
          <w:sz w:val="24"/>
          <w:lang w:val="en-GB"/>
        </w:rPr>
        <w:t xml:space="preserve"> (knowledge, skills, experiences, relationships…)</w:t>
      </w:r>
      <w:r w:rsidR="00786CDE" w:rsidRPr="006B1983">
        <w:rPr>
          <w:sz w:val="24"/>
          <w:lang w:val="en-GB"/>
        </w:rPr>
        <w:t xml:space="preserve"> is supported and fostered.</w:t>
      </w:r>
    </w:p>
    <w:p w14:paraId="08B23D0A" w14:textId="77777777" w:rsidR="00AE478C" w:rsidRPr="006B1983" w:rsidRDefault="00031FDC" w:rsidP="00DC4469">
      <w:pPr>
        <w:jc w:val="both"/>
        <w:rPr>
          <w:sz w:val="24"/>
          <w:lang w:val="en-GB"/>
        </w:rPr>
      </w:pPr>
      <w:r w:rsidRPr="006B1983">
        <w:rPr>
          <w:sz w:val="24"/>
          <w:lang w:val="en-GB"/>
        </w:rPr>
        <w:t xml:space="preserve">The competence system so becomes the cornerstone of an integrated human resources management model, around which all processes related to the human resources cycle turn. </w:t>
      </w:r>
      <w:r w:rsidR="00AE478C" w:rsidRPr="006B1983">
        <w:rPr>
          <w:sz w:val="24"/>
          <w:lang w:val="en-GB"/>
        </w:rPr>
        <w:t xml:space="preserve"> </w:t>
      </w:r>
    </w:p>
    <w:p w14:paraId="38DC68FF" w14:textId="77777777" w:rsidR="00731D1F" w:rsidRPr="006B1983" w:rsidRDefault="00731D1F" w:rsidP="00DC4469">
      <w:pPr>
        <w:jc w:val="both"/>
        <w:rPr>
          <w:sz w:val="24"/>
          <w:lang w:val="en-GB"/>
        </w:rPr>
      </w:pPr>
      <w:r w:rsidRPr="006B1983">
        <w:rPr>
          <w:sz w:val="24"/>
          <w:lang w:val="en-GB"/>
        </w:rPr>
        <w:t xml:space="preserve">In the human resources cycle, all aspects related to staff management </w:t>
      </w:r>
      <w:r w:rsidR="00DA5693" w:rsidRPr="006B1983">
        <w:rPr>
          <w:sz w:val="24"/>
          <w:lang w:val="en-GB"/>
        </w:rPr>
        <w:t>are</w:t>
      </w:r>
      <w:r w:rsidRPr="006B1983">
        <w:rPr>
          <w:sz w:val="24"/>
          <w:lang w:val="en-GB"/>
        </w:rPr>
        <w:t xml:space="preserve"> part of a common vision and contribute to achieve the organisation’s objectives. In such a vision, managing by competences </w:t>
      </w:r>
      <w:r w:rsidR="00DC4469" w:rsidRPr="006B1983">
        <w:rPr>
          <w:sz w:val="24"/>
          <w:lang w:val="en-GB"/>
        </w:rPr>
        <w:t>turns to be</w:t>
      </w:r>
      <w:r w:rsidRPr="006B1983">
        <w:rPr>
          <w:sz w:val="24"/>
          <w:lang w:val="en-GB"/>
        </w:rPr>
        <w:t xml:space="preserve"> a key factor of the organisational strategies.</w:t>
      </w:r>
    </w:p>
    <w:p w14:paraId="7AB4D999" w14:textId="77777777" w:rsidR="00731D1F" w:rsidRPr="006B1983" w:rsidRDefault="00DC4469" w:rsidP="00DC4469">
      <w:pPr>
        <w:jc w:val="both"/>
        <w:rPr>
          <w:sz w:val="24"/>
          <w:lang w:val="en-GB"/>
        </w:rPr>
      </w:pPr>
      <w:r w:rsidRPr="006B1983">
        <w:rPr>
          <w:sz w:val="24"/>
          <w:lang w:val="en-GB"/>
        </w:rPr>
        <w:t xml:space="preserve">So, providing Istat with a competence system means to affect significantly the whole human resources cycle: </w:t>
      </w:r>
    </w:p>
    <w:p w14:paraId="070CB00E" w14:textId="77777777" w:rsidR="001D0B02" w:rsidRPr="006B1983" w:rsidRDefault="00DC4469" w:rsidP="00DC4469">
      <w:pPr>
        <w:pStyle w:val="Akapitzlist"/>
        <w:numPr>
          <w:ilvl w:val="0"/>
          <w:numId w:val="1"/>
        </w:numPr>
        <w:jc w:val="both"/>
        <w:rPr>
          <w:sz w:val="24"/>
          <w:lang w:val="en-GB"/>
        </w:rPr>
      </w:pPr>
      <w:r w:rsidRPr="006B1983">
        <w:rPr>
          <w:sz w:val="24"/>
          <w:lang w:val="en-GB"/>
        </w:rPr>
        <w:t xml:space="preserve">Recruiting: the competence system helps to define the competence profiles expected for each role, making the selection process transparent and consistent </w:t>
      </w:r>
      <w:r w:rsidR="001D0B02" w:rsidRPr="006B1983">
        <w:rPr>
          <w:sz w:val="24"/>
          <w:lang w:val="en-GB"/>
        </w:rPr>
        <w:t>with the actual needs of the organisation</w:t>
      </w:r>
      <w:r w:rsidR="00557ECD">
        <w:rPr>
          <w:sz w:val="24"/>
          <w:lang w:val="en-GB"/>
        </w:rPr>
        <w:t>;</w:t>
      </w:r>
    </w:p>
    <w:p w14:paraId="0CCACB1A" w14:textId="77777777" w:rsidR="00C65C50" w:rsidRPr="006B1983" w:rsidRDefault="001D0B02" w:rsidP="00DC4469">
      <w:pPr>
        <w:pStyle w:val="Akapitzlist"/>
        <w:numPr>
          <w:ilvl w:val="0"/>
          <w:numId w:val="1"/>
        </w:numPr>
        <w:jc w:val="both"/>
        <w:rPr>
          <w:sz w:val="24"/>
          <w:lang w:val="en-GB"/>
        </w:rPr>
      </w:pPr>
      <w:r w:rsidRPr="006B1983">
        <w:rPr>
          <w:sz w:val="24"/>
          <w:lang w:val="en-GB"/>
        </w:rPr>
        <w:t>External mobility:</w:t>
      </w:r>
      <w:r w:rsidR="00DC4469" w:rsidRPr="006B1983">
        <w:rPr>
          <w:sz w:val="24"/>
          <w:lang w:val="en-GB"/>
        </w:rPr>
        <w:t xml:space="preserve"> </w:t>
      </w:r>
      <w:r w:rsidRPr="006B1983">
        <w:rPr>
          <w:sz w:val="24"/>
          <w:lang w:val="en-GB"/>
        </w:rPr>
        <w:t xml:space="preserve">the competence system supports the Institute in defining policies related to the acquisition/provision of competences </w:t>
      </w:r>
      <w:r w:rsidR="00C65C50" w:rsidRPr="006B1983">
        <w:rPr>
          <w:sz w:val="24"/>
          <w:lang w:val="en-GB"/>
        </w:rPr>
        <w:t>from/to other organisations</w:t>
      </w:r>
      <w:r w:rsidR="00CA4443">
        <w:rPr>
          <w:sz w:val="24"/>
          <w:lang w:val="en-GB"/>
        </w:rPr>
        <w:t>;</w:t>
      </w:r>
    </w:p>
    <w:p w14:paraId="5ADE58E5" w14:textId="77777777" w:rsidR="00DC4469" w:rsidRPr="006B1983" w:rsidRDefault="00C65C50" w:rsidP="00DC4469">
      <w:pPr>
        <w:pStyle w:val="Akapitzlist"/>
        <w:numPr>
          <w:ilvl w:val="0"/>
          <w:numId w:val="1"/>
        </w:numPr>
        <w:jc w:val="both"/>
        <w:rPr>
          <w:sz w:val="24"/>
          <w:lang w:val="en-GB"/>
        </w:rPr>
      </w:pPr>
      <w:r w:rsidRPr="006B1983">
        <w:rPr>
          <w:sz w:val="24"/>
          <w:lang w:val="en-GB"/>
        </w:rPr>
        <w:t xml:space="preserve">Internal mobility: the system – thanks to comparative analysis among expected, practised and not practised competences </w:t>
      </w:r>
      <w:r w:rsidR="008740AD" w:rsidRPr="006B1983">
        <w:rPr>
          <w:sz w:val="24"/>
          <w:lang w:val="en-GB"/>
        </w:rPr>
        <w:t>–</w:t>
      </w:r>
      <w:r w:rsidR="001D0B02" w:rsidRPr="006B1983">
        <w:rPr>
          <w:sz w:val="24"/>
          <w:lang w:val="en-GB"/>
        </w:rPr>
        <w:t xml:space="preserve"> </w:t>
      </w:r>
      <w:r w:rsidR="008740AD" w:rsidRPr="006B1983">
        <w:rPr>
          <w:sz w:val="24"/>
          <w:lang w:val="en-GB"/>
        </w:rPr>
        <w:t>gives the organisation the opportunity to re-allocate resources in a more effective and efficient way</w:t>
      </w:r>
      <w:r w:rsidR="00CA4443">
        <w:rPr>
          <w:sz w:val="24"/>
          <w:lang w:val="en-GB"/>
        </w:rPr>
        <w:t>;</w:t>
      </w:r>
    </w:p>
    <w:p w14:paraId="1F0528BA" w14:textId="77777777" w:rsidR="008740AD" w:rsidRPr="006B1983" w:rsidRDefault="008740AD" w:rsidP="00DC4469">
      <w:pPr>
        <w:pStyle w:val="Akapitzlist"/>
        <w:numPr>
          <w:ilvl w:val="0"/>
          <w:numId w:val="1"/>
        </w:numPr>
        <w:jc w:val="both"/>
        <w:rPr>
          <w:sz w:val="24"/>
          <w:lang w:val="en-GB"/>
        </w:rPr>
      </w:pPr>
      <w:r w:rsidRPr="006B1983">
        <w:rPr>
          <w:sz w:val="24"/>
          <w:lang w:val="en-GB"/>
        </w:rPr>
        <w:t>Training: the system makes it available a framework in order to build training paths more directly connected to the working processes, also fostering development processes based on an informal learning approach</w:t>
      </w:r>
      <w:r w:rsidR="00CA4443">
        <w:rPr>
          <w:sz w:val="24"/>
          <w:lang w:val="en-GB"/>
        </w:rPr>
        <w:t>;</w:t>
      </w:r>
    </w:p>
    <w:p w14:paraId="23F831C0" w14:textId="77777777" w:rsidR="008740AD" w:rsidRDefault="008740AD" w:rsidP="00DC4469">
      <w:pPr>
        <w:pStyle w:val="Akapitzlist"/>
        <w:numPr>
          <w:ilvl w:val="0"/>
          <w:numId w:val="1"/>
        </w:numPr>
        <w:jc w:val="both"/>
        <w:rPr>
          <w:sz w:val="24"/>
          <w:lang w:val="en-GB"/>
        </w:rPr>
      </w:pPr>
      <w:r w:rsidRPr="006B1983">
        <w:rPr>
          <w:sz w:val="24"/>
          <w:lang w:val="en-GB"/>
        </w:rPr>
        <w:t xml:space="preserve">Career development: a competence system can represent a </w:t>
      </w:r>
      <w:r w:rsidR="00876D1B" w:rsidRPr="006B1983">
        <w:rPr>
          <w:sz w:val="24"/>
          <w:lang w:val="en-GB"/>
        </w:rPr>
        <w:t>shared platform, facilitating the dialogue between the organisation and its personnel about career development paths</w:t>
      </w:r>
      <w:r w:rsidR="00716154">
        <w:rPr>
          <w:sz w:val="24"/>
          <w:lang w:val="en-GB"/>
        </w:rPr>
        <w:t xml:space="preserve">; it can also support </w:t>
      </w:r>
      <w:r w:rsidR="00BE1B1A" w:rsidRPr="00DC65D4">
        <w:rPr>
          <w:sz w:val="24"/>
          <w:lang w:val="en-GB"/>
        </w:rPr>
        <w:t xml:space="preserve">evaluation </w:t>
      </w:r>
      <w:r w:rsidR="00716154">
        <w:rPr>
          <w:sz w:val="24"/>
          <w:lang w:val="en-GB"/>
        </w:rPr>
        <w:t>tools.</w:t>
      </w:r>
    </w:p>
    <w:p w14:paraId="039965D9" w14:textId="77777777" w:rsidR="00BE1B1A" w:rsidRPr="00BE1B1A" w:rsidRDefault="00BE1B1A" w:rsidP="00BE1B1A">
      <w:pPr>
        <w:ind w:left="360"/>
        <w:jc w:val="both"/>
        <w:rPr>
          <w:sz w:val="24"/>
          <w:lang w:val="en-GB"/>
        </w:rPr>
      </w:pPr>
    </w:p>
    <w:p w14:paraId="2EE4FA2B" w14:textId="77777777" w:rsidR="00716154" w:rsidRDefault="00BE1B1A" w:rsidP="00716154">
      <w:pPr>
        <w:jc w:val="both"/>
        <w:rPr>
          <w:sz w:val="24"/>
          <w:lang w:val="en-GB"/>
        </w:rPr>
      </w:pPr>
      <w:r w:rsidRPr="00BE1B1A">
        <w:rPr>
          <w:noProof/>
          <w:lang w:val="pl-PL" w:eastAsia="pl-PL"/>
        </w:rPr>
        <w:drawing>
          <wp:inline distT="0" distB="0" distL="0" distR="0" wp14:anchorId="5CD0FF8B" wp14:editId="58E85442">
            <wp:extent cx="5884662" cy="3009900"/>
            <wp:effectExtent l="0" t="0" r="190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8496" cy="3011861"/>
                    </a:xfrm>
                    <a:prstGeom prst="rect">
                      <a:avLst/>
                    </a:prstGeom>
                    <a:noFill/>
                  </pic:spPr>
                </pic:pic>
              </a:graphicData>
            </a:graphic>
          </wp:inline>
        </w:drawing>
      </w:r>
    </w:p>
    <w:p w14:paraId="215E1046" w14:textId="77777777" w:rsidR="00716154" w:rsidRDefault="00716154" w:rsidP="00716154">
      <w:pPr>
        <w:jc w:val="both"/>
        <w:rPr>
          <w:sz w:val="24"/>
          <w:lang w:val="en-GB"/>
        </w:rPr>
      </w:pPr>
    </w:p>
    <w:p w14:paraId="30A3204D" w14:textId="77777777" w:rsidR="00716154" w:rsidRDefault="00716154" w:rsidP="00716154">
      <w:pPr>
        <w:jc w:val="both"/>
        <w:rPr>
          <w:sz w:val="24"/>
          <w:lang w:val="en-GB"/>
        </w:rPr>
      </w:pPr>
    </w:p>
    <w:p w14:paraId="7D1AFFC3" w14:textId="77777777" w:rsidR="00716154" w:rsidRDefault="00716154" w:rsidP="00716154">
      <w:pPr>
        <w:jc w:val="both"/>
        <w:rPr>
          <w:sz w:val="24"/>
          <w:lang w:val="en-GB"/>
        </w:rPr>
      </w:pPr>
    </w:p>
    <w:p w14:paraId="0FD2DB39" w14:textId="77777777" w:rsidR="00876D1B" w:rsidRPr="00DC65D4" w:rsidRDefault="00DC65D4" w:rsidP="00876D1B">
      <w:pPr>
        <w:jc w:val="both"/>
        <w:rPr>
          <w:b/>
          <w:sz w:val="24"/>
          <w:lang w:val="en-GB"/>
        </w:rPr>
      </w:pPr>
      <w:r>
        <w:rPr>
          <w:b/>
          <w:sz w:val="24"/>
          <w:lang w:val="en-GB"/>
        </w:rPr>
        <w:t xml:space="preserve">2. </w:t>
      </w:r>
      <w:r w:rsidR="00876D1B" w:rsidRPr="00DC65D4">
        <w:rPr>
          <w:b/>
          <w:sz w:val="24"/>
          <w:lang w:val="en-GB"/>
        </w:rPr>
        <w:t>The state of art at Istat</w:t>
      </w:r>
    </w:p>
    <w:p w14:paraId="2730C518" w14:textId="77777777" w:rsidR="00DC65D4" w:rsidRDefault="00DC65D4" w:rsidP="00876D1B">
      <w:pPr>
        <w:jc w:val="both"/>
        <w:rPr>
          <w:sz w:val="24"/>
          <w:lang w:val="en-GB"/>
        </w:rPr>
      </w:pPr>
    </w:p>
    <w:p w14:paraId="1505E3B7" w14:textId="77777777" w:rsidR="00876D1B" w:rsidRPr="006B1983" w:rsidRDefault="006F200C" w:rsidP="00876D1B">
      <w:pPr>
        <w:jc w:val="both"/>
        <w:rPr>
          <w:sz w:val="24"/>
          <w:lang w:val="en-GB"/>
        </w:rPr>
      </w:pPr>
      <w:r w:rsidRPr="006B1983">
        <w:rPr>
          <w:sz w:val="24"/>
          <w:lang w:val="en-GB"/>
        </w:rPr>
        <w:t>Now</w:t>
      </w:r>
      <w:r w:rsidR="00876D1B" w:rsidRPr="006B1983">
        <w:rPr>
          <w:sz w:val="24"/>
          <w:lang w:val="en-GB"/>
        </w:rPr>
        <w:t>, Istat hasn’t developed yet a competence system in the terms above illustrated.</w:t>
      </w:r>
    </w:p>
    <w:p w14:paraId="1DFDAD96" w14:textId="77777777" w:rsidR="00876D1B" w:rsidRPr="006B1983" w:rsidRDefault="00876D1B" w:rsidP="00876D1B">
      <w:pPr>
        <w:jc w:val="both"/>
        <w:rPr>
          <w:sz w:val="24"/>
          <w:lang w:val="en-GB"/>
        </w:rPr>
      </w:pPr>
      <w:r w:rsidRPr="006B1983">
        <w:rPr>
          <w:sz w:val="24"/>
          <w:lang w:val="en-GB"/>
        </w:rPr>
        <w:t>However, some initiatives are being implemented, aiming at defining a picture about the competences our personnel have and the competences they practise in their work.</w:t>
      </w:r>
    </w:p>
    <w:p w14:paraId="27F91F9F" w14:textId="77777777" w:rsidR="00876D1B" w:rsidRPr="006B1983" w:rsidRDefault="00876D1B" w:rsidP="00876D1B">
      <w:pPr>
        <w:jc w:val="both"/>
        <w:rPr>
          <w:sz w:val="24"/>
          <w:lang w:val="en-GB"/>
        </w:rPr>
      </w:pPr>
      <w:r w:rsidRPr="006B1983">
        <w:rPr>
          <w:sz w:val="24"/>
          <w:lang w:val="en-GB"/>
        </w:rPr>
        <w:lastRenderedPageBreak/>
        <w:t>The objective, of course, is to find the gaps to fil</w:t>
      </w:r>
      <w:r w:rsidR="00CA4443">
        <w:rPr>
          <w:sz w:val="24"/>
          <w:lang w:val="en-GB"/>
        </w:rPr>
        <w:t>l in</w:t>
      </w:r>
      <w:r w:rsidR="00C000BF" w:rsidRPr="006B1983">
        <w:rPr>
          <w:sz w:val="24"/>
          <w:lang w:val="en-GB"/>
        </w:rPr>
        <w:t xml:space="preserve">, </w:t>
      </w:r>
      <w:r w:rsidR="006F200C" w:rsidRPr="006B1983">
        <w:rPr>
          <w:sz w:val="24"/>
          <w:lang w:val="en-GB"/>
        </w:rPr>
        <w:t>to</w:t>
      </w:r>
      <w:r w:rsidR="00C000BF" w:rsidRPr="006B1983">
        <w:rPr>
          <w:sz w:val="24"/>
          <w:lang w:val="en-GB"/>
        </w:rPr>
        <w:t xml:space="preserve"> define human resources management policies and set the basis for a development process of Istat staff.</w:t>
      </w:r>
    </w:p>
    <w:p w14:paraId="1B3EDF38" w14:textId="77777777" w:rsidR="00C000BF" w:rsidRPr="006B1983" w:rsidRDefault="006F200C" w:rsidP="00876D1B">
      <w:pPr>
        <w:jc w:val="both"/>
        <w:rPr>
          <w:sz w:val="24"/>
          <w:lang w:val="en-GB"/>
        </w:rPr>
      </w:pPr>
      <w:r w:rsidRPr="006B1983">
        <w:rPr>
          <w:sz w:val="24"/>
          <w:lang w:val="en-GB"/>
        </w:rPr>
        <w:t>To</w:t>
      </w:r>
      <w:r w:rsidR="00C000BF" w:rsidRPr="006B1983">
        <w:rPr>
          <w:sz w:val="24"/>
          <w:lang w:val="en-GB"/>
        </w:rPr>
        <w:t xml:space="preserve"> do that, we </w:t>
      </w:r>
      <w:r w:rsidRPr="006B1983">
        <w:rPr>
          <w:sz w:val="24"/>
          <w:lang w:val="en-GB"/>
        </w:rPr>
        <w:t>must</w:t>
      </w:r>
      <w:r w:rsidR="00C000BF" w:rsidRPr="006B1983">
        <w:rPr>
          <w:sz w:val="24"/>
          <w:lang w:val="en-GB"/>
        </w:rPr>
        <w:t xml:space="preserve"> answer to some key questions: who are we? How do we work in the new organisational structure? Which competences do we have? And which of them, and at what extent, do we use? How can we find the gap? How are we assessed?</w:t>
      </w:r>
    </w:p>
    <w:p w14:paraId="5606339F" w14:textId="77777777" w:rsidR="00C000BF" w:rsidRPr="006B1983" w:rsidRDefault="00C000BF" w:rsidP="00876D1B">
      <w:pPr>
        <w:jc w:val="both"/>
        <w:rPr>
          <w:sz w:val="24"/>
          <w:lang w:val="en-GB"/>
        </w:rPr>
      </w:pPr>
    </w:p>
    <w:p w14:paraId="46F73127" w14:textId="77777777" w:rsidR="00832CF8" w:rsidRPr="006B1983" w:rsidRDefault="006F200C" w:rsidP="00876D1B">
      <w:pPr>
        <w:jc w:val="both"/>
        <w:rPr>
          <w:sz w:val="24"/>
          <w:lang w:val="en-GB"/>
        </w:rPr>
      </w:pPr>
      <w:r w:rsidRPr="006B1983">
        <w:rPr>
          <w:sz w:val="24"/>
          <w:lang w:val="en-GB"/>
        </w:rPr>
        <w:t>To</w:t>
      </w:r>
      <w:r w:rsidR="0097414A" w:rsidRPr="006B1983">
        <w:rPr>
          <w:sz w:val="24"/>
          <w:lang w:val="en-GB"/>
        </w:rPr>
        <w:t xml:space="preserve"> get the answers to our questions </w:t>
      </w:r>
      <w:r w:rsidR="00832CF8" w:rsidRPr="006B1983">
        <w:rPr>
          <w:sz w:val="24"/>
          <w:lang w:val="en-GB"/>
        </w:rPr>
        <w:t>we are developing a fact-finding pattern, made of different tiles, although sharing the same scope, each of them being part of the same mosaic.</w:t>
      </w:r>
    </w:p>
    <w:p w14:paraId="14258F92" w14:textId="77777777" w:rsidR="0097414A" w:rsidRDefault="00832CF8" w:rsidP="00876D1B">
      <w:pPr>
        <w:jc w:val="both"/>
        <w:rPr>
          <w:sz w:val="24"/>
          <w:lang w:val="en-GB"/>
        </w:rPr>
      </w:pPr>
      <w:r w:rsidRPr="006B1983">
        <w:rPr>
          <w:sz w:val="24"/>
          <w:lang w:val="en-GB"/>
        </w:rPr>
        <w:t>They can be summed up through the</w:t>
      </w:r>
      <w:r w:rsidR="009518FA">
        <w:rPr>
          <w:sz w:val="24"/>
          <w:lang w:val="en-GB"/>
        </w:rPr>
        <w:t xml:space="preserve"> steps in the</w:t>
      </w:r>
      <w:r w:rsidRPr="006B1983">
        <w:rPr>
          <w:sz w:val="24"/>
          <w:lang w:val="en-GB"/>
        </w:rPr>
        <w:t xml:space="preserve"> following </w:t>
      </w:r>
      <w:r w:rsidR="009518FA">
        <w:rPr>
          <w:sz w:val="24"/>
          <w:lang w:val="en-GB"/>
        </w:rPr>
        <w:t>table.</w:t>
      </w:r>
    </w:p>
    <w:p w14:paraId="000184D2" w14:textId="77777777" w:rsidR="009518FA" w:rsidRDefault="009518FA" w:rsidP="00876D1B">
      <w:pPr>
        <w:jc w:val="both"/>
        <w:rPr>
          <w:sz w:val="24"/>
          <w:lang w:val="en-GB"/>
        </w:rPr>
      </w:pPr>
    </w:p>
    <w:p w14:paraId="55512948" w14:textId="77777777" w:rsidR="009518FA" w:rsidRDefault="009518FA" w:rsidP="00876D1B">
      <w:pPr>
        <w:jc w:val="both"/>
        <w:rPr>
          <w:sz w:val="24"/>
          <w:lang w:val="en-GB"/>
        </w:rPr>
      </w:pPr>
      <w:r>
        <w:rPr>
          <w:sz w:val="24"/>
          <w:lang w:val="en-GB"/>
        </w:rPr>
        <w:t>Table 1: Fact-finding pattern at Istat</w:t>
      </w:r>
    </w:p>
    <w:p w14:paraId="25A98374" w14:textId="77777777" w:rsidR="006F200C" w:rsidRDefault="006F200C" w:rsidP="00876D1B">
      <w:pPr>
        <w:jc w:val="both"/>
        <w:rPr>
          <w:sz w:val="24"/>
          <w:lang w:val="en-GB"/>
        </w:rPr>
      </w:pPr>
    </w:p>
    <w:tbl>
      <w:tblPr>
        <w:tblStyle w:val="Tabela-Siatka"/>
        <w:tblW w:w="0" w:type="auto"/>
        <w:tblInd w:w="1379" w:type="dxa"/>
        <w:tblLook w:val="04A0" w:firstRow="1" w:lastRow="0" w:firstColumn="1" w:lastColumn="0" w:noHBand="0" w:noVBand="1"/>
      </w:tblPr>
      <w:tblGrid>
        <w:gridCol w:w="890"/>
        <w:gridCol w:w="3221"/>
        <w:gridCol w:w="2268"/>
      </w:tblGrid>
      <w:tr w:rsidR="006F200C" w14:paraId="14E37417" w14:textId="77777777" w:rsidTr="006F200C">
        <w:trPr>
          <w:trHeight w:val="320"/>
        </w:trPr>
        <w:tc>
          <w:tcPr>
            <w:tcW w:w="890" w:type="dxa"/>
          </w:tcPr>
          <w:p w14:paraId="7324C7BD" w14:textId="77777777" w:rsidR="006F200C" w:rsidRPr="006F200C" w:rsidRDefault="006F200C" w:rsidP="006F200C">
            <w:pPr>
              <w:jc w:val="center"/>
              <w:rPr>
                <w:b/>
                <w:sz w:val="24"/>
                <w:lang w:val="en-GB"/>
              </w:rPr>
            </w:pPr>
          </w:p>
        </w:tc>
        <w:tc>
          <w:tcPr>
            <w:tcW w:w="3221" w:type="dxa"/>
          </w:tcPr>
          <w:p w14:paraId="650F8C41" w14:textId="77777777" w:rsidR="006F200C" w:rsidRPr="006F200C" w:rsidRDefault="006F200C" w:rsidP="006F200C">
            <w:pPr>
              <w:jc w:val="center"/>
              <w:rPr>
                <w:b/>
                <w:sz w:val="24"/>
                <w:lang w:val="en-GB"/>
              </w:rPr>
            </w:pPr>
            <w:r w:rsidRPr="006F200C">
              <w:rPr>
                <w:b/>
                <w:sz w:val="24"/>
                <w:lang w:val="en-GB"/>
              </w:rPr>
              <w:t>Question</w:t>
            </w:r>
          </w:p>
        </w:tc>
        <w:tc>
          <w:tcPr>
            <w:tcW w:w="2268" w:type="dxa"/>
          </w:tcPr>
          <w:p w14:paraId="2084775A" w14:textId="77777777" w:rsidR="006F200C" w:rsidRPr="006F200C" w:rsidRDefault="006F200C" w:rsidP="006F200C">
            <w:pPr>
              <w:jc w:val="center"/>
              <w:rPr>
                <w:b/>
                <w:sz w:val="24"/>
                <w:lang w:val="en-GB"/>
              </w:rPr>
            </w:pPr>
            <w:r w:rsidRPr="006F200C">
              <w:rPr>
                <w:b/>
                <w:sz w:val="24"/>
                <w:lang w:val="en-GB"/>
              </w:rPr>
              <w:t>Answer</w:t>
            </w:r>
          </w:p>
        </w:tc>
      </w:tr>
      <w:tr w:rsidR="006F200C" w14:paraId="5E619E87" w14:textId="77777777" w:rsidTr="006F200C">
        <w:tc>
          <w:tcPr>
            <w:tcW w:w="890" w:type="dxa"/>
          </w:tcPr>
          <w:p w14:paraId="74E95943" w14:textId="77777777" w:rsidR="006F200C" w:rsidRDefault="006F200C" w:rsidP="006F200C">
            <w:pPr>
              <w:jc w:val="center"/>
              <w:rPr>
                <w:sz w:val="24"/>
                <w:lang w:val="en-GB"/>
              </w:rPr>
            </w:pPr>
            <w:r>
              <w:rPr>
                <w:sz w:val="24"/>
                <w:lang w:val="en-GB"/>
              </w:rPr>
              <w:t>1</w:t>
            </w:r>
          </w:p>
        </w:tc>
        <w:tc>
          <w:tcPr>
            <w:tcW w:w="3221" w:type="dxa"/>
          </w:tcPr>
          <w:p w14:paraId="37126769" w14:textId="77777777" w:rsidR="006F200C" w:rsidRDefault="006F200C" w:rsidP="009518FA">
            <w:pPr>
              <w:rPr>
                <w:sz w:val="24"/>
                <w:lang w:val="en-GB"/>
              </w:rPr>
            </w:pPr>
            <w:r w:rsidRPr="006B1983">
              <w:rPr>
                <w:sz w:val="24"/>
                <w:lang w:val="en-GB"/>
              </w:rPr>
              <w:t xml:space="preserve">What do we do during our working day? Which </w:t>
            </w:r>
            <w:r>
              <w:rPr>
                <w:sz w:val="24"/>
                <w:lang w:val="en-GB"/>
              </w:rPr>
              <w:t xml:space="preserve">occupations </w:t>
            </w:r>
            <w:r w:rsidRPr="006B1983">
              <w:rPr>
                <w:sz w:val="24"/>
                <w:lang w:val="en-GB"/>
              </w:rPr>
              <w:t>are practised within our Institute?</w:t>
            </w:r>
          </w:p>
        </w:tc>
        <w:tc>
          <w:tcPr>
            <w:tcW w:w="2268" w:type="dxa"/>
          </w:tcPr>
          <w:p w14:paraId="5815FB96" w14:textId="77777777" w:rsidR="006F200C" w:rsidRDefault="006F200C" w:rsidP="009518FA">
            <w:pPr>
              <w:rPr>
                <w:sz w:val="24"/>
                <w:lang w:val="en-GB"/>
              </w:rPr>
            </w:pPr>
            <w:r w:rsidRPr="006B1983">
              <w:rPr>
                <w:sz w:val="24"/>
                <w:lang w:val="en-GB"/>
              </w:rPr>
              <w:t xml:space="preserve">Survey on </w:t>
            </w:r>
            <w:r>
              <w:rPr>
                <w:sz w:val="24"/>
                <w:lang w:val="en-GB"/>
              </w:rPr>
              <w:t>occupations</w:t>
            </w:r>
          </w:p>
        </w:tc>
      </w:tr>
      <w:tr w:rsidR="006F200C" w:rsidRPr="00366544" w14:paraId="5CF91D1C" w14:textId="77777777" w:rsidTr="006F200C">
        <w:tc>
          <w:tcPr>
            <w:tcW w:w="890" w:type="dxa"/>
          </w:tcPr>
          <w:p w14:paraId="620B969B" w14:textId="77777777" w:rsidR="006F200C" w:rsidRDefault="006F200C" w:rsidP="006F200C">
            <w:pPr>
              <w:jc w:val="center"/>
              <w:rPr>
                <w:sz w:val="24"/>
                <w:lang w:val="en-GB"/>
              </w:rPr>
            </w:pPr>
            <w:r>
              <w:rPr>
                <w:sz w:val="24"/>
                <w:lang w:val="en-GB"/>
              </w:rPr>
              <w:t>2</w:t>
            </w:r>
          </w:p>
        </w:tc>
        <w:tc>
          <w:tcPr>
            <w:tcW w:w="3221" w:type="dxa"/>
          </w:tcPr>
          <w:p w14:paraId="719D91EC" w14:textId="77777777" w:rsidR="006F200C" w:rsidRDefault="006F200C" w:rsidP="009518FA">
            <w:pPr>
              <w:rPr>
                <w:sz w:val="24"/>
                <w:lang w:val="en-GB"/>
              </w:rPr>
            </w:pPr>
            <w:r w:rsidRPr="006B1983">
              <w:rPr>
                <w:sz w:val="24"/>
                <w:lang w:val="en-GB"/>
              </w:rPr>
              <w:t>Which knowledge and which technical skills are required to achieve our objectives?</w:t>
            </w:r>
          </w:p>
        </w:tc>
        <w:tc>
          <w:tcPr>
            <w:tcW w:w="2268" w:type="dxa"/>
          </w:tcPr>
          <w:p w14:paraId="44F3EDDD" w14:textId="77777777" w:rsidR="006F200C" w:rsidRDefault="006F200C" w:rsidP="009518FA">
            <w:pPr>
              <w:rPr>
                <w:sz w:val="24"/>
                <w:lang w:val="en-GB"/>
              </w:rPr>
            </w:pPr>
            <w:r>
              <w:rPr>
                <w:sz w:val="24"/>
                <w:lang w:val="en-GB"/>
              </w:rPr>
              <w:t>Building a</w:t>
            </w:r>
            <w:r w:rsidRPr="006B1983">
              <w:rPr>
                <w:sz w:val="24"/>
                <w:lang w:val="en-GB"/>
              </w:rPr>
              <w:t xml:space="preserve"> technical competences data base</w:t>
            </w:r>
          </w:p>
        </w:tc>
      </w:tr>
      <w:tr w:rsidR="006F200C" w:rsidRPr="00366544" w14:paraId="1615C4DD" w14:textId="77777777" w:rsidTr="006F200C">
        <w:tc>
          <w:tcPr>
            <w:tcW w:w="890" w:type="dxa"/>
          </w:tcPr>
          <w:p w14:paraId="5BDEB59A" w14:textId="77777777" w:rsidR="006F200C" w:rsidRDefault="006F200C" w:rsidP="006F200C">
            <w:pPr>
              <w:jc w:val="center"/>
              <w:rPr>
                <w:sz w:val="24"/>
                <w:lang w:val="en-GB"/>
              </w:rPr>
            </w:pPr>
            <w:r>
              <w:rPr>
                <w:sz w:val="24"/>
                <w:lang w:val="en-GB"/>
              </w:rPr>
              <w:t>3</w:t>
            </w:r>
          </w:p>
        </w:tc>
        <w:tc>
          <w:tcPr>
            <w:tcW w:w="3221" w:type="dxa"/>
          </w:tcPr>
          <w:p w14:paraId="09E9CD82" w14:textId="77777777" w:rsidR="006F200C" w:rsidRDefault="006F200C" w:rsidP="009518FA">
            <w:pPr>
              <w:rPr>
                <w:sz w:val="24"/>
                <w:lang w:val="en-GB"/>
              </w:rPr>
            </w:pPr>
            <w:r w:rsidRPr="006B1983">
              <w:rPr>
                <w:sz w:val="24"/>
                <w:lang w:val="en-GB"/>
              </w:rPr>
              <w:t>Which organisational competences do we act in our work to use and share our knowledge?</w:t>
            </w:r>
          </w:p>
        </w:tc>
        <w:tc>
          <w:tcPr>
            <w:tcW w:w="2268" w:type="dxa"/>
          </w:tcPr>
          <w:p w14:paraId="697DB1AA" w14:textId="77777777" w:rsidR="006F200C" w:rsidRDefault="006F200C" w:rsidP="009518FA">
            <w:pPr>
              <w:rPr>
                <w:sz w:val="24"/>
                <w:lang w:val="en-GB"/>
              </w:rPr>
            </w:pPr>
            <w:r w:rsidRPr="006B1983">
              <w:rPr>
                <w:sz w:val="24"/>
                <w:lang w:val="en-GB"/>
              </w:rPr>
              <w:t>Survey on acted organisational competences</w:t>
            </w:r>
            <w:r w:rsidR="009518FA">
              <w:rPr>
                <w:sz w:val="24"/>
                <w:lang w:val="en-GB"/>
              </w:rPr>
              <w:t xml:space="preserve"> (</w:t>
            </w:r>
            <w:r w:rsidR="009518FA" w:rsidRPr="006B1983">
              <w:rPr>
                <w:sz w:val="24"/>
                <w:lang w:val="en-GB"/>
              </w:rPr>
              <w:t>OAC-PA</w:t>
            </w:r>
            <w:r w:rsidR="009518FA">
              <w:rPr>
                <w:sz w:val="24"/>
                <w:lang w:val="en-GB"/>
              </w:rPr>
              <w:t xml:space="preserve"> methodology)</w:t>
            </w:r>
          </w:p>
        </w:tc>
      </w:tr>
      <w:tr w:rsidR="006F200C" w:rsidRPr="00366544" w14:paraId="13A67D72" w14:textId="77777777" w:rsidTr="006F200C">
        <w:tc>
          <w:tcPr>
            <w:tcW w:w="890" w:type="dxa"/>
          </w:tcPr>
          <w:p w14:paraId="5C2E20A9" w14:textId="77777777" w:rsidR="006F200C" w:rsidRDefault="006F200C" w:rsidP="006F200C">
            <w:pPr>
              <w:jc w:val="center"/>
              <w:rPr>
                <w:sz w:val="24"/>
                <w:lang w:val="en-GB"/>
              </w:rPr>
            </w:pPr>
            <w:r>
              <w:rPr>
                <w:sz w:val="24"/>
                <w:lang w:val="en-GB"/>
              </w:rPr>
              <w:t>4</w:t>
            </w:r>
          </w:p>
        </w:tc>
        <w:tc>
          <w:tcPr>
            <w:tcW w:w="3221" w:type="dxa"/>
          </w:tcPr>
          <w:p w14:paraId="70A7CD15" w14:textId="77777777" w:rsidR="006F200C" w:rsidRDefault="006F200C" w:rsidP="009518FA">
            <w:pPr>
              <w:rPr>
                <w:sz w:val="24"/>
                <w:lang w:val="en-GB"/>
              </w:rPr>
            </w:pPr>
            <w:r w:rsidRPr="006B1983">
              <w:rPr>
                <w:sz w:val="24"/>
                <w:lang w:val="en-GB"/>
              </w:rPr>
              <w:t xml:space="preserve">Which processes have been designed and implemented due to the modernisation process? Which competences do these new processes need? Which are the competence gaps we </w:t>
            </w:r>
            <w:r w:rsidR="00D30A41" w:rsidRPr="006B1983">
              <w:rPr>
                <w:sz w:val="24"/>
                <w:lang w:val="en-GB"/>
              </w:rPr>
              <w:t>must</w:t>
            </w:r>
            <w:r w:rsidRPr="006B1983">
              <w:rPr>
                <w:sz w:val="24"/>
                <w:lang w:val="en-GB"/>
              </w:rPr>
              <w:t xml:space="preserve"> face </w:t>
            </w:r>
            <w:r w:rsidR="00D30A41" w:rsidRPr="006B1983">
              <w:rPr>
                <w:sz w:val="24"/>
                <w:lang w:val="en-GB"/>
              </w:rPr>
              <w:t>now</w:t>
            </w:r>
            <w:r w:rsidRPr="006B1983">
              <w:rPr>
                <w:sz w:val="24"/>
                <w:lang w:val="en-GB"/>
              </w:rPr>
              <w:t>?</w:t>
            </w:r>
          </w:p>
        </w:tc>
        <w:tc>
          <w:tcPr>
            <w:tcW w:w="2268" w:type="dxa"/>
          </w:tcPr>
          <w:p w14:paraId="707388BA" w14:textId="77777777" w:rsidR="006F200C" w:rsidRPr="006F200C" w:rsidRDefault="006F200C" w:rsidP="009518FA">
            <w:pPr>
              <w:rPr>
                <w:sz w:val="24"/>
                <w:lang w:val="en-GB"/>
              </w:rPr>
            </w:pPr>
            <w:r w:rsidRPr="006F200C">
              <w:rPr>
                <w:sz w:val="24"/>
                <w:lang w:val="en-GB"/>
              </w:rPr>
              <w:t>Mapping working processes and expected competences and measuring the gaps</w:t>
            </w:r>
          </w:p>
          <w:p w14:paraId="1B512934" w14:textId="77777777" w:rsidR="006F200C" w:rsidRDefault="006F200C" w:rsidP="009518FA">
            <w:pPr>
              <w:rPr>
                <w:sz w:val="24"/>
                <w:lang w:val="en-GB"/>
              </w:rPr>
            </w:pPr>
          </w:p>
        </w:tc>
      </w:tr>
      <w:tr w:rsidR="006F200C" w14:paraId="0A8DE4CD" w14:textId="77777777" w:rsidTr="006F200C">
        <w:tc>
          <w:tcPr>
            <w:tcW w:w="890" w:type="dxa"/>
          </w:tcPr>
          <w:p w14:paraId="752731D0" w14:textId="77777777" w:rsidR="006F200C" w:rsidRDefault="006F200C" w:rsidP="006F200C">
            <w:pPr>
              <w:jc w:val="center"/>
              <w:rPr>
                <w:sz w:val="24"/>
                <w:lang w:val="en-GB"/>
              </w:rPr>
            </w:pPr>
            <w:r>
              <w:rPr>
                <w:sz w:val="24"/>
                <w:lang w:val="en-GB"/>
              </w:rPr>
              <w:t>5</w:t>
            </w:r>
          </w:p>
        </w:tc>
        <w:tc>
          <w:tcPr>
            <w:tcW w:w="3221" w:type="dxa"/>
          </w:tcPr>
          <w:p w14:paraId="7BAEE9A0" w14:textId="77777777" w:rsidR="006F200C" w:rsidRPr="006B1983" w:rsidRDefault="006F200C" w:rsidP="009518FA">
            <w:pPr>
              <w:rPr>
                <w:sz w:val="24"/>
                <w:lang w:val="en-GB"/>
              </w:rPr>
            </w:pPr>
            <w:r w:rsidRPr="006B1983">
              <w:rPr>
                <w:sz w:val="24"/>
                <w:lang w:val="en-GB"/>
              </w:rPr>
              <w:t>How is our work assessed? Which competences shall we either enhance or develop from the start?</w:t>
            </w:r>
          </w:p>
        </w:tc>
        <w:tc>
          <w:tcPr>
            <w:tcW w:w="2268" w:type="dxa"/>
          </w:tcPr>
          <w:p w14:paraId="0045A314" w14:textId="77777777" w:rsidR="006F200C" w:rsidRPr="006F200C" w:rsidRDefault="006F200C" w:rsidP="009518FA">
            <w:pPr>
              <w:rPr>
                <w:sz w:val="24"/>
                <w:lang w:val="en-GB"/>
              </w:rPr>
            </w:pPr>
            <w:r w:rsidRPr="006B1983">
              <w:rPr>
                <w:sz w:val="24"/>
                <w:lang w:val="en-GB"/>
              </w:rPr>
              <w:t>360° feedback for managers</w:t>
            </w:r>
          </w:p>
        </w:tc>
      </w:tr>
    </w:tbl>
    <w:p w14:paraId="008F383D" w14:textId="77777777" w:rsidR="006F200C" w:rsidRPr="006B1983" w:rsidRDefault="006F200C" w:rsidP="00876D1B">
      <w:pPr>
        <w:jc w:val="both"/>
        <w:rPr>
          <w:sz w:val="24"/>
          <w:lang w:val="en-GB"/>
        </w:rPr>
      </w:pPr>
    </w:p>
    <w:p w14:paraId="116D1AA6" w14:textId="77777777" w:rsidR="00BE1B1A" w:rsidRDefault="00BE1B1A" w:rsidP="00BE1B1A">
      <w:pPr>
        <w:jc w:val="both"/>
        <w:rPr>
          <w:b/>
          <w:sz w:val="24"/>
          <w:lang w:val="en-GB"/>
        </w:rPr>
      </w:pPr>
    </w:p>
    <w:p w14:paraId="21A41A1E" w14:textId="77777777" w:rsidR="00BE1B1A" w:rsidRDefault="00BE1B1A" w:rsidP="00BE1B1A">
      <w:pPr>
        <w:jc w:val="both"/>
        <w:rPr>
          <w:b/>
          <w:sz w:val="24"/>
          <w:lang w:val="en-GB"/>
        </w:rPr>
      </w:pPr>
    </w:p>
    <w:p w14:paraId="2F8AB7BA" w14:textId="77777777" w:rsidR="00BE1B1A" w:rsidRPr="00E83C04" w:rsidRDefault="00BE1B1A" w:rsidP="00BE1B1A">
      <w:pPr>
        <w:jc w:val="both"/>
        <w:rPr>
          <w:b/>
          <w:sz w:val="24"/>
          <w:lang w:val="en-GB"/>
        </w:rPr>
      </w:pPr>
      <w:r w:rsidRPr="00E83C04">
        <w:rPr>
          <w:b/>
          <w:sz w:val="24"/>
          <w:lang w:val="en-GB"/>
        </w:rPr>
        <w:t>3. The survey on occupation</w:t>
      </w:r>
    </w:p>
    <w:p w14:paraId="77B71F20" w14:textId="77777777" w:rsidR="00BE1B1A" w:rsidRDefault="00BE1B1A" w:rsidP="00BE1B1A">
      <w:pPr>
        <w:jc w:val="both"/>
        <w:rPr>
          <w:sz w:val="24"/>
          <w:lang w:val="en-GB"/>
        </w:rPr>
      </w:pPr>
    </w:p>
    <w:p w14:paraId="4732168B" w14:textId="77777777" w:rsidR="00D66585" w:rsidRDefault="00BE1B1A" w:rsidP="00E83C04">
      <w:pPr>
        <w:jc w:val="both"/>
        <w:rPr>
          <w:sz w:val="24"/>
          <w:lang w:val="en-GB"/>
        </w:rPr>
      </w:pPr>
      <w:r w:rsidRPr="00E83C04">
        <w:rPr>
          <w:sz w:val="24"/>
          <w:lang w:val="en-GB"/>
        </w:rPr>
        <w:t xml:space="preserve">The competence system framework is based primarily on </w:t>
      </w:r>
      <w:r w:rsidR="00E83C04">
        <w:rPr>
          <w:sz w:val="24"/>
          <w:lang w:val="en-GB"/>
        </w:rPr>
        <w:t>t</w:t>
      </w:r>
      <w:r w:rsidRPr="00E83C04">
        <w:rPr>
          <w:sz w:val="24"/>
          <w:lang w:val="en-GB"/>
        </w:rPr>
        <w:t>he description of what</w:t>
      </w:r>
      <w:r w:rsidR="00E83C04" w:rsidRPr="00E83C04">
        <w:rPr>
          <w:sz w:val="24"/>
          <w:lang w:val="en-GB"/>
        </w:rPr>
        <w:t xml:space="preserve"> the </w:t>
      </w:r>
      <w:r w:rsidR="00E83C04" w:rsidRPr="006B1983">
        <w:rPr>
          <w:sz w:val="24"/>
          <w:lang w:val="en-GB"/>
        </w:rPr>
        <w:t>personnel</w:t>
      </w:r>
      <w:r w:rsidR="00E83C04">
        <w:rPr>
          <w:sz w:val="24"/>
          <w:lang w:val="en-GB"/>
        </w:rPr>
        <w:t xml:space="preserve"> </w:t>
      </w:r>
      <w:r w:rsidR="00FF54FE">
        <w:rPr>
          <w:sz w:val="24"/>
          <w:lang w:val="en-GB"/>
        </w:rPr>
        <w:t>do</w:t>
      </w:r>
      <w:r w:rsidR="00E83C04">
        <w:rPr>
          <w:sz w:val="24"/>
          <w:lang w:val="en-GB"/>
        </w:rPr>
        <w:t xml:space="preserve">. The </w:t>
      </w:r>
      <w:r w:rsidR="00D66585">
        <w:rPr>
          <w:sz w:val="24"/>
          <w:lang w:val="en-GB"/>
        </w:rPr>
        <w:t>re</w:t>
      </w:r>
      <w:r w:rsidR="00E83C04">
        <w:rPr>
          <w:sz w:val="24"/>
          <w:lang w:val="en-GB"/>
        </w:rPr>
        <w:t>new</w:t>
      </w:r>
      <w:r w:rsidR="00D66585">
        <w:rPr>
          <w:sz w:val="24"/>
          <w:lang w:val="en-GB"/>
        </w:rPr>
        <w:t>ed</w:t>
      </w:r>
      <w:r w:rsidR="00E83C04">
        <w:rPr>
          <w:sz w:val="24"/>
          <w:lang w:val="en-GB"/>
        </w:rPr>
        <w:t xml:space="preserve"> w</w:t>
      </w:r>
      <w:r w:rsidR="00D66585">
        <w:rPr>
          <w:sz w:val="24"/>
          <w:lang w:val="en-GB"/>
        </w:rPr>
        <w:t>ay to work</w:t>
      </w:r>
      <w:r w:rsidR="006E386E">
        <w:rPr>
          <w:sz w:val="24"/>
          <w:lang w:val="en-GB"/>
        </w:rPr>
        <w:t xml:space="preserve"> in Istat</w:t>
      </w:r>
      <w:r w:rsidR="00D66585">
        <w:rPr>
          <w:sz w:val="24"/>
          <w:lang w:val="en-GB"/>
        </w:rPr>
        <w:t>,</w:t>
      </w:r>
      <w:r w:rsidR="00E83C04">
        <w:rPr>
          <w:sz w:val="24"/>
          <w:lang w:val="en-GB"/>
        </w:rPr>
        <w:t xml:space="preserve"> </w:t>
      </w:r>
      <w:r w:rsidR="00E83C04" w:rsidRPr="006B1983">
        <w:rPr>
          <w:sz w:val="24"/>
          <w:lang w:val="en-GB"/>
        </w:rPr>
        <w:t>due to the modernisation process</w:t>
      </w:r>
      <w:r w:rsidR="00E83C04">
        <w:rPr>
          <w:sz w:val="24"/>
          <w:lang w:val="en-GB"/>
        </w:rPr>
        <w:t>,</w:t>
      </w:r>
      <w:r w:rsidR="00D66585">
        <w:rPr>
          <w:sz w:val="24"/>
          <w:lang w:val="en-GB"/>
        </w:rPr>
        <w:t xml:space="preserve"> requires knowledge of the </w:t>
      </w:r>
      <w:r w:rsidR="00071FA6">
        <w:rPr>
          <w:sz w:val="24"/>
          <w:lang w:val="en-GB"/>
        </w:rPr>
        <w:t xml:space="preserve">new </w:t>
      </w:r>
      <w:r w:rsidR="00D66585">
        <w:rPr>
          <w:sz w:val="24"/>
          <w:lang w:val="en-GB"/>
        </w:rPr>
        <w:t xml:space="preserve">work activities and of the occupations carried out by the employees. </w:t>
      </w:r>
    </w:p>
    <w:p w14:paraId="6797BF84" w14:textId="479C97C7" w:rsidR="00C87DEE" w:rsidRDefault="00BE1B1A" w:rsidP="00BE1B1A">
      <w:pPr>
        <w:jc w:val="both"/>
        <w:rPr>
          <w:sz w:val="24"/>
          <w:lang w:val="en-GB"/>
        </w:rPr>
      </w:pPr>
      <w:r w:rsidRPr="00E83C04">
        <w:rPr>
          <w:sz w:val="24"/>
          <w:lang w:val="en-GB"/>
        </w:rPr>
        <w:t>Classifying occupation is a very difficult task because, unlike other variables, the aim is to re-conduct an infinite universe of items to a finite number of codes. At Istat an official classification of Occupation has been defined, CP2011, which is inspired to an international one (ISCO08).</w:t>
      </w:r>
      <w:r w:rsidR="006E386E">
        <w:rPr>
          <w:sz w:val="24"/>
          <w:lang w:val="en-GB"/>
        </w:rPr>
        <w:t xml:space="preserve"> </w:t>
      </w:r>
      <w:r w:rsidRPr="00E83C04">
        <w:rPr>
          <w:sz w:val="24"/>
          <w:lang w:val="en-GB"/>
        </w:rPr>
        <w:t xml:space="preserve">This classification is based on the </w:t>
      </w:r>
      <w:r w:rsidR="004F6204" w:rsidRPr="00E83C04">
        <w:rPr>
          <w:sz w:val="24"/>
          <w:lang w:val="en-GB"/>
        </w:rPr>
        <w:t>so-called</w:t>
      </w:r>
      <w:r w:rsidRPr="00E83C04">
        <w:rPr>
          <w:sz w:val="24"/>
          <w:lang w:val="en-GB"/>
        </w:rPr>
        <w:t xml:space="preserve"> criterion of competence, meaning the ability to carry out the tasks of a specific occupation, considered from two points of view: the level and the </w:t>
      </w:r>
      <w:r w:rsidRPr="00E83C04">
        <w:rPr>
          <w:sz w:val="24"/>
          <w:lang w:val="en-GB"/>
        </w:rPr>
        <w:lastRenderedPageBreak/>
        <w:t>specialisation of this competence.</w:t>
      </w:r>
      <w:r w:rsidR="00D66585">
        <w:rPr>
          <w:sz w:val="24"/>
          <w:lang w:val="en-GB"/>
        </w:rPr>
        <w:t xml:space="preserve"> </w:t>
      </w:r>
      <w:r w:rsidR="006E386E">
        <w:rPr>
          <w:sz w:val="24"/>
          <w:lang w:val="en-GB"/>
        </w:rPr>
        <w:t>F</w:t>
      </w:r>
      <w:r w:rsidR="00D66585">
        <w:rPr>
          <w:sz w:val="24"/>
          <w:lang w:val="en-GB"/>
        </w:rPr>
        <w:t>ocus</w:t>
      </w:r>
      <w:r w:rsidR="006E386E">
        <w:rPr>
          <w:sz w:val="24"/>
          <w:lang w:val="en-GB"/>
        </w:rPr>
        <w:t>ing</w:t>
      </w:r>
      <w:r w:rsidR="00D66585">
        <w:rPr>
          <w:sz w:val="24"/>
          <w:lang w:val="en-GB"/>
        </w:rPr>
        <w:t xml:space="preserve"> on the daily working activities </w:t>
      </w:r>
      <w:r w:rsidR="006E386E">
        <w:rPr>
          <w:sz w:val="24"/>
          <w:lang w:val="en-GB"/>
        </w:rPr>
        <w:t>allows</w:t>
      </w:r>
      <w:r w:rsidR="00D66585">
        <w:rPr>
          <w:sz w:val="24"/>
          <w:lang w:val="en-GB"/>
        </w:rPr>
        <w:t xml:space="preserve"> to code own occupation</w:t>
      </w:r>
      <w:r w:rsidR="00C87DEE">
        <w:rPr>
          <w:sz w:val="24"/>
          <w:lang w:val="en-GB"/>
        </w:rPr>
        <w:t xml:space="preserve"> easily</w:t>
      </w:r>
      <w:r w:rsidR="006E386E">
        <w:rPr>
          <w:sz w:val="24"/>
          <w:lang w:val="en-GB"/>
        </w:rPr>
        <w:t>.</w:t>
      </w:r>
      <w:r w:rsidR="00C87DEE">
        <w:rPr>
          <w:sz w:val="24"/>
          <w:lang w:val="en-GB"/>
        </w:rPr>
        <w:t xml:space="preserve"> </w:t>
      </w:r>
    </w:p>
    <w:p w14:paraId="439B0FCF" w14:textId="4D1AB9F0" w:rsidR="00D26F7F" w:rsidRDefault="00D66585" w:rsidP="00BE1B1A">
      <w:pPr>
        <w:jc w:val="both"/>
        <w:rPr>
          <w:sz w:val="24"/>
          <w:lang w:val="en-GB"/>
        </w:rPr>
      </w:pPr>
      <w:r>
        <w:rPr>
          <w:sz w:val="24"/>
          <w:lang w:val="en-GB"/>
        </w:rPr>
        <w:t xml:space="preserve">The survey </w:t>
      </w:r>
      <w:r w:rsidR="006E386E">
        <w:rPr>
          <w:sz w:val="24"/>
          <w:lang w:val="en-GB"/>
        </w:rPr>
        <w:t>on occupation</w:t>
      </w:r>
      <w:r w:rsidR="00071FA6">
        <w:rPr>
          <w:sz w:val="24"/>
          <w:lang w:val="en-GB"/>
        </w:rPr>
        <w:t>,</w:t>
      </w:r>
      <w:r w:rsidR="006E386E">
        <w:rPr>
          <w:sz w:val="24"/>
          <w:lang w:val="en-GB"/>
        </w:rPr>
        <w:t xml:space="preserve"> </w:t>
      </w:r>
      <w:r>
        <w:rPr>
          <w:sz w:val="24"/>
          <w:lang w:val="en-GB"/>
        </w:rPr>
        <w:t>carried o</w:t>
      </w:r>
      <w:r w:rsidR="006E386E">
        <w:rPr>
          <w:sz w:val="24"/>
          <w:lang w:val="en-GB"/>
        </w:rPr>
        <w:t xml:space="preserve">ut </w:t>
      </w:r>
      <w:r w:rsidR="00943645">
        <w:rPr>
          <w:sz w:val="24"/>
          <w:lang w:val="en-GB"/>
        </w:rPr>
        <w:t xml:space="preserve">by Istat </w:t>
      </w:r>
      <w:r w:rsidR="00071FA6">
        <w:rPr>
          <w:sz w:val="24"/>
          <w:lang w:val="en-GB"/>
        </w:rPr>
        <w:t>for the implementation of the competence system,</w:t>
      </w:r>
      <w:r w:rsidR="00D26F7F">
        <w:rPr>
          <w:sz w:val="24"/>
          <w:lang w:val="en-GB"/>
        </w:rPr>
        <w:t xml:space="preserve"> </w:t>
      </w:r>
      <w:r w:rsidR="00AE1732">
        <w:rPr>
          <w:sz w:val="24"/>
          <w:lang w:val="en-GB"/>
        </w:rPr>
        <w:t>has been based on</w:t>
      </w:r>
      <w:r w:rsidR="00D26F7F">
        <w:rPr>
          <w:sz w:val="24"/>
          <w:lang w:val="en-GB"/>
        </w:rPr>
        <w:t xml:space="preserve"> this assumption</w:t>
      </w:r>
      <w:r w:rsidR="00E14EC8">
        <w:rPr>
          <w:sz w:val="24"/>
          <w:lang w:val="en-GB"/>
        </w:rPr>
        <w:t>. The data collection started invit</w:t>
      </w:r>
      <w:r w:rsidR="0017651D">
        <w:rPr>
          <w:sz w:val="24"/>
          <w:lang w:val="en-GB"/>
        </w:rPr>
        <w:t>ing</w:t>
      </w:r>
      <w:r w:rsidR="00E14EC8">
        <w:rPr>
          <w:sz w:val="24"/>
          <w:lang w:val="en-GB"/>
        </w:rPr>
        <w:t xml:space="preserve"> </w:t>
      </w:r>
      <w:r w:rsidR="00D26F7F">
        <w:rPr>
          <w:sz w:val="24"/>
          <w:lang w:val="en-GB"/>
        </w:rPr>
        <w:t xml:space="preserve">personnel to codify </w:t>
      </w:r>
      <w:r w:rsidR="00AE1732">
        <w:rPr>
          <w:sz w:val="24"/>
          <w:lang w:val="en-GB"/>
        </w:rPr>
        <w:t>own</w:t>
      </w:r>
      <w:r w:rsidR="00D26F7F">
        <w:rPr>
          <w:sz w:val="24"/>
          <w:lang w:val="en-GB"/>
        </w:rPr>
        <w:t xml:space="preserve"> occupation </w:t>
      </w:r>
      <w:r w:rsidR="00E14EC8">
        <w:rPr>
          <w:sz w:val="24"/>
          <w:lang w:val="en-GB"/>
        </w:rPr>
        <w:t>focusing on</w:t>
      </w:r>
      <w:r w:rsidR="00D26F7F">
        <w:rPr>
          <w:sz w:val="24"/>
          <w:lang w:val="en-GB"/>
        </w:rPr>
        <w:t xml:space="preserve"> the main working activities. The </w:t>
      </w:r>
      <w:r w:rsidR="00DA16D0">
        <w:rPr>
          <w:sz w:val="24"/>
          <w:lang w:val="en-GB"/>
        </w:rPr>
        <w:t>respondents</w:t>
      </w:r>
      <w:r w:rsidR="00D26F7F">
        <w:rPr>
          <w:sz w:val="24"/>
          <w:lang w:val="en-GB"/>
        </w:rPr>
        <w:t xml:space="preserve"> described their </w:t>
      </w:r>
      <w:r w:rsidR="00E14EC8">
        <w:rPr>
          <w:sz w:val="24"/>
          <w:lang w:val="en-GB"/>
        </w:rPr>
        <w:t>tasks</w:t>
      </w:r>
      <w:r w:rsidR="00D26F7F">
        <w:rPr>
          <w:sz w:val="24"/>
          <w:lang w:val="en-GB"/>
        </w:rPr>
        <w:t xml:space="preserve"> and then </w:t>
      </w:r>
      <w:r w:rsidR="00DA16D0">
        <w:rPr>
          <w:sz w:val="24"/>
          <w:lang w:val="en-GB"/>
        </w:rPr>
        <w:t xml:space="preserve">could </w:t>
      </w:r>
      <w:r w:rsidR="00D26F7F">
        <w:rPr>
          <w:sz w:val="24"/>
          <w:lang w:val="en-GB"/>
        </w:rPr>
        <w:t xml:space="preserve">use </w:t>
      </w:r>
      <w:r w:rsidR="00DA16D0">
        <w:rPr>
          <w:sz w:val="24"/>
          <w:lang w:val="en-GB"/>
        </w:rPr>
        <w:t>different</w:t>
      </w:r>
      <w:r w:rsidR="006E386E">
        <w:rPr>
          <w:sz w:val="24"/>
          <w:lang w:val="en-GB"/>
        </w:rPr>
        <w:t xml:space="preserve"> search engine </w:t>
      </w:r>
      <w:r w:rsidR="004F6204">
        <w:rPr>
          <w:sz w:val="24"/>
          <w:lang w:val="en-GB"/>
        </w:rPr>
        <w:t>to</w:t>
      </w:r>
      <w:r w:rsidR="006E386E">
        <w:rPr>
          <w:sz w:val="24"/>
          <w:lang w:val="en-GB"/>
        </w:rPr>
        <w:t xml:space="preserve"> find the best code for </w:t>
      </w:r>
      <w:r w:rsidR="00DA16D0">
        <w:rPr>
          <w:sz w:val="24"/>
          <w:lang w:val="en-GB"/>
        </w:rPr>
        <w:t>their work</w:t>
      </w:r>
      <w:r w:rsidR="00D26F7F">
        <w:rPr>
          <w:sz w:val="24"/>
          <w:lang w:val="en-GB"/>
        </w:rPr>
        <w:t>.</w:t>
      </w:r>
      <w:r w:rsidR="006E386E">
        <w:rPr>
          <w:sz w:val="24"/>
          <w:lang w:val="en-GB"/>
        </w:rPr>
        <w:t xml:space="preserve"> </w:t>
      </w:r>
    </w:p>
    <w:p w14:paraId="2EBA3E69" w14:textId="77777777" w:rsidR="00DA16D0" w:rsidRDefault="00071FA6" w:rsidP="00BE1B1A">
      <w:pPr>
        <w:jc w:val="both"/>
        <w:rPr>
          <w:sz w:val="24"/>
          <w:lang w:val="en-GB"/>
        </w:rPr>
      </w:pPr>
      <w:r>
        <w:rPr>
          <w:sz w:val="24"/>
          <w:lang w:val="en-GB"/>
        </w:rPr>
        <w:t xml:space="preserve">The results have been very interesting: more than </w:t>
      </w:r>
      <w:r w:rsidR="00D26F7F">
        <w:rPr>
          <w:sz w:val="24"/>
          <w:lang w:val="en-GB"/>
        </w:rPr>
        <w:t>eighty</w:t>
      </w:r>
      <w:r>
        <w:rPr>
          <w:sz w:val="24"/>
          <w:lang w:val="en-GB"/>
        </w:rPr>
        <w:t xml:space="preserve"> occupations have been </w:t>
      </w:r>
      <w:r w:rsidR="00C87DEE">
        <w:rPr>
          <w:sz w:val="24"/>
          <w:lang w:val="en-GB"/>
        </w:rPr>
        <w:t xml:space="preserve">detected by the </w:t>
      </w:r>
      <w:r w:rsidR="00670367">
        <w:rPr>
          <w:sz w:val="24"/>
          <w:lang w:val="en-GB"/>
        </w:rPr>
        <w:t>staff</w:t>
      </w:r>
      <w:r w:rsidR="00C87DEE">
        <w:rPr>
          <w:sz w:val="24"/>
          <w:lang w:val="en-GB"/>
        </w:rPr>
        <w:t xml:space="preserve">. These are concentred in three </w:t>
      </w:r>
      <w:r w:rsidR="00D26F7F" w:rsidRPr="00DA16D0">
        <w:rPr>
          <w:i/>
          <w:sz w:val="24"/>
          <w:lang w:val="en-GB"/>
        </w:rPr>
        <w:t>intellectual</w:t>
      </w:r>
      <w:r w:rsidR="00D26F7F">
        <w:rPr>
          <w:sz w:val="24"/>
          <w:lang w:val="en-GB"/>
        </w:rPr>
        <w:t xml:space="preserve"> </w:t>
      </w:r>
      <w:r w:rsidR="00C87DEE">
        <w:rPr>
          <w:sz w:val="24"/>
          <w:lang w:val="en-GB"/>
        </w:rPr>
        <w:t xml:space="preserve">major groups: the </w:t>
      </w:r>
      <w:r w:rsidR="00DA16D0">
        <w:rPr>
          <w:sz w:val="24"/>
          <w:lang w:val="en-GB"/>
        </w:rPr>
        <w:t>P</w:t>
      </w:r>
      <w:r w:rsidR="00C87DEE">
        <w:rPr>
          <w:sz w:val="24"/>
          <w:lang w:val="en-GB"/>
        </w:rPr>
        <w:t>rofessionals</w:t>
      </w:r>
      <w:r w:rsidR="00670367">
        <w:rPr>
          <w:sz w:val="24"/>
          <w:lang w:val="en-GB"/>
        </w:rPr>
        <w:t xml:space="preserve"> (II m.g.)</w:t>
      </w:r>
      <w:r w:rsidR="00C87DEE">
        <w:rPr>
          <w:sz w:val="24"/>
          <w:lang w:val="en-GB"/>
        </w:rPr>
        <w:t xml:space="preserve">, the </w:t>
      </w:r>
      <w:r w:rsidR="00DA16D0">
        <w:rPr>
          <w:sz w:val="24"/>
          <w:lang w:val="en-GB"/>
        </w:rPr>
        <w:t>T</w:t>
      </w:r>
      <w:r w:rsidR="00C87DEE">
        <w:rPr>
          <w:sz w:val="24"/>
          <w:lang w:val="en-GB"/>
        </w:rPr>
        <w:t>echnicians</w:t>
      </w:r>
      <w:r w:rsidR="00670367">
        <w:rPr>
          <w:sz w:val="24"/>
          <w:lang w:val="en-GB"/>
        </w:rPr>
        <w:t xml:space="preserve"> (III m.g.)</w:t>
      </w:r>
      <w:r w:rsidR="00C87DEE">
        <w:rPr>
          <w:sz w:val="24"/>
          <w:lang w:val="en-GB"/>
        </w:rPr>
        <w:t xml:space="preserve"> and the </w:t>
      </w:r>
      <w:r w:rsidR="00DA16D0">
        <w:rPr>
          <w:sz w:val="24"/>
          <w:lang w:val="en-GB"/>
        </w:rPr>
        <w:t>C</w:t>
      </w:r>
      <w:r w:rsidR="00C87DEE">
        <w:rPr>
          <w:sz w:val="24"/>
          <w:lang w:val="en-GB"/>
        </w:rPr>
        <w:t>lerical support workers</w:t>
      </w:r>
      <w:r w:rsidR="00670367">
        <w:rPr>
          <w:sz w:val="24"/>
          <w:lang w:val="en-GB"/>
        </w:rPr>
        <w:t xml:space="preserve"> (IV m.g.)</w:t>
      </w:r>
      <w:r w:rsidR="00C87DEE">
        <w:rPr>
          <w:sz w:val="24"/>
          <w:lang w:val="en-GB"/>
        </w:rPr>
        <w:t xml:space="preserve">. </w:t>
      </w:r>
    </w:p>
    <w:p w14:paraId="39F8FD30" w14:textId="77777777" w:rsidR="00FC331D" w:rsidRDefault="00D26F7F" w:rsidP="00BE1B1A">
      <w:pPr>
        <w:jc w:val="both"/>
        <w:rPr>
          <w:sz w:val="24"/>
          <w:lang w:val="en-GB"/>
        </w:rPr>
      </w:pPr>
      <w:r>
        <w:rPr>
          <w:sz w:val="24"/>
          <w:lang w:val="en-GB"/>
        </w:rPr>
        <w:t xml:space="preserve">The link with the classification of occupations </w:t>
      </w:r>
      <w:r w:rsidR="00DA16D0">
        <w:rPr>
          <w:sz w:val="24"/>
          <w:lang w:val="en-GB"/>
        </w:rPr>
        <w:t xml:space="preserve">(CP2011) </w:t>
      </w:r>
      <w:r w:rsidR="00E14EC8">
        <w:rPr>
          <w:sz w:val="24"/>
          <w:lang w:val="en-GB"/>
        </w:rPr>
        <w:t xml:space="preserve">will </w:t>
      </w:r>
      <w:r>
        <w:rPr>
          <w:sz w:val="24"/>
          <w:lang w:val="en-GB"/>
        </w:rPr>
        <w:t xml:space="preserve">allow </w:t>
      </w:r>
      <w:r w:rsidR="00FF54FE">
        <w:rPr>
          <w:sz w:val="24"/>
          <w:lang w:val="en-GB"/>
        </w:rPr>
        <w:t>knowing</w:t>
      </w:r>
      <w:r w:rsidR="00BD5494">
        <w:rPr>
          <w:sz w:val="24"/>
          <w:lang w:val="en-GB"/>
        </w:rPr>
        <w:t>, from a</w:t>
      </w:r>
      <w:r>
        <w:rPr>
          <w:sz w:val="24"/>
          <w:lang w:val="en-GB"/>
        </w:rPr>
        <w:t xml:space="preserve"> </w:t>
      </w:r>
      <w:r w:rsidR="00BD5494">
        <w:rPr>
          <w:sz w:val="24"/>
          <w:lang w:val="en-GB"/>
        </w:rPr>
        <w:t xml:space="preserve">general point of view, the </w:t>
      </w:r>
      <w:r w:rsidR="00DA16D0">
        <w:rPr>
          <w:sz w:val="24"/>
          <w:lang w:val="en-GB"/>
        </w:rPr>
        <w:t xml:space="preserve">professional profiles of each occupation, what they do </w:t>
      </w:r>
      <w:r w:rsidR="00FC331D">
        <w:rPr>
          <w:sz w:val="24"/>
          <w:lang w:val="en-GB"/>
        </w:rPr>
        <w:t xml:space="preserve">and the skills required </w:t>
      </w:r>
      <w:r w:rsidR="00AE1732" w:rsidRPr="00E83C04">
        <w:rPr>
          <w:sz w:val="24"/>
          <w:lang w:val="en-GB"/>
        </w:rPr>
        <w:t xml:space="preserve">to carry out </w:t>
      </w:r>
      <w:r w:rsidR="00E14EC8">
        <w:rPr>
          <w:sz w:val="24"/>
          <w:lang w:val="en-GB"/>
        </w:rPr>
        <w:t xml:space="preserve">their tasks. </w:t>
      </w:r>
    </w:p>
    <w:p w14:paraId="2015F960" w14:textId="77777777" w:rsidR="00BE1B1A" w:rsidRDefault="00BE1B1A" w:rsidP="00BE1B1A">
      <w:pPr>
        <w:jc w:val="both"/>
        <w:rPr>
          <w:sz w:val="24"/>
          <w:lang w:val="en-GB"/>
        </w:rPr>
      </w:pPr>
    </w:p>
    <w:p w14:paraId="060C90AD" w14:textId="77777777" w:rsidR="003F710E" w:rsidRDefault="003F710E" w:rsidP="00BE1B1A">
      <w:pPr>
        <w:jc w:val="both"/>
        <w:rPr>
          <w:sz w:val="24"/>
          <w:lang w:val="en-GB"/>
        </w:rPr>
      </w:pPr>
    </w:p>
    <w:p w14:paraId="2B16E430" w14:textId="77777777" w:rsidR="00187166" w:rsidRDefault="00187166" w:rsidP="00BE1B1A">
      <w:pPr>
        <w:jc w:val="both"/>
        <w:rPr>
          <w:b/>
          <w:sz w:val="24"/>
          <w:lang w:val="en-GB"/>
        </w:rPr>
      </w:pPr>
    </w:p>
    <w:p w14:paraId="283CC6C7" w14:textId="77777777" w:rsidR="00402248" w:rsidRPr="00402248" w:rsidRDefault="00402248" w:rsidP="00BE1B1A">
      <w:pPr>
        <w:jc w:val="both"/>
        <w:rPr>
          <w:b/>
          <w:sz w:val="24"/>
          <w:lang w:val="en-GB"/>
        </w:rPr>
      </w:pPr>
      <w:r>
        <w:rPr>
          <w:b/>
          <w:sz w:val="24"/>
          <w:lang w:val="en-GB"/>
        </w:rPr>
        <w:t xml:space="preserve">4. </w:t>
      </w:r>
      <w:r w:rsidRPr="00402248">
        <w:rPr>
          <w:b/>
          <w:sz w:val="24"/>
          <w:lang w:val="en-GB"/>
        </w:rPr>
        <w:t>Building a technical competences data base</w:t>
      </w:r>
    </w:p>
    <w:p w14:paraId="3EA282C1" w14:textId="77777777" w:rsidR="00402248" w:rsidRDefault="00402248" w:rsidP="00BE1B1A">
      <w:pPr>
        <w:jc w:val="both"/>
        <w:rPr>
          <w:sz w:val="24"/>
          <w:lang w:val="en-GB"/>
        </w:rPr>
      </w:pPr>
    </w:p>
    <w:p w14:paraId="7B7F045F" w14:textId="77777777" w:rsidR="00D556B4" w:rsidRDefault="00D0115B" w:rsidP="00D556B4">
      <w:pPr>
        <w:jc w:val="both"/>
        <w:rPr>
          <w:sz w:val="24"/>
          <w:lang w:val="en-GB"/>
        </w:rPr>
      </w:pPr>
      <w:r>
        <w:rPr>
          <w:sz w:val="24"/>
          <w:lang w:val="en-GB"/>
        </w:rPr>
        <w:t>Istat is</w:t>
      </w:r>
      <w:r w:rsidR="00D556B4" w:rsidRPr="00D556B4">
        <w:rPr>
          <w:sz w:val="24"/>
          <w:lang w:val="en-GB"/>
        </w:rPr>
        <w:t xml:space="preserve"> currently working at the development of a </w:t>
      </w:r>
      <w:r w:rsidR="001C6997">
        <w:rPr>
          <w:sz w:val="24"/>
          <w:lang w:val="en-GB"/>
        </w:rPr>
        <w:t xml:space="preserve">job-specific </w:t>
      </w:r>
      <w:r w:rsidR="00D556B4" w:rsidRPr="00D556B4">
        <w:rPr>
          <w:sz w:val="24"/>
          <w:lang w:val="en-GB"/>
        </w:rPr>
        <w:t>competences register, aiming at classifying each employee’s c</w:t>
      </w:r>
      <w:r w:rsidR="001C6997">
        <w:rPr>
          <w:sz w:val="24"/>
          <w:lang w:val="en-GB"/>
        </w:rPr>
        <w:t>apability a</w:t>
      </w:r>
      <w:r w:rsidR="00D556B4">
        <w:rPr>
          <w:sz w:val="24"/>
          <w:lang w:val="en-GB"/>
        </w:rPr>
        <w:t xml:space="preserve">nd </w:t>
      </w:r>
      <w:r w:rsidR="00D556B4" w:rsidRPr="00D556B4">
        <w:rPr>
          <w:sz w:val="24"/>
          <w:lang w:val="en-GB"/>
        </w:rPr>
        <w:t>at measuring their level of mastery.</w:t>
      </w:r>
      <w:r w:rsidR="0053073B">
        <w:rPr>
          <w:sz w:val="24"/>
          <w:lang w:val="en-GB"/>
        </w:rPr>
        <w:t xml:space="preserve"> </w:t>
      </w:r>
    </w:p>
    <w:p w14:paraId="52D79DAE" w14:textId="77777777" w:rsidR="002754D4" w:rsidRDefault="00D0115B" w:rsidP="002754D4">
      <w:pPr>
        <w:jc w:val="both"/>
        <w:rPr>
          <w:sz w:val="24"/>
          <w:lang w:val="en-GB"/>
        </w:rPr>
      </w:pPr>
      <w:r>
        <w:rPr>
          <w:sz w:val="24"/>
          <w:lang w:val="en-GB"/>
        </w:rPr>
        <w:t xml:space="preserve">The first step has been the </w:t>
      </w:r>
      <w:r w:rsidR="0058326B">
        <w:rPr>
          <w:sz w:val="24"/>
          <w:lang w:val="en-GB"/>
        </w:rPr>
        <w:t>building</w:t>
      </w:r>
      <w:r>
        <w:rPr>
          <w:sz w:val="24"/>
          <w:lang w:val="en-GB"/>
        </w:rPr>
        <w:t xml:space="preserve"> of a skill classification by input of thematic experts. They have collected a large range of </w:t>
      </w:r>
      <w:r w:rsidR="001C6997">
        <w:rPr>
          <w:sz w:val="24"/>
          <w:lang w:val="en-GB"/>
        </w:rPr>
        <w:t>technical capabilities</w:t>
      </w:r>
      <w:r>
        <w:rPr>
          <w:sz w:val="24"/>
          <w:lang w:val="en-GB"/>
        </w:rPr>
        <w:t xml:space="preserve">, knowledge and expertise - not only statistical ones </w:t>
      </w:r>
      <w:r w:rsidRPr="0058326B">
        <w:rPr>
          <w:sz w:val="24"/>
          <w:lang w:val="en-GB"/>
        </w:rPr>
        <w:t xml:space="preserve">– needed to work </w:t>
      </w:r>
      <w:r w:rsidR="0058326B" w:rsidRPr="0058326B">
        <w:rPr>
          <w:sz w:val="24"/>
          <w:lang w:val="en-GB"/>
        </w:rPr>
        <w:t>in a national institute of statistics.</w:t>
      </w:r>
      <w:r>
        <w:rPr>
          <w:sz w:val="24"/>
          <w:lang w:val="en-GB"/>
        </w:rPr>
        <w:t xml:space="preserve"> </w:t>
      </w:r>
      <w:r w:rsidR="0058326B">
        <w:rPr>
          <w:sz w:val="24"/>
          <w:lang w:val="en-GB"/>
        </w:rPr>
        <w:t>The e</w:t>
      </w:r>
      <w:r w:rsidR="0058326B" w:rsidRPr="0058326B">
        <w:rPr>
          <w:sz w:val="24"/>
          <w:lang w:val="en-GB"/>
        </w:rPr>
        <w:t>xperts have provided six thematic areas</w:t>
      </w:r>
      <w:r w:rsidR="0058326B">
        <w:rPr>
          <w:sz w:val="24"/>
          <w:lang w:val="en-GB"/>
        </w:rPr>
        <w:t xml:space="preserve">: </w:t>
      </w:r>
      <w:r w:rsidR="0058326B" w:rsidRPr="0058326B">
        <w:rPr>
          <w:sz w:val="24"/>
          <w:lang w:val="en-GB"/>
        </w:rPr>
        <w:t>statistics, information technology, administrative, communication, organization and foreign languages</w:t>
      </w:r>
      <w:r w:rsidR="0058326B">
        <w:rPr>
          <w:sz w:val="24"/>
          <w:lang w:val="en-GB"/>
        </w:rPr>
        <w:t xml:space="preserve">. Each area </w:t>
      </w:r>
      <w:r w:rsidR="0057361F" w:rsidRPr="0057361F">
        <w:rPr>
          <w:sz w:val="24"/>
          <w:lang w:val="en-GB"/>
        </w:rPr>
        <w:t xml:space="preserve">is subdivided </w:t>
      </w:r>
      <w:r w:rsidR="0057361F">
        <w:rPr>
          <w:sz w:val="24"/>
          <w:lang w:val="en-GB"/>
        </w:rPr>
        <w:t xml:space="preserve">into several subareas </w:t>
      </w:r>
      <w:r w:rsidR="0057361F" w:rsidRPr="0057361F">
        <w:rPr>
          <w:sz w:val="24"/>
          <w:lang w:val="en-GB"/>
        </w:rPr>
        <w:t xml:space="preserve">and </w:t>
      </w:r>
      <w:r w:rsidR="0057361F">
        <w:rPr>
          <w:sz w:val="24"/>
          <w:lang w:val="en-GB"/>
        </w:rPr>
        <w:t xml:space="preserve">each subarea </w:t>
      </w:r>
      <w:r w:rsidR="0057361F" w:rsidRPr="0057361F">
        <w:rPr>
          <w:sz w:val="24"/>
          <w:lang w:val="en-GB"/>
        </w:rPr>
        <w:t>provides a list of individual competencies</w:t>
      </w:r>
      <w:r w:rsidR="0057361F">
        <w:rPr>
          <w:sz w:val="24"/>
          <w:lang w:val="en-GB"/>
        </w:rPr>
        <w:t>. Overall, the classification consists of 29 subareas and 276 skills.</w:t>
      </w:r>
      <w:r w:rsidR="002754D4">
        <w:rPr>
          <w:sz w:val="24"/>
          <w:lang w:val="en-GB"/>
        </w:rPr>
        <w:t xml:space="preserve"> It </w:t>
      </w:r>
      <w:r w:rsidR="002754D4" w:rsidRPr="0057361F">
        <w:rPr>
          <w:sz w:val="24"/>
          <w:lang w:val="en-GB"/>
        </w:rPr>
        <w:t>provides</w:t>
      </w:r>
      <w:r w:rsidR="003F710E">
        <w:rPr>
          <w:sz w:val="24"/>
          <w:lang w:val="en-GB"/>
        </w:rPr>
        <w:t xml:space="preserve"> also</w:t>
      </w:r>
      <w:r w:rsidR="002754D4" w:rsidRPr="0057361F">
        <w:rPr>
          <w:sz w:val="24"/>
          <w:lang w:val="en-GB"/>
        </w:rPr>
        <w:t xml:space="preserve"> a self-assessment scale of the mastery level </w:t>
      </w:r>
      <w:r w:rsidR="002754D4">
        <w:rPr>
          <w:sz w:val="24"/>
          <w:lang w:val="en-GB"/>
        </w:rPr>
        <w:t xml:space="preserve">structured </w:t>
      </w:r>
      <w:r w:rsidR="002754D4" w:rsidRPr="0057361F">
        <w:rPr>
          <w:sz w:val="24"/>
          <w:lang w:val="en-GB"/>
        </w:rPr>
        <w:t xml:space="preserve">in </w:t>
      </w:r>
      <w:r w:rsidR="002754D4">
        <w:rPr>
          <w:sz w:val="24"/>
          <w:lang w:val="en-GB"/>
        </w:rPr>
        <w:t>five</w:t>
      </w:r>
      <w:r w:rsidR="002754D4" w:rsidRPr="0057361F">
        <w:rPr>
          <w:sz w:val="24"/>
          <w:lang w:val="en-GB"/>
        </w:rPr>
        <w:t xml:space="preserve"> modes: </w:t>
      </w:r>
      <w:r w:rsidR="002754D4">
        <w:rPr>
          <w:sz w:val="24"/>
          <w:lang w:val="en-GB"/>
        </w:rPr>
        <w:t xml:space="preserve">0- none, </w:t>
      </w:r>
      <w:r w:rsidR="002754D4" w:rsidRPr="0057361F">
        <w:rPr>
          <w:sz w:val="24"/>
          <w:lang w:val="en-GB"/>
        </w:rPr>
        <w:t>1- limited, 2-discreet, 3- advanced, 4- expert.</w:t>
      </w:r>
    </w:p>
    <w:p w14:paraId="34C90F14" w14:textId="3834690E" w:rsidR="001C6997" w:rsidRDefault="0057361F" w:rsidP="00943645">
      <w:pPr>
        <w:jc w:val="both"/>
        <w:rPr>
          <w:sz w:val="24"/>
          <w:lang w:val="en-GB"/>
        </w:rPr>
      </w:pPr>
      <w:r>
        <w:rPr>
          <w:sz w:val="24"/>
          <w:lang w:val="en-GB"/>
        </w:rPr>
        <w:t xml:space="preserve">This classification system has been submitted </w:t>
      </w:r>
      <w:r w:rsidR="00670367">
        <w:rPr>
          <w:sz w:val="24"/>
          <w:lang w:val="en-GB"/>
        </w:rPr>
        <w:t>to</w:t>
      </w:r>
      <w:r w:rsidR="003F710E">
        <w:rPr>
          <w:sz w:val="24"/>
          <w:lang w:val="en-GB"/>
        </w:rPr>
        <w:t xml:space="preserve"> Istat st</w:t>
      </w:r>
      <w:r w:rsidR="00670367">
        <w:rPr>
          <w:sz w:val="24"/>
          <w:lang w:val="en-GB"/>
        </w:rPr>
        <w:t>aff</w:t>
      </w:r>
      <w:r w:rsidR="003F710E">
        <w:rPr>
          <w:sz w:val="24"/>
          <w:lang w:val="en-GB"/>
        </w:rPr>
        <w:t xml:space="preserve">, </w:t>
      </w:r>
      <w:r w:rsidR="0002351F">
        <w:rPr>
          <w:sz w:val="24"/>
          <w:lang w:val="en-GB"/>
        </w:rPr>
        <w:t>to</w:t>
      </w:r>
      <w:r>
        <w:rPr>
          <w:sz w:val="24"/>
          <w:lang w:val="en-GB"/>
        </w:rPr>
        <w:t xml:space="preserve"> </w:t>
      </w:r>
      <w:r w:rsidR="003F710E">
        <w:rPr>
          <w:sz w:val="24"/>
          <w:lang w:val="en-GB"/>
        </w:rPr>
        <w:t xml:space="preserve">collect </w:t>
      </w:r>
      <w:r w:rsidR="00D0115B" w:rsidRPr="00D0115B">
        <w:rPr>
          <w:sz w:val="24"/>
          <w:lang w:val="en-GB"/>
        </w:rPr>
        <w:t>all the skills owned</w:t>
      </w:r>
      <w:r w:rsidR="003F710E">
        <w:rPr>
          <w:sz w:val="24"/>
          <w:lang w:val="en-GB"/>
        </w:rPr>
        <w:t xml:space="preserve"> by the </w:t>
      </w:r>
      <w:r w:rsidR="003F710E" w:rsidRPr="00D0115B">
        <w:rPr>
          <w:sz w:val="24"/>
          <w:lang w:val="en-GB"/>
        </w:rPr>
        <w:t>personnel</w:t>
      </w:r>
      <w:r w:rsidR="00D0115B" w:rsidRPr="00D0115B">
        <w:rPr>
          <w:sz w:val="24"/>
          <w:lang w:val="en-GB"/>
        </w:rPr>
        <w:t>, both acted and not acted.</w:t>
      </w:r>
      <w:r w:rsidR="009C02D8">
        <w:rPr>
          <w:sz w:val="24"/>
          <w:lang w:val="en-GB"/>
        </w:rPr>
        <w:t xml:space="preserve"> After </w:t>
      </w:r>
      <w:r w:rsidR="009C02D8" w:rsidRPr="009C02D8">
        <w:rPr>
          <w:sz w:val="24"/>
          <w:lang w:val="en-GB"/>
        </w:rPr>
        <w:t xml:space="preserve">the first collection, the database </w:t>
      </w:r>
      <w:r w:rsidR="009C02D8">
        <w:rPr>
          <w:sz w:val="24"/>
          <w:lang w:val="en-GB"/>
        </w:rPr>
        <w:t>has been</w:t>
      </w:r>
      <w:r w:rsidR="009C02D8" w:rsidRPr="009C02D8">
        <w:rPr>
          <w:sz w:val="24"/>
          <w:lang w:val="en-GB"/>
        </w:rPr>
        <w:t xml:space="preserve"> closed to examine the feedbacks and</w:t>
      </w:r>
      <w:r w:rsidR="00943645">
        <w:rPr>
          <w:sz w:val="24"/>
          <w:lang w:val="en-GB"/>
        </w:rPr>
        <w:t xml:space="preserve"> the</w:t>
      </w:r>
      <w:r w:rsidR="009C02D8" w:rsidRPr="009C02D8">
        <w:rPr>
          <w:sz w:val="24"/>
          <w:lang w:val="en-GB"/>
        </w:rPr>
        <w:t xml:space="preserve"> skills reported as missing</w:t>
      </w:r>
      <w:r w:rsidR="00943645">
        <w:rPr>
          <w:sz w:val="24"/>
          <w:lang w:val="en-GB"/>
        </w:rPr>
        <w:t xml:space="preserve">. </w:t>
      </w:r>
    </w:p>
    <w:p w14:paraId="20543734" w14:textId="51526F7A" w:rsidR="008170E3" w:rsidRDefault="00943645" w:rsidP="00943645">
      <w:pPr>
        <w:jc w:val="both"/>
        <w:rPr>
          <w:sz w:val="24"/>
          <w:lang w:val="en-GB"/>
        </w:rPr>
      </w:pPr>
      <w:r>
        <w:rPr>
          <w:sz w:val="24"/>
          <w:lang w:val="en-GB"/>
        </w:rPr>
        <w:t xml:space="preserve">The updated version of the data base will be </w:t>
      </w:r>
      <w:r w:rsidR="0002351F">
        <w:rPr>
          <w:sz w:val="24"/>
          <w:lang w:val="en-GB"/>
        </w:rPr>
        <w:t>opened</w:t>
      </w:r>
      <w:r>
        <w:rPr>
          <w:sz w:val="24"/>
          <w:lang w:val="en-GB"/>
        </w:rPr>
        <w:t xml:space="preserve"> to the personnel </w:t>
      </w:r>
      <w:r w:rsidR="00670367">
        <w:rPr>
          <w:sz w:val="24"/>
          <w:lang w:val="en-GB"/>
        </w:rPr>
        <w:t>as soon as possible</w:t>
      </w:r>
      <w:r w:rsidR="008170E3">
        <w:rPr>
          <w:sz w:val="24"/>
          <w:lang w:val="en-GB"/>
        </w:rPr>
        <w:t xml:space="preserve">. </w:t>
      </w:r>
      <w:r w:rsidR="008170E3" w:rsidRPr="008170E3">
        <w:rPr>
          <w:sz w:val="24"/>
          <w:lang w:val="en-GB"/>
        </w:rPr>
        <w:t>All employees will be asked to fill in their new profile</w:t>
      </w:r>
      <w:r w:rsidR="0042425E">
        <w:rPr>
          <w:sz w:val="24"/>
          <w:lang w:val="en-GB"/>
        </w:rPr>
        <w:t xml:space="preserve"> and self-evaluate </w:t>
      </w:r>
      <w:r w:rsidR="00E178E4" w:rsidRPr="00D556B4">
        <w:rPr>
          <w:sz w:val="24"/>
          <w:lang w:val="en-GB"/>
        </w:rPr>
        <w:t>the level of mastery</w:t>
      </w:r>
      <w:r w:rsidR="00E178E4">
        <w:rPr>
          <w:sz w:val="24"/>
          <w:lang w:val="en-GB"/>
        </w:rPr>
        <w:t xml:space="preserve"> of their skills</w:t>
      </w:r>
      <w:r w:rsidR="008170E3">
        <w:rPr>
          <w:sz w:val="24"/>
          <w:lang w:val="en-GB"/>
        </w:rPr>
        <w:t>.</w:t>
      </w:r>
    </w:p>
    <w:p w14:paraId="59D67D90" w14:textId="77777777" w:rsidR="00943645" w:rsidRDefault="008170E3" w:rsidP="00943645">
      <w:pPr>
        <w:jc w:val="both"/>
        <w:rPr>
          <w:sz w:val="24"/>
          <w:lang w:val="en-GB"/>
        </w:rPr>
      </w:pPr>
      <w:r>
        <w:rPr>
          <w:sz w:val="24"/>
          <w:lang w:val="en-GB"/>
        </w:rPr>
        <w:t>The</w:t>
      </w:r>
      <w:r w:rsidR="00943645">
        <w:rPr>
          <w:sz w:val="24"/>
          <w:lang w:val="en-GB"/>
        </w:rPr>
        <w:t xml:space="preserve"> </w:t>
      </w:r>
      <w:r w:rsidR="00943645" w:rsidRPr="00943645">
        <w:rPr>
          <w:sz w:val="24"/>
          <w:lang w:val="en-GB"/>
        </w:rPr>
        <w:t>cognitive contribution</w:t>
      </w:r>
      <w:r>
        <w:rPr>
          <w:sz w:val="24"/>
          <w:lang w:val="en-GB"/>
        </w:rPr>
        <w:t xml:space="preserve"> of this operation</w:t>
      </w:r>
      <w:r w:rsidR="00943645" w:rsidRPr="00943645">
        <w:rPr>
          <w:sz w:val="24"/>
          <w:lang w:val="en-GB"/>
        </w:rPr>
        <w:t xml:space="preserve"> </w:t>
      </w:r>
      <w:r w:rsidR="0053073B" w:rsidRPr="00943645">
        <w:rPr>
          <w:sz w:val="24"/>
          <w:lang w:val="en-GB"/>
        </w:rPr>
        <w:t>could serve several</w:t>
      </w:r>
      <w:r w:rsidR="00D0115B" w:rsidRPr="00943645">
        <w:rPr>
          <w:sz w:val="24"/>
          <w:lang w:val="en-GB"/>
        </w:rPr>
        <w:t xml:space="preserve"> </w:t>
      </w:r>
      <w:r w:rsidR="0053073B" w:rsidRPr="00943645">
        <w:rPr>
          <w:sz w:val="24"/>
          <w:lang w:val="en-GB"/>
        </w:rPr>
        <w:t>practical purposes for</w:t>
      </w:r>
      <w:r w:rsidR="00943645">
        <w:rPr>
          <w:sz w:val="24"/>
          <w:lang w:val="en-GB"/>
        </w:rPr>
        <w:t xml:space="preserve"> different categories of users. For example, it will serve</w:t>
      </w:r>
      <w:r w:rsidR="0092239A">
        <w:rPr>
          <w:sz w:val="24"/>
          <w:lang w:val="en-GB"/>
        </w:rPr>
        <w:t xml:space="preserve"> to</w:t>
      </w:r>
      <w:r w:rsidR="00943645">
        <w:rPr>
          <w:sz w:val="24"/>
          <w:lang w:val="en-GB"/>
        </w:rPr>
        <w:t>:</w:t>
      </w:r>
    </w:p>
    <w:p w14:paraId="149BD595" w14:textId="628B71DC" w:rsidR="00943645" w:rsidRDefault="00943645" w:rsidP="00943645">
      <w:pPr>
        <w:pStyle w:val="Akapitzlist"/>
        <w:numPr>
          <w:ilvl w:val="0"/>
          <w:numId w:val="5"/>
        </w:numPr>
        <w:jc w:val="both"/>
        <w:rPr>
          <w:sz w:val="24"/>
          <w:lang w:val="en-GB"/>
        </w:rPr>
      </w:pPr>
      <w:r w:rsidRPr="00943645">
        <w:rPr>
          <w:sz w:val="24"/>
          <w:lang w:val="en-GB"/>
        </w:rPr>
        <w:t>return to the management the existing skills profiles</w:t>
      </w:r>
      <w:r w:rsidR="0002351F">
        <w:rPr>
          <w:sz w:val="24"/>
          <w:lang w:val="en-GB"/>
        </w:rPr>
        <w:t xml:space="preserve"> of staff</w:t>
      </w:r>
      <w:r w:rsidR="0092239A">
        <w:rPr>
          <w:sz w:val="24"/>
          <w:lang w:val="en-GB"/>
        </w:rPr>
        <w:t>;</w:t>
      </w:r>
    </w:p>
    <w:p w14:paraId="395D678E" w14:textId="77777777" w:rsidR="0092239A" w:rsidRDefault="0092239A" w:rsidP="00943645">
      <w:pPr>
        <w:pStyle w:val="Akapitzlist"/>
        <w:numPr>
          <w:ilvl w:val="0"/>
          <w:numId w:val="5"/>
        </w:numPr>
        <w:jc w:val="both"/>
        <w:rPr>
          <w:sz w:val="24"/>
          <w:lang w:val="en-GB"/>
        </w:rPr>
      </w:pPr>
      <w:r>
        <w:rPr>
          <w:sz w:val="24"/>
          <w:lang w:val="en-GB"/>
        </w:rPr>
        <w:t>set up staffing plans;</w:t>
      </w:r>
    </w:p>
    <w:p w14:paraId="4F5A95CA" w14:textId="77777777" w:rsidR="00943645" w:rsidRPr="00943645" w:rsidRDefault="00943645" w:rsidP="00943645">
      <w:pPr>
        <w:pStyle w:val="Akapitzlist"/>
        <w:numPr>
          <w:ilvl w:val="0"/>
          <w:numId w:val="5"/>
        </w:numPr>
        <w:jc w:val="both"/>
        <w:rPr>
          <w:sz w:val="24"/>
          <w:lang w:val="en-GB"/>
        </w:rPr>
      </w:pPr>
      <w:r w:rsidRPr="00943645">
        <w:rPr>
          <w:sz w:val="24"/>
          <w:lang w:val="en-GB"/>
        </w:rPr>
        <w:t>valuate m</w:t>
      </w:r>
      <w:r w:rsidR="0092239A">
        <w:rPr>
          <w:sz w:val="24"/>
          <w:lang w:val="en-GB"/>
        </w:rPr>
        <w:t>obility requests and orientate the job placement</w:t>
      </w:r>
      <w:r w:rsidRPr="00943645">
        <w:rPr>
          <w:sz w:val="24"/>
          <w:lang w:val="en-GB"/>
        </w:rPr>
        <w:t>;</w:t>
      </w:r>
    </w:p>
    <w:p w14:paraId="6131531A" w14:textId="77777777" w:rsidR="00943645" w:rsidRPr="00943645" w:rsidRDefault="0092239A" w:rsidP="00943645">
      <w:pPr>
        <w:pStyle w:val="Akapitzlist"/>
        <w:numPr>
          <w:ilvl w:val="0"/>
          <w:numId w:val="5"/>
        </w:numPr>
        <w:jc w:val="both"/>
        <w:rPr>
          <w:sz w:val="24"/>
          <w:lang w:val="en-GB"/>
        </w:rPr>
      </w:pPr>
      <w:r>
        <w:rPr>
          <w:sz w:val="24"/>
          <w:lang w:val="en-GB"/>
        </w:rPr>
        <w:t>i</w:t>
      </w:r>
      <w:r w:rsidR="00943645" w:rsidRPr="00943645">
        <w:rPr>
          <w:sz w:val="24"/>
          <w:lang w:val="en-GB"/>
        </w:rPr>
        <w:t>dentify training needs;</w:t>
      </w:r>
    </w:p>
    <w:p w14:paraId="3C4DFBCA" w14:textId="77777777" w:rsidR="0092239A" w:rsidRDefault="0092239A" w:rsidP="0092239A">
      <w:pPr>
        <w:pStyle w:val="Akapitzlist"/>
        <w:numPr>
          <w:ilvl w:val="0"/>
          <w:numId w:val="5"/>
        </w:numPr>
        <w:jc w:val="both"/>
        <w:rPr>
          <w:sz w:val="24"/>
          <w:lang w:val="en-GB"/>
        </w:rPr>
      </w:pPr>
      <w:r>
        <w:rPr>
          <w:sz w:val="24"/>
          <w:lang w:val="en-GB"/>
        </w:rPr>
        <w:t xml:space="preserve">select </w:t>
      </w:r>
      <w:r w:rsidRPr="0092239A">
        <w:rPr>
          <w:sz w:val="24"/>
          <w:lang w:val="en-GB"/>
        </w:rPr>
        <w:t>experts for cooperation projects;</w:t>
      </w:r>
    </w:p>
    <w:p w14:paraId="16C14B14" w14:textId="77777777" w:rsidR="0092239A" w:rsidRDefault="0092239A" w:rsidP="0092239A">
      <w:pPr>
        <w:pStyle w:val="Akapitzlist"/>
        <w:numPr>
          <w:ilvl w:val="0"/>
          <w:numId w:val="5"/>
        </w:numPr>
        <w:jc w:val="both"/>
        <w:rPr>
          <w:sz w:val="24"/>
          <w:lang w:val="en-GB"/>
        </w:rPr>
      </w:pPr>
      <w:r>
        <w:rPr>
          <w:sz w:val="24"/>
          <w:lang w:val="en-GB"/>
        </w:rPr>
        <w:t>select internal</w:t>
      </w:r>
      <w:r w:rsidRPr="00943645">
        <w:rPr>
          <w:sz w:val="24"/>
          <w:lang w:val="en-GB"/>
        </w:rPr>
        <w:t xml:space="preserve"> teachers</w:t>
      </w:r>
      <w:r>
        <w:rPr>
          <w:sz w:val="24"/>
          <w:lang w:val="en-GB"/>
        </w:rPr>
        <w:t xml:space="preserve"> for training courses;</w:t>
      </w:r>
    </w:p>
    <w:p w14:paraId="1069F7D0" w14:textId="77777777" w:rsidR="0092239A" w:rsidRDefault="0092239A" w:rsidP="0092239A">
      <w:pPr>
        <w:pStyle w:val="Akapitzlist"/>
        <w:numPr>
          <w:ilvl w:val="0"/>
          <w:numId w:val="5"/>
        </w:numPr>
        <w:jc w:val="both"/>
        <w:rPr>
          <w:sz w:val="24"/>
          <w:lang w:val="en-GB"/>
        </w:rPr>
      </w:pPr>
      <w:r>
        <w:rPr>
          <w:sz w:val="24"/>
          <w:lang w:val="en-GB"/>
        </w:rPr>
        <w:t>select experts for international task forces;</w:t>
      </w:r>
    </w:p>
    <w:p w14:paraId="4C54AD38" w14:textId="77777777" w:rsidR="0092239A" w:rsidRDefault="0092239A" w:rsidP="0092239A">
      <w:pPr>
        <w:pStyle w:val="Akapitzlist"/>
        <w:numPr>
          <w:ilvl w:val="0"/>
          <w:numId w:val="5"/>
        </w:numPr>
        <w:jc w:val="both"/>
        <w:rPr>
          <w:sz w:val="24"/>
          <w:lang w:val="en-GB"/>
        </w:rPr>
      </w:pPr>
      <w:r>
        <w:rPr>
          <w:sz w:val="24"/>
          <w:lang w:val="en-GB"/>
        </w:rPr>
        <w:t>…</w:t>
      </w:r>
    </w:p>
    <w:p w14:paraId="67862232" w14:textId="77777777" w:rsidR="0092239A" w:rsidRDefault="0092239A" w:rsidP="0092239A">
      <w:pPr>
        <w:jc w:val="both"/>
        <w:rPr>
          <w:sz w:val="24"/>
          <w:lang w:val="en-GB"/>
        </w:rPr>
      </w:pPr>
    </w:p>
    <w:p w14:paraId="1FDAC4BD" w14:textId="77777777" w:rsidR="0092239A" w:rsidRPr="0092239A" w:rsidRDefault="0092239A" w:rsidP="0092239A">
      <w:pPr>
        <w:jc w:val="both"/>
        <w:rPr>
          <w:sz w:val="24"/>
          <w:lang w:val="en-GB"/>
        </w:rPr>
      </w:pPr>
    </w:p>
    <w:p w14:paraId="26BA41B5" w14:textId="77777777" w:rsidR="00402248" w:rsidRPr="0091610D" w:rsidRDefault="0091610D" w:rsidP="00BE1B1A">
      <w:pPr>
        <w:jc w:val="both"/>
        <w:rPr>
          <w:b/>
          <w:sz w:val="24"/>
          <w:lang w:val="en-GB"/>
        </w:rPr>
      </w:pPr>
      <w:r w:rsidRPr="0091610D">
        <w:rPr>
          <w:b/>
          <w:sz w:val="24"/>
          <w:lang w:val="en-GB"/>
        </w:rPr>
        <w:t>5. Survey OAC-PA on acted organisational competences</w:t>
      </w:r>
    </w:p>
    <w:p w14:paraId="52777553" w14:textId="77777777" w:rsidR="0091610D" w:rsidRDefault="0091610D" w:rsidP="00BE1B1A">
      <w:pPr>
        <w:jc w:val="both"/>
        <w:rPr>
          <w:sz w:val="24"/>
          <w:lang w:val="en-GB"/>
        </w:rPr>
      </w:pPr>
    </w:p>
    <w:p w14:paraId="4BDCD050" w14:textId="221BC47B" w:rsidR="00D6719C" w:rsidRDefault="0042425E" w:rsidP="00BE1B1A">
      <w:pPr>
        <w:jc w:val="both"/>
        <w:rPr>
          <w:sz w:val="24"/>
          <w:lang w:val="en-GB"/>
        </w:rPr>
      </w:pPr>
      <w:r w:rsidRPr="006B1983">
        <w:rPr>
          <w:sz w:val="24"/>
          <w:lang w:val="en-GB"/>
        </w:rPr>
        <w:lastRenderedPageBreak/>
        <w:t xml:space="preserve">Which organisational competences do we act in our work </w:t>
      </w:r>
      <w:r w:rsidR="0002351F" w:rsidRPr="006B1983">
        <w:rPr>
          <w:sz w:val="24"/>
          <w:lang w:val="en-GB"/>
        </w:rPr>
        <w:t>to</w:t>
      </w:r>
      <w:r w:rsidRPr="006B1983">
        <w:rPr>
          <w:sz w:val="24"/>
          <w:lang w:val="en-GB"/>
        </w:rPr>
        <w:t xml:space="preserve"> use and share our knowledge?</w:t>
      </w:r>
      <w:r w:rsidR="00E178E4">
        <w:rPr>
          <w:sz w:val="24"/>
          <w:lang w:val="en-GB"/>
        </w:rPr>
        <w:t xml:space="preserve"> The survey on acted </w:t>
      </w:r>
      <w:r w:rsidR="00E178E4" w:rsidRPr="00E178E4">
        <w:rPr>
          <w:sz w:val="24"/>
          <w:lang w:val="en-GB"/>
        </w:rPr>
        <w:t>organisational competences</w:t>
      </w:r>
      <w:r w:rsidR="00E178E4">
        <w:rPr>
          <w:sz w:val="24"/>
          <w:lang w:val="en-GB"/>
        </w:rPr>
        <w:t xml:space="preserve"> tries to answer this question.</w:t>
      </w:r>
      <w:r w:rsidR="00AD3548">
        <w:rPr>
          <w:sz w:val="24"/>
          <w:lang w:val="en-GB"/>
        </w:rPr>
        <w:t xml:space="preserve"> </w:t>
      </w:r>
    </w:p>
    <w:p w14:paraId="71305AC3" w14:textId="111FEA9F" w:rsidR="003F710E" w:rsidRDefault="00AD3548" w:rsidP="00BE1B1A">
      <w:pPr>
        <w:jc w:val="both"/>
        <w:rPr>
          <w:sz w:val="24"/>
          <w:lang w:val="en-GB"/>
        </w:rPr>
      </w:pPr>
      <w:r>
        <w:rPr>
          <w:sz w:val="24"/>
          <w:lang w:val="en-GB"/>
        </w:rPr>
        <w:t xml:space="preserve">In </w:t>
      </w:r>
      <w:r w:rsidR="0002351F">
        <w:rPr>
          <w:sz w:val="24"/>
          <w:lang w:val="en-GB"/>
        </w:rPr>
        <w:t>Italy,</w:t>
      </w:r>
      <w:r>
        <w:rPr>
          <w:sz w:val="24"/>
          <w:lang w:val="en-GB"/>
        </w:rPr>
        <w:t xml:space="preserve"> the so called OA</w:t>
      </w:r>
      <w:r w:rsidR="00D6719C">
        <w:rPr>
          <w:sz w:val="24"/>
          <w:lang w:val="en-GB"/>
        </w:rPr>
        <w:t>C</w:t>
      </w:r>
      <w:r>
        <w:rPr>
          <w:sz w:val="24"/>
          <w:lang w:val="en-GB"/>
        </w:rPr>
        <w:t xml:space="preserve"> approach (Organis</w:t>
      </w:r>
      <w:r w:rsidRPr="00AD3548">
        <w:rPr>
          <w:sz w:val="24"/>
          <w:lang w:val="en-GB"/>
        </w:rPr>
        <w:t>ation, Learning and Skills</w:t>
      </w:r>
      <w:r>
        <w:rPr>
          <w:sz w:val="24"/>
          <w:lang w:val="en-GB"/>
        </w:rPr>
        <w:t>) has been implement</w:t>
      </w:r>
      <w:r w:rsidR="00D6719C">
        <w:rPr>
          <w:sz w:val="24"/>
          <w:lang w:val="en-GB"/>
        </w:rPr>
        <w:t>e</w:t>
      </w:r>
      <w:r>
        <w:rPr>
          <w:sz w:val="24"/>
          <w:lang w:val="en-GB"/>
        </w:rPr>
        <w:t xml:space="preserve">d </w:t>
      </w:r>
      <w:r w:rsidR="00D6719C">
        <w:rPr>
          <w:sz w:val="24"/>
          <w:lang w:val="en-GB"/>
        </w:rPr>
        <w:t>in a large survey on</w:t>
      </w:r>
      <w:r>
        <w:rPr>
          <w:sz w:val="24"/>
          <w:lang w:val="en-GB"/>
        </w:rPr>
        <w:t xml:space="preserve"> public administration. </w:t>
      </w:r>
      <w:r w:rsidR="00D6719C">
        <w:rPr>
          <w:sz w:val="24"/>
          <w:lang w:val="en-GB"/>
        </w:rPr>
        <w:t xml:space="preserve">Istat </w:t>
      </w:r>
      <w:r w:rsidR="00D6719C" w:rsidRPr="00D6719C">
        <w:rPr>
          <w:sz w:val="24"/>
          <w:lang w:val="en-GB"/>
        </w:rPr>
        <w:t>resumed this survey and tested it on a small part of his staff</w:t>
      </w:r>
      <w:r w:rsidR="00D6719C">
        <w:rPr>
          <w:sz w:val="24"/>
          <w:lang w:val="en-GB"/>
        </w:rPr>
        <w:t xml:space="preserve"> </w:t>
      </w:r>
      <w:r w:rsidR="007709B0">
        <w:rPr>
          <w:sz w:val="24"/>
          <w:lang w:val="en-GB"/>
        </w:rPr>
        <w:t>to</w:t>
      </w:r>
      <w:r w:rsidR="00D6719C">
        <w:rPr>
          <w:sz w:val="24"/>
          <w:lang w:val="en-GB"/>
        </w:rPr>
        <w:t xml:space="preserve"> verify </w:t>
      </w:r>
      <w:r w:rsidR="00D6719C" w:rsidRPr="00D6719C">
        <w:rPr>
          <w:sz w:val="24"/>
          <w:lang w:val="en-GB"/>
        </w:rPr>
        <w:t>the validity of the questionnaire and adapt it to its own reality</w:t>
      </w:r>
      <w:r w:rsidR="00D6719C">
        <w:rPr>
          <w:sz w:val="24"/>
          <w:lang w:val="en-GB"/>
        </w:rPr>
        <w:t>.</w:t>
      </w:r>
      <w:r w:rsidR="00BD4A7C">
        <w:rPr>
          <w:sz w:val="24"/>
          <w:lang w:val="en-GB"/>
        </w:rPr>
        <w:t xml:space="preserve"> </w:t>
      </w:r>
      <w:r w:rsidR="00DD4C84">
        <w:rPr>
          <w:sz w:val="24"/>
          <w:lang w:val="en-GB"/>
        </w:rPr>
        <w:t>As soon as ready, t</w:t>
      </w:r>
      <w:r w:rsidR="00BD4A7C" w:rsidRPr="00BD4A7C">
        <w:rPr>
          <w:sz w:val="24"/>
          <w:lang w:val="en-GB"/>
        </w:rPr>
        <w:t xml:space="preserve">he final questionnaire will be addressed to all </w:t>
      </w:r>
      <w:r w:rsidR="00DD4C84">
        <w:rPr>
          <w:sz w:val="24"/>
          <w:lang w:val="en-GB"/>
        </w:rPr>
        <w:t xml:space="preserve">Istat </w:t>
      </w:r>
      <w:r w:rsidR="007709B0">
        <w:rPr>
          <w:sz w:val="24"/>
          <w:lang w:val="en-GB"/>
        </w:rPr>
        <w:t>employees</w:t>
      </w:r>
      <w:r w:rsidR="00BD4A7C" w:rsidRPr="00BD4A7C">
        <w:rPr>
          <w:sz w:val="24"/>
          <w:lang w:val="en-GB"/>
        </w:rPr>
        <w:t>.</w:t>
      </w:r>
    </w:p>
    <w:p w14:paraId="6716D28A" w14:textId="77777777" w:rsidR="00BD4A7C" w:rsidRDefault="00BD4A7C" w:rsidP="00BE1B1A">
      <w:pPr>
        <w:jc w:val="both"/>
        <w:rPr>
          <w:sz w:val="24"/>
          <w:lang w:val="en-GB"/>
        </w:rPr>
      </w:pPr>
      <w:r>
        <w:rPr>
          <w:sz w:val="24"/>
          <w:lang w:val="en-GB"/>
        </w:rPr>
        <w:t>T</w:t>
      </w:r>
      <w:r w:rsidRPr="00BD4A7C">
        <w:rPr>
          <w:sz w:val="24"/>
          <w:lang w:val="en-GB"/>
        </w:rPr>
        <w:t>he</w:t>
      </w:r>
      <w:r>
        <w:rPr>
          <w:sz w:val="24"/>
          <w:lang w:val="en-GB"/>
        </w:rPr>
        <w:t xml:space="preserve"> survey </w:t>
      </w:r>
      <w:r w:rsidRPr="00BD4A7C">
        <w:rPr>
          <w:sz w:val="24"/>
          <w:lang w:val="en-GB"/>
        </w:rPr>
        <w:t xml:space="preserve">will </w:t>
      </w:r>
      <w:r w:rsidR="00424F53">
        <w:rPr>
          <w:sz w:val="24"/>
          <w:lang w:val="en-GB"/>
        </w:rPr>
        <w:t xml:space="preserve">verify </w:t>
      </w:r>
      <w:r w:rsidRPr="00BD4A7C">
        <w:rPr>
          <w:sz w:val="24"/>
          <w:lang w:val="en-GB"/>
        </w:rPr>
        <w:t xml:space="preserve">the Institute's ability to manage the knowledge and learning of its employees </w:t>
      </w:r>
      <w:r>
        <w:rPr>
          <w:sz w:val="24"/>
          <w:lang w:val="en-GB"/>
        </w:rPr>
        <w:t>by</w:t>
      </w:r>
      <w:r w:rsidRPr="00BD4A7C">
        <w:rPr>
          <w:sz w:val="24"/>
          <w:lang w:val="en-GB"/>
        </w:rPr>
        <w:t xml:space="preserve"> organizational practices defined as "high performance work organizations"</w:t>
      </w:r>
      <w:r w:rsidR="006314A3">
        <w:rPr>
          <w:sz w:val="24"/>
          <w:lang w:val="en-GB"/>
        </w:rPr>
        <w:t xml:space="preserve">. These practices - </w:t>
      </w:r>
      <w:r w:rsidR="00407AB4">
        <w:rPr>
          <w:sz w:val="24"/>
          <w:lang w:val="en-GB"/>
        </w:rPr>
        <w:t>as team working, focus groups, mentoring, tutoring</w:t>
      </w:r>
      <w:r w:rsidR="006314A3">
        <w:rPr>
          <w:sz w:val="24"/>
          <w:lang w:val="en-GB"/>
        </w:rPr>
        <w:t xml:space="preserve"> and so on - have a great importance in </w:t>
      </w:r>
      <w:r w:rsidR="006314A3" w:rsidRPr="006314A3">
        <w:rPr>
          <w:sz w:val="24"/>
          <w:lang w:val="en-GB"/>
        </w:rPr>
        <w:t xml:space="preserve">the </w:t>
      </w:r>
      <w:r w:rsidR="006314A3" w:rsidRPr="006314A3">
        <w:rPr>
          <w:rFonts w:eastAsia="Times New Roman"/>
          <w:sz w:val="23"/>
          <w:szCs w:val="23"/>
          <w:lang w:val="en-US"/>
        </w:rPr>
        <w:t>knowledge-based economy.</w:t>
      </w:r>
      <w:r w:rsidR="006314A3">
        <w:rPr>
          <w:sz w:val="24"/>
          <w:lang w:val="en-GB"/>
        </w:rPr>
        <w:t xml:space="preserve"> </w:t>
      </w:r>
    </w:p>
    <w:p w14:paraId="7197E0F4" w14:textId="77777777" w:rsidR="00424F53" w:rsidRDefault="00424F53" w:rsidP="00BE1B1A">
      <w:pPr>
        <w:jc w:val="both"/>
        <w:rPr>
          <w:sz w:val="24"/>
          <w:lang w:val="en-US"/>
        </w:rPr>
      </w:pPr>
      <w:r w:rsidRPr="00424F53">
        <w:rPr>
          <w:sz w:val="24"/>
          <w:lang w:val="en-US"/>
        </w:rPr>
        <w:t xml:space="preserve">In summary, the questionnaire focuses on the relationship between </w:t>
      </w:r>
      <w:r>
        <w:rPr>
          <w:sz w:val="24"/>
          <w:lang w:val="en-US"/>
        </w:rPr>
        <w:t xml:space="preserve">acted </w:t>
      </w:r>
      <w:r w:rsidRPr="00424F53">
        <w:rPr>
          <w:sz w:val="24"/>
          <w:lang w:val="en-US"/>
        </w:rPr>
        <w:t>skills and work context, organizational policies, training strategies, real labor development processes and widespread learning forms.</w:t>
      </w:r>
    </w:p>
    <w:p w14:paraId="6A9DF543" w14:textId="77777777" w:rsidR="006314A3" w:rsidRDefault="00407AB4" w:rsidP="00BE1B1A">
      <w:pPr>
        <w:jc w:val="both"/>
        <w:rPr>
          <w:sz w:val="24"/>
          <w:lang w:val="en-US"/>
        </w:rPr>
      </w:pPr>
      <w:r>
        <w:rPr>
          <w:sz w:val="24"/>
          <w:lang w:val="en-US"/>
        </w:rPr>
        <w:t>The survey reports will provide b</w:t>
      </w:r>
      <w:r w:rsidRPr="00407AB4">
        <w:rPr>
          <w:sz w:val="24"/>
          <w:lang w:val="en-US"/>
        </w:rPr>
        <w:t xml:space="preserve">enchmarking </w:t>
      </w:r>
      <w:r>
        <w:rPr>
          <w:sz w:val="24"/>
          <w:lang w:val="en-US"/>
        </w:rPr>
        <w:t>information for each direction</w:t>
      </w:r>
      <w:r w:rsidR="006314A3">
        <w:rPr>
          <w:sz w:val="24"/>
          <w:lang w:val="en-US"/>
        </w:rPr>
        <w:t>,</w:t>
      </w:r>
      <w:r>
        <w:rPr>
          <w:sz w:val="24"/>
          <w:lang w:val="en-US"/>
        </w:rPr>
        <w:t xml:space="preserve"> relating to </w:t>
      </w:r>
      <w:r w:rsidR="006314A3">
        <w:rPr>
          <w:sz w:val="24"/>
          <w:lang w:val="en-US"/>
        </w:rPr>
        <w:t>o</w:t>
      </w:r>
      <w:r w:rsidR="006314A3" w:rsidRPr="006314A3">
        <w:rPr>
          <w:sz w:val="24"/>
          <w:lang w:val="en-US"/>
        </w:rPr>
        <w:t xml:space="preserve">rganizational aspects, knowledge management and </w:t>
      </w:r>
      <w:r w:rsidR="006314A3">
        <w:rPr>
          <w:sz w:val="24"/>
          <w:lang w:val="en-US"/>
        </w:rPr>
        <w:t>acted</w:t>
      </w:r>
      <w:r w:rsidR="006314A3" w:rsidRPr="006314A3">
        <w:rPr>
          <w:sz w:val="24"/>
          <w:lang w:val="en-US"/>
        </w:rPr>
        <w:t xml:space="preserve"> skills analysis</w:t>
      </w:r>
      <w:r w:rsidR="006314A3">
        <w:rPr>
          <w:sz w:val="24"/>
          <w:lang w:val="en-US"/>
        </w:rPr>
        <w:t>.</w:t>
      </w:r>
    </w:p>
    <w:p w14:paraId="48D6F8A9" w14:textId="77777777" w:rsidR="00407AB4" w:rsidRPr="00424F53" w:rsidRDefault="00407AB4" w:rsidP="00BE1B1A">
      <w:pPr>
        <w:jc w:val="both"/>
        <w:rPr>
          <w:sz w:val="24"/>
          <w:lang w:val="en-US"/>
        </w:rPr>
      </w:pPr>
      <w:r>
        <w:rPr>
          <w:sz w:val="24"/>
          <w:lang w:val="en-US"/>
        </w:rPr>
        <w:t xml:space="preserve"> </w:t>
      </w:r>
    </w:p>
    <w:p w14:paraId="7A0E45C1" w14:textId="77777777" w:rsidR="00D556B4" w:rsidRPr="00424F53" w:rsidRDefault="00D556B4" w:rsidP="00BE1B1A">
      <w:pPr>
        <w:jc w:val="both"/>
        <w:rPr>
          <w:sz w:val="24"/>
          <w:lang w:val="en-US"/>
        </w:rPr>
      </w:pPr>
    </w:p>
    <w:p w14:paraId="1096FF91" w14:textId="77777777" w:rsidR="0091610D" w:rsidRPr="0091610D" w:rsidRDefault="0091610D" w:rsidP="0091610D">
      <w:pPr>
        <w:jc w:val="both"/>
        <w:rPr>
          <w:b/>
          <w:sz w:val="24"/>
          <w:lang w:val="en-GB"/>
        </w:rPr>
      </w:pPr>
      <w:r w:rsidRPr="0091610D">
        <w:rPr>
          <w:b/>
          <w:sz w:val="24"/>
          <w:lang w:val="en-GB"/>
        </w:rPr>
        <w:t>6.  Mapping working processes and expected competences</w:t>
      </w:r>
    </w:p>
    <w:p w14:paraId="0BD71A4C" w14:textId="77777777" w:rsidR="0091610D" w:rsidRDefault="0091610D" w:rsidP="00BE1B1A">
      <w:pPr>
        <w:jc w:val="both"/>
        <w:rPr>
          <w:sz w:val="24"/>
          <w:lang w:val="en-GB"/>
        </w:rPr>
      </w:pPr>
    </w:p>
    <w:p w14:paraId="56188710" w14:textId="6F80BF99" w:rsidR="00D556B4" w:rsidRDefault="00D556B4" w:rsidP="00C122DE">
      <w:pPr>
        <w:jc w:val="both"/>
        <w:rPr>
          <w:sz w:val="24"/>
          <w:lang w:val="en-US"/>
        </w:rPr>
      </w:pPr>
      <w:r w:rsidRPr="00C122DE">
        <w:rPr>
          <w:sz w:val="24"/>
          <w:lang w:val="en-US"/>
        </w:rPr>
        <w:t>A survey is about to start aiming at defining work</w:t>
      </w:r>
      <w:r w:rsidR="00223426">
        <w:rPr>
          <w:sz w:val="24"/>
          <w:lang w:val="en-US"/>
        </w:rPr>
        <w:t>ing</w:t>
      </w:r>
      <w:r w:rsidRPr="00C122DE">
        <w:rPr>
          <w:sz w:val="24"/>
          <w:lang w:val="en-US"/>
        </w:rPr>
        <w:t xml:space="preserve"> processes</w:t>
      </w:r>
      <w:r w:rsidR="006461A0">
        <w:rPr>
          <w:sz w:val="24"/>
          <w:lang w:val="en-US"/>
        </w:rPr>
        <w:t xml:space="preserve"> and </w:t>
      </w:r>
      <w:r w:rsidR="006461A0" w:rsidRPr="00C122DE">
        <w:rPr>
          <w:sz w:val="24"/>
          <w:lang w:val="en-US"/>
        </w:rPr>
        <w:t>competences required</w:t>
      </w:r>
      <w:r w:rsidRPr="00C122DE">
        <w:rPr>
          <w:sz w:val="24"/>
          <w:lang w:val="en-US"/>
        </w:rPr>
        <w:t xml:space="preserve"> according to a bottom-up approach. </w:t>
      </w:r>
      <w:r w:rsidR="00C122DE">
        <w:rPr>
          <w:sz w:val="24"/>
          <w:lang w:val="en-US"/>
        </w:rPr>
        <w:t>This</w:t>
      </w:r>
      <w:r w:rsidR="00223426">
        <w:rPr>
          <w:sz w:val="24"/>
          <w:lang w:val="en-US"/>
        </w:rPr>
        <w:t xml:space="preserve"> is</w:t>
      </w:r>
      <w:r w:rsidR="00C122DE">
        <w:rPr>
          <w:sz w:val="24"/>
          <w:lang w:val="en-US"/>
        </w:rPr>
        <w:t xml:space="preserve"> the most important </w:t>
      </w:r>
      <w:r w:rsidR="00223426" w:rsidRPr="00223426">
        <w:rPr>
          <w:i/>
          <w:sz w:val="24"/>
          <w:lang w:val="en-US"/>
        </w:rPr>
        <w:t>tile</w:t>
      </w:r>
      <w:r w:rsidR="00223426">
        <w:rPr>
          <w:sz w:val="24"/>
          <w:lang w:val="en-US"/>
        </w:rPr>
        <w:t xml:space="preserve"> to insert in the </w:t>
      </w:r>
      <w:r w:rsidR="00223426" w:rsidRPr="00E83C04">
        <w:rPr>
          <w:sz w:val="24"/>
          <w:lang w:val="en-GB"/>
        </w:rPr>
        <w:t>competence system framework</w:t>
      </w:r>
      <w:r w:rsidR="00223426">
        <w:rPr>
          <w:sz w:val="24"/>
          <w:lang w:val="en-GB"/>
        </w:rPr>
        <w:t xml:space="preserve">. </w:t>
      </w:r>
      <w:r w:rsidR="00223426" w:rsidRPr="00223426">
        <w:rPr>
          <w:sz w:val="24"/>
          <w:lang w:val="en-GB"/>
        </w:rPr>
        <w:t xml:space="preserve">It represents the benchmark to be </w:t>
      </w:r>
      <w:r w:rsidR="007709B0" w:rsidRPr="00223426">
        <w:rPr>
          <w:sz w:val="24"/>
          <w:lang w:val="en-GB"/>
        </w:rPr>
        <w:t>considered</w:t>
      </w:r>
      <w:r w:rsidR="00223426" w:rsidRPr="00223426">
        <w:rPr>
          <w:sz w:val="24"/>
          <w:lang w:val="en-GB"/>
        </w:rPr>
        <w:t xml:space="preserve"> in recognizing the </w:t>
      </w:r>
      <w:r w:rsidR="00223426">
        <w:rPr>
          <w:sz w:val="24"/>
          <w:lang w:val="en-GB"/>
        </w:rPr>
        <w:t xml:space="preserve">skill </w:t>
      </w:r>
      <w:r w:rsidR="00223426" w:rsidRPr="00223426">
        <w:rPr>
          <w:sz w:val="24"/>
          <w:lang w:val="en-GB"/>
        </w:rPr>
        <w:t>gaps</w:t>
      </w:r>
      <w:r w:rsidR="00223426">
        <w:rPr>
          <w:sz w:val="24"/>
          <w:lang w:val="en-GB"/>
        </w:rPr>
        <w:t xml:space="preserve">. </w:t>
      </w:r>
      <w:r w:rsidR="00223426" w:rsidRPr="00223426">
        <w:rPr>
          <w:sz w:val="24"/>
          <w:lang w:val="en-US"/>
        </w:rPr>
        <w:t xml:space="preserve">So, </w:t>
      </w:r>
      <w:r w:rsidR="00223426">
        <w:rPr>
          <w:sz w:val="24"/>
          <w:lang w:val="en-US"/>
        </w:rPr>
        <w:t xml:space="preserve">mapping working processes and </w:t>
      </w:r>
      <w:r w:rsidR="0034480A">
        <w:rPr>
          <w:sz w:val="24"/>
          <w:lang w:val="en-US"/>
        </w:rPr>
        <w:t>recognizing which</w:t>
      </w:r>
      <w:r w:rsidR="00223426" w:rsidRPr="00223426">
        <w:rPr>
          <w:sz w:val="24"/>
          <w:lang w:val="en-US"/>
        </w:rPr>
        <w:t xml:space="preserve"> competences new processes need </w:t>
      </w:r>
      <w:r w:rsidR="0034480A" w:rsidRPr="0034480A">
        <w:rPr>
          <w:sz w:val="24"/>
          <w:lang w:val="en-US"/>
        </w:rPr>
        <w:t xml:space="preserve">is a basic task that </w:t>
      </w:r>
      <w:r w:rsidR="007709B0">
        <w:rPr>
          <w:sz w:val="24"/>
          <w:lang w:val="en-US"/>
        </w:rPr>
        <w:t>must</w:t>
      </w:r>
      <w:r w:rsidR="0034480A" w:rsidRPr="0034480A">
        <w:rPr>
          <w:sz w:val="24"/>
          <w:lang w:val="en-US"/>
        </w:rPr>
        <w:t xml:space="preserve"> be done with great clarity and accuracy.</w:t>
      </w:r>
    </w:p>
    <w:p w14:paraId="06024629" w14:textId="675976EF" w:rsidR="0034480A" w:rsidRDefault="006461A0" w:rsidP="00C122DE">
      <w:pPr>
        <w:jc w:val="both"/>
        <w:rPr>
          <w:sz w:val="24"/>
          <w:lang w:val="en-US"/>
        </w:rPr>
      </w:pPr>
      <w:r w:rsidRPr="006461A0">
        <w:rPr>
          <w:sz w:val="24"/>
          <w:lang w:val="en-US"/>
        </w:rPr>
        <w:t xml:space="preserve">Concretely, </w:t>
      </w:r>
      <w:r>
        <w:rPr>
          <w:sz w:val="24"/>
          <w:lang w:val="en-US"/>
        </w:rPr>
        <w:t>I</w:t>
      </w:r>
      <w:r w:rsidR="0034480A">
        <w:rPr>
          <w:sz w:val="24"/>
          <w:lang w:val="en-US"/>
        </w:rPr>
        <w:t xml:space="preserve">stat </w:t>
      </w:r>
      <w:r w:rsidR="0034480A" w:rsidRPr="0034480A">
        <w:rPr>
          <w:sz w:val="24"/>
          <w:lang w:val="en-US"/>
        </w:rPr>
        <w:t xml:space="preserve">intends to organize focus groups with thematic experts and </w:t>
      </w:r>
      <w:r w:rsidR="00E320AA">
        <w:rPr>
          <w:sz w:val="24"/>
          <w:lang w:val="en-US"/>
        </w:rPr>
        <w:t>manager</w:t>
      </w:r>
      <w:r w:rsidR="00582CF5">
        <w:rPr>
          <w:sz w:val="24"/>
          <w:lang w:val="en-US"/>
        </w:rPr>
        <w:t>s</w:t>
      </w:r>
      <w:r w:rsidR="0034480A" w:rsidRPr="0034480A">
        <w:rPr>
          <w:sz w:val="24"/>
          <w:lang w:val="en-US"/>
        </w:rPr>
        <w:t xml:space="preserve"> </w:t>
      </w:r>
      <w:r w:rsidR="007709B0" w:rsidRPr="0034480A">
        <w:rPr>
          <w:sz w:val="24"/>
          <w:lang w:val="en-US"/>
        </w:rPr>
        <w:t>to</w:t>
      </w:r>
      <w:r w:rsidR="0034480A" w:rsidRPr="0034480A">
        <w:rPr>
          <w:sz w:val="24"/>
          <w:lang w:val="en-US"/>
        </w:rPr>
        <w:t xml:space="preserve"> describe </w:t>
      </w:r>
      <w:r w:rsidR="0034480A" w:rsidRPr="002F267E">
        <w:rPr>
          <w:sz w:val="24"/>
          <w:lang w:val="en-US"/>
        </w:rPr>
        <w:t xml:space="preserve">the working processes implemented </w:t>
      </w:r>
      <w:r w:rsidR="0034480A" w:rsidRPr="002F267E">
        <w:rPr>
          <w:sz w:val="24"/>
          <w:lang w:val="en-GB"/>
        </w:rPr>
        <w:t xml:space="preserve">due to the modernisation </w:t>
      </w:r>
      <w:r w:rsidR="0034480A" w:rsidRPr="002F267E">
        <w:rPr>
          <w:sz w:val="24"/>
          <w:lang w:val="en-US"/>
        </w:rPr>
        <w:t>and the skills expected to carry</w:t>
      </w:r>
      <w:r w:rsidR="0034480A" w:rsidRPr="0034480A">
        <w:rPr>
          <w:sz w:val="24"/>
          <w:lang w:val="en-US"/>
        </w:rPr>
        <w:t xml:space="preserve"> them out.</w:t>
      </w:r>
      <w:r w:rsidR="00E320AA">
        <w:rPr>
          <w:sz w:val="24"/>
          <w:lang w:val="en-US"/>
        </w:rPr>
        <w:t xml:space="preserve"> </w:t>
      </w:r>
      <w:r w:rsidR="002D44DA">
        <w:rPr>
          <w:sz w:val="24"/>
          <w:lang w:val="en-US"/>
        </w:rPr>
        <w:t>T</w:t>
      </w:r>
      <w:r w:rsidR="002D44DA" w:rsidRPr="002D44DA">
        <w:rPr>
          <w:sz w:val="24"/>
          <w:lang w:val="en-US"/>
        </w:rPr>
        <w:t xml:space="preserve">his challenging and delicate phase will take a long time, but its implementation is strategic because it </w:t>
      </w:r>
      <w:r w:rsidR="00A96E5E">
        <w:rPr>
          <w:sz w:val="24"/>
          <w:lang w:val="en-US"/>
        </w:rPr>
        <w:t xml:space="preserve">will </w:t>
      </w:r>
      <w:r w:rsidR="002D44DA" w:rsidRPr="002D44DA">
        <w:rPr>
          <w:sz w:val="24"/>
          <w:lang w:val="en-US"/>
        </w:rPr>
        <w:t xml:space="preserve">allow </w:t>
      </w:r>
      <w:r w:rsidR="00FF54FE" w:rsidRPr="002D44DA">
        <w:rPr>
          <w:sz w:val="24"/>
          <w:lang w:val="en-US"/>
        </w:rPr>
        <w:t>comparing</w:t>
      </w:r>
      <w:r w:rsidR="002D44DA" w:rsidRPr="002D44DA">
        <w:rPr>
          <w:sz w:val="24"/>
          <w:lang w:val="en-US"/>
        </w:rPr>
        <w:t xml:space="preserve"> the three sets of skills: </w:t>
      </w:r>
      <w:r w:rsidR="00A96E5E">
        <w:rPr>
          <w:sz w:val="24"/>
          <w:lang w:val="en-US"/>
        </w:rPr>
        <w:t>owned</w:t>
      </w:r>
      <w:r w:rsidR="002D44DA" w:rsidRPr="002D44DA">
        <w:rPr>
          <w:sz w:val="24"/>
          <w:lang w:val="en-US"/>
        </w:rPr>
        <w:t xml:space="preserve">, acted and </w:t>
      </w:r>
      <w:r w:rsidR="002D44DA">
        <w:rPr>
          <w:sz w:val="24"/>
          <w:lang w:val="en-US"/>
        </w:rPr>
        <w:t>expect</w:t>
      </w:r>
      <w:r w:rsidR="002D44DA" w:rsidRPr="002D44DA">
        <w:rPr>
          <w:sz w:val="24"/>
          <w:lang w:val="en-US"/>
        </w:rPr>
        <w:t>ed.</w:t>
      </w:r>
    </w:p>
    <w:p w14:paraId="204A421A" w14:textId="77777777" w:rsidR="000A346E" w:rsidRDefault="00433D93" w:rsidP="00C122DE">
      <w:pPr>
        <w:jc w:val="both"/>
        <w:rPr>
          <w:sz w:val="24"/>
          <w:lang w:val="en-US"/>
        </w:rPr>
      </w:pPr>
      <w:r w:rsidRPr="00433D93">
        <w:rPr>
          <w:sz w:val="24"/>
          <w:lang w:val="en-US"/>
        </w:rPr>
        <w:t>The figure below shows the three gaps that may arise</w:t>
      </w:r>
      <w:r>
        <w:rPr>
          <w:sz w:val="24"/>
          <w:lang w:val="en-US"/>
        </w:rPr>
        <w:t xml:space="preserve"> in an organization: </w:t>
      </w:r>
    </w:p>
    <w:p w14:paraId="5BD6A38E" w14:textId="77777777" w:rsidR="00C72956" w:rsidRDefault="00C72956" w:rsidP="00C122DE">
      <w:pPr>
        <w:jc w:val="both"/>
        <w:rPr>
          <w:sz w:val="24"/>
          <w:lang w:val="en-US"/>
        </w:rPr>
      </w:pPr>
    </w:p>
    <w:p w14:paraId="78FBD306" w14:textId="77777777" w:rsidR="007709B0" w:rsidRDefault="007709B0" w:rsidP="00C122DE">
      <w:pPr>
        <w:jc w:val="both"/>
        <w:rPr>
          <w:sz w:val="24"/>
          <w:lang w:val="en-US"/>
        </w:rPr>
      </w:pPr>
    </w:p>
    <w:p w14:paraId="6FDB7447" w14:textId="77777777" w:rsidR="007709B0" w:rsidRDefault="007709B0" w:rsidP="00C122DE">
      <w:pPr>
        <w:jc w:val="both"/>
        <w:rPr>
          <w:sz w:val="24"/>
          <w:lang w:val="en-US"/>
        </w:rPr>
      </w:pPr>
    </w:p>
    <w:p w14:paraId="5108C599" w14:textId="77777777" w:rsidR="007709B0" w:rsidRDefault="007709B0" w:rsidP="00C122DE">
      <w:pPr>
        <w:jc w:val="both"/>
        <w:rPr>
          <w:sz w:val="24"/>
          <w:lang w:val="en-US"/>
        </w:rPr>
      </w:pPr>
    </w:p>
    <w:p w14:paraId="58915785" w14:textId="77777777" w:rsidR="007709B0" w:rsidRDefault="007709B0" w:rsidP="00C122DE">
      <w:pPr>
        <w:jc w:val="both"/>
        <w:rPr>
          <w:sz w:val="24"/>
          <w:lang w:val="en-US"/>
        </w:rPr>
      </w:pPr>
    </w:p>
    <w:p w14:paraId="5AD77A75" w14:textId="77777777" w:rsidR="007709B0" w:rsidRDefault="007709B0" w:rsidP="00C122DE">
      <w:pPr>
        <w:jc w:val="both"/>
        <w:rPr>
          <w:sz w:val="24"/>
          <w:lang w:val="en-US"/>
        </w:rPr>
      </w:pPr>
    </w:p>
    <w:p w14:paraId="1781BEFC" w14:textId="77777777" w:rsidR="007709B0" w:rsidRDefault="007709B0" w:rsidP="00C122DE">
      <w:pPr>
        <w:jc w:val="both"/>
        <w:rPr>
          <w:sz w:val="24"/>
          <w:lang w:val="en-US"/>
        </w:rPr>
      </w:pPr>
    </w:p>
    <w:p w14:paraId="67889346" w14:textId="77777777" w:rsidR="007709B0" w:rsidRDefault="007709B0" w:rsidP="00C122DE">
      <w:pPr>
        <w:jc w:val="both"/>
        <w:rPr>
          <w:sz w:val="24"/>
          <w:lang w:val="en-US"/>
        </w:rPr>
      </w:pPr>
    </w:p>
    <w:p w14:paraId="7D86DA70" w14:textId="77777777" w:rsidR="007709B0" w:rsidRDefault="007709B0" w:rsidP="00C122DE">
      <w:pPr>
        <w:jc w:val="both"/>
        <w:rPr>
          <w:sz w:val="24"/>
          <w:lang w:val="en-US"/>
        </w:rPr>
      </w:pPr>
    </w:p>
    <w:p w14:paraId="3976FE1D" w14:textId="77777777" w:rsidR="007709B0" w:rsidRDefault="007709B0" w:rsidP="00C122DE">
      <w:pPr>
        <w:jc w:val="both"/>
        <w:rPr>
          <w:sz w:val="24"/>
          <w:lang w:val="en-US"/>
        </w:rPr>
      </w:pPr>
    </w:p>
    <w:p w14:paraId="24FF6917" w14:textId="77777777" w:rsidR="007709B0" w:rsidRDefault="007709B0" w:rsidP="00C122DE">
      <w:pPr>
        <w:jc w:val="both"/>
        <w:rPr>
          <w:sz w:val="24"/>
          <w:lang w:val="en-US"/>
        </w:rPr>
      </w:pPr>
    </w:p>
    <w:p w14:paraId="756F66ED" w14:textId="77777777" w:rsidR="007709B0" w:rsidRDefault="007709B0" w:rsidP="00C122DE">
      <w:pPr>
        <w:jc w:val="both"/>
        <w:rPr>
          <w:sz w:val="24"/>
          <w:lang w:val="en-US"/>
        </w:rPr>
      </w:pPr>
    </w:p>
    <w:p w14:paraId="4DCC8E8E" w14:textId="77777777" w:rsidR="007709B0" w:rsidRDefault="007709B0" w:rsidP="00C122DE">
      <w:pPr>
        <w:jc w:val="both"/>
        <w:rPr>
          <w:sz w:val="24"/>
          <w:lang w:val="en-US"/>
        </w:rPr>
      </w:pPr>
    </w:p>
    <w:p w14:paraId="3B85AC30" w14:textId="77777777" w:rsidR="007709B0" w:rsidRDefault="007709B0" w:rsidP="00C122DE">
      <w:pPr>
        <w:jc w:val="both"/>
        <w:rPr>
          <w:sz w:val="24"/>
          <w:lang w:val="en-US"/>
        </w:rPr>
      </w:pPr>
    </w:p>
    <w:p w14:paraId="122B75AC" w14:textId="77777777" w:rsidR="007709B0" w:rsidRDefault="007709B0" w:rsidP="00C122DE">
      <w:pPr>
        <w:jc w:val="both"/>
        <w:rPr>
          <w:sz w:val="24"/>
          <w:lang w:val="en-US"/>
        </w:rPr>
      </w:pPr>
    </w:p>
    <w:p w14:paraId="284DFEDC" w14:textId="77777777" w:rsidR="007709B0" w:rsidRDefault="007709B0" w:rsidP="00C122DE">
      <w:pPr>
        <w:jc w:val="both"/>
        <w:rPr>
          <w:sz w:val="24"/>
          <w:lang w:val="en-US"/>
        </w:rPr>
      </w:pPr>
    </w:p>
    <w:p w14:paraId="5336FA50" w14:textId="77777777" w:rsidR="007709B0" w:rsidRDefault="007709B0" w:rsidP="00C122DE">
      <w:pPr>
        <w:jc w:val="both"/>
        <w:rPr>
          <w:sz w:val="24"/>
          <w:lang w:val="en-US"/>
        </w:rPr>
      </w:pPr>
    </w:p>
    <w:p w14:paraId="7F2DB855" w14:textId="77777777" w:rsidR="007709B0" w:rsidRDefault="007709B0" w:rsidP="00C122DE">
      <w:pPr>
        <w:jc w:val="both"/>
        <w:rPr>
          <w:sz w:val="24"/>
          <w:lang w:val="en-US"/>
        </w:rPr>
      </w:pPr>
    </w:p>
    <w:p w14:paraId="18059CF4" w14:textId="77777777" w:rsidR="007709B0" w:rsidRDefault="007709B0" w:rsidP="00C122DE">
      <w:pPr>
        <w:jc w:val="both"/>
        <w:rPr>
          <w:sz w:val="24"/>
          <w:lang w:val="en-US"/>
        </w:rPr>
      </w:pPr>
    </w:p>
    <w:p w14:paraId="2A62EAB9" w14:textId="77777777" w:rsidR="007709B0" w:rsidRDefault="007709B0" w:rsidP="00C122DE">
      <w:pPr>
        <w:jc w:val="both"/>
        <w:rPr>
          <w:sz w:val="24"/>
          <w:lang w:val="en-US"/>
        </w:rPr>
      </w:pPr>
    </w:p>
    <w:p w14:paraId="2FD389E2" w14:textId="532A75D9" w:rsidR="007709B0" w:rsidRDefault="007709B0" w:rsidP="00C122DE">
      <w:pPr>
        <w:jc w:val="both"/>
        <w:rPr>
          <w:sz w:val="24"/>
          <w:lang w:val="en-US"/>
        </w:rPr>
      </w:pPr>
      <w:r>
        <w:rPr>
          <w:sz w:val="24"/>
          <w:lang w:val="en-US"/>
        </w:rPr>
        <w:t>Figure 1: The three main gaps related to the organizational skills</w:t>
      </w:r>
    </w:p>
    <w:p w14:paraId="544D5CB2" w14:textId="77777777" w:rsidR="000A346E" w:rsidRPr="00C122DE" w:rsidRDefault="006461A0" w:rsidP="00C122DE">
      <w:pPr>
        <w:jc w:val="both"/>
        <w:rPr>
          <w:sz w:val="24"/>
          <w:lang w:val="en-US"/>
        </w:rPr>
      </w:pPr>
      <w:r>
        <w:rPr>
          <w:noProof/>
          <w:sz w:val="24"/>
          <w:lang w:val="pl-PL" w:eastAsia="pl-PL"/>
        </w:rPr>
        <w:drawing>
          <wp:inline distT="0" distB="0" distL="0" distR="0" wp14:anchorId="63F53CDE" wp14:editId="522D0922">
            <wp:extent cx="6096000" cy="4572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p.gif"/>
                    <pic:cNvPicPr/>
                  </pic:nvPicPr>
                  <pic:blipFill>
                    <a:blip r:embed="rId12">
                      <a:extLst>
                        <a:ext uri="{28A0092B-C50C-407E-A947-70E740481C1C}">
                          <a14:useLocalDpi xmlns:a14="http://schemas.microsoft.com/office/drawing/2010/main" val="0"/>
                        </a:ext>
                      </a:extLst>
                    </a:blip>
                    <a:stretch>
                      <a:fillRect/>
                    </a:stretch>
                  </pic:blipFill>
                  <pic:spPr>
                    <a:xfrm>
                      <a:off x="0" y="0"/>
                      <a:ext cx="6096000" cy="4572000"/>
                    </a:xfrm>
                    <a:prstGeom prst="rect">
                      <a:avLst/>
                    </a:prstGeom>
                  </pic:spPr>
                </pic:pic>
              </a:graphicData>
            </a:graphic>
          </wp:inline>
        </w:drawing>
      </w:r>
    </w:p>
    <w:p w14:paraId="36E9F7E6" w14:textId="77777777" w:rsidR="00C72956" w:rsidRDefault="00DD4C84" w:rsidP="00BE1B1A">
      <w:pPr>
        <w:jc w:val="both"/>
        <w:rPr>
          <w:sz w:val="24"/>
          <w:lang w:val="en-US"/>
        </w:rPr>
      </w:pPr>
      <w:r>
        <w:rPr>
          <w:sz w:val="24"/>
          <w:lang w:val="en-US"/>
        </w:rPr>
        <w:t>Many skill gaps may be detected in an organization. In the first case, the staff owns the skills expected, but it doesn’t act them. In the second case, the staff act</w:t>
      </w:r>
      <w:r w:rsidR="008E0622">
        <w:rPr>
          <w:sz w:val="24"/>
          <w:lang w:val="en-US"/>
        </w:rPr>
        <w:t xml:space="preserve">s </w:t>
      </w:r>
      <w:r>
        <w:rPr>
          <w:sz w:val="24"/>
          <w:lang w:val="en-US"/>
        </w:rPr>
        <w:t>not expected skills</w:t>
      </w:r>
      <w:r w:rsidR="008E0622">
        <w:rPr>
          <w:sz w:val="24"/>
          <w:lang w:val="en-US"/>
        </w:rPr>
        <w:t xml:space="preserve"> while</w:t>
      </w:r>
      <w:r>
        <w:rPr>
          <w:sz w:val="24"/>
          <w:lang w:val="en-US"/>
        </w:rPr>
        <w:t xml:space="preserve"> in the </w:t>
      </w:r>
      <w:r w:rsidR="008E0622">
        <w:rPr>
          <w:sz w:val="24"/>
          <w:lang w:val="en-US"/>
        </w:rPr>
        <w:t>third</w:t>
      </w:r>
      <w:r>
        <w:rPr>
          <w:sz w:val="24"/>
          <w:lang w:val="en-US"/>
        </w:rPr>
        <w:t xml:space="preserve"> case the staff </w:t>
      </w:r>
      <w:r w:rsidR="008E0622">
        <w:rPr>
          <w:sz w:val="24"/>
          <w:lang w:val="en-US"/>
        </w:rPr>
        <w:t>doesn’t own the skills expected.</w:t>
      </w:r>
      <w:r>
        <w:rPr>
          <w:sz w:val="24"/>
          <w:lang w:val="en-US"/>
        </w:rPr>
        <w:t xml:space="preserve"> </w:t>
      </w:r>
    </w:p>
    <w:p w14:paraId="48D80739" w14:textId="77777777" w:rsidR="0091610D" w:rsidRDefault="00366828" w:rsidP="00BE1B1A">
      <w:pPr>
        <w:jc w:val="both"/>
        <w:rPr>
          <w:sz w:val="24"/>
          <w:lang w:val="en-GB"/>
        </w:rPr>
      </w:pPr>
      <w:r>
        <w:rPr>
          <w:sz w:val="24"/>
          <w:lang w:val="en-US"/>
        </w:rPr>
        <w:t xml:space="preserve">The main </w:t>
      </w:r>
      <w:r w:rsidRPr="00366828">
        <w:rPr>
          <w:sz w:val="24"/>
          <w:lang w:val="en-US"/>
        </w:rPr>
        <w:t xml:space="preserve">competences system purpose is </w:t>
      </w:r>
      <w:r>
        <w:rPr>
          <w:sz w:val="24"/>
          <w:lang w:val="en-US"/>
        </w:rPr>
        <w:t xml:space="preserve">to identify </w:t>
      </w:r>
      <w:r w:rsidR="008E0622">
        <w:rPr>
          <w:sz w:val="24"/>
          <w:lang w:val="en-US"/>
        </w:rPr>
        <w:t>all the</w:t>
      </w:r>
      <w:r>
        <w:rPr>
          <w:sz w:val="24"/>
          <w:lang w:val="en-US"/>
        </w:rPr>
        <w:t xml:space="preserve"> skill gaps</w:t>
      </w:r>
      <w:r w:rsidR="008E0622">
        <w:rPr>
          <w:sz w:val="24"/>
          <w:lang w:val="en-US"/>
        </w:rPr>
        <w:t xml:space="preserve"> present in an organization </w:t>
      </w:r>
      <w:r>
        <w:rPr>
          <w:sz w:val="24"/>
          <w:lang w:val="en-US"/>
        </w:rPr>
        <w:t xml:space="preserve">and </w:t>
      </w:r>
      <w:r w:rsidR="004042E6" w:rsidRPr="006B1983">
        <w:rPr>
          <w:sz w:val="24"/>
          <w:lang w:val="en-GB"/>
        </w:rPr>
        <w:t>to define human resources management policies</w:t>
      </w:r>
      <w:r>
        <w:rPr>
          <w:sz w:val="24"/>
          <w:lang w:val="en-US"/>
        </w:rPr>
        <w:t xml:space="preserve"> </w:t>
      </w:r>
      <w:r w:rsidR="004042E6">
        <w:rPr>
          <w:sz w:val="24"/>
          <w:lang w:val="en-US"/>
        </w:rPr>
        <w:t>able to fill in them.</w:t>
      </w:r>
    </w:p>
    <w:p w14:paraId="2299F94A" w14:textId="77777777" w:rsidR="0091610D" w:rsidRDefault="0091610D" w:rsidP="00BE1B1A">
      <w:pPr>
        <w:jc w:val="both"/>
        <w:rPr>
          <w:sz w:val="24"/>
          <w:lang w:val="en-GB"/>
        </w:rPr>
      </w:pPr>
    </w:p>
    <w:p w14:paraId="07FD4EB9" w14:textId="77777777" w:rsidR="004042E6" w:rsidRDefault="004042E6" w:rsidP="00BE1B1A">
      <w:pPr>
        <w:jc w:val="both"/>
        <w:rPr>
          <w:sz w:val="24"/>
          <w:lang w:val="en-GB"/>
        </w:rPr>
      </w:pPr>
    </w:p>
    <w:p w14:paraId="1BC1C396" w14:textId="77777777" w:rsidR="00C72956" w:rsidRDefault="00C72956" w:rsidP="006B1983">
      <w:pPr>
        <w:jc w:val="both"/>
        <w:rPr>
          <w:b/>
          <w:sz w:val="24"/>
          <w:lang w:val="en-GB"/>
        </w:rPr>
      </w:pPr>
    </w:p>
    <w:p w14:paraId="737903B1" w14:textId="77777777" w:rsidR="00C72956" w:rsidRDefault="00C72956" w:rsidP="006B1983">
      <w:pPr>
        <w:jc w:val="both"/>
        <w:rPr>
          <w:b/>
          <w:sz w:val="24"/>
          <w:lang w:val="en-GB"/>
        </w:rPr>
      </w:pPr>
    </w:p>
    <w:p w14:paraId="048F91F8" w14:textId="77777777" w:rsidR="00DC65D4" w:rsidRDefault="0091610D" w:rsidP="006B1983">
      <w:pPr>
        <w:jc w:val="both"/>
        <w:rPr>
          <w:b/>
          <w:sz w:val="24"/>
          <w:lang w:val="en-GB"/>
        </w:rPr>
      </w:pPr>
      <w:r>
        <w:rPr>
          <w:b/>
          <w:sz w:val="24"/>
          <w:lang w:val="en-GB"/>
        </w:rPr>
        <w:t>7</w:t>
      </w:r>
      <w:r w:rsidR="00DC65D4" w:rsidRPr="00DC65D4">
        <w:rPr>
          <w:b/>
          <w:sz w:val="24"/>
          <w:lang w:val="en-GB"/>
        </w:rPr>
        <w:t>. The 360° feedback analysis</w:t>
      </w:r>
    </w:p>
    <w:p w14:paraId="12DF8388" w14:textId="77777777" w:rsidR="00DC65D4" w:rsidRPr="00DC65D4" w:rsidRDefault="00DC65D4" w:rsidP="006B1983">
      <w:pPr>
        <w:jc w:val="both"/>
        <w:rPr>
          <w:b/>
          <w:sz w:val="24"/>
          <w:lang w:val="en-GB"/>
        </w:rPr>
      </w:pPr>
    </w:p>
    <w:p w14:paraId="23C5A0DF" w14:textId="77777777" w:rsidR="006B1983" w:rsidRPr="00DC65D4" w:rsidRDefault="006B1983" w:rsidP="006B1983">
      <w:pPr>
        <w:jc w:val="both"/>
        <w:rPr>
          <w:sz w:val="24"/>
          <w:lang w:val="en-GB"/>
        </w:rPr>
      </w:pPr>
      <w:r w:rsidRPr="00DC65D4">
        <w:rPr>
          <w:sz w:val="24"/>
          <w:lang w:val="en-GB"/>
        </w:rPr>
        <w:t>Setting a competence system gives also the opportunity to have a sound basis on which to build an evaluation system. That is, once an organisation has defined the competences it expects from its employees, it can also check whether such competences are actually held or not, if they are practised and how, which the gaps are.</w:t>
      </w:r>
    </w:p>
    <w:p w14:paraId="6FB941C8" w14:textId="77777777" w:rsidR="006B1983" w:rsidRPr="00DC65D4" w:rsidRDefault="006B1983" w:rsidP="006B1983">
      <w:pPr>
        <w:jc w:val="both"/>
        <w:rPr>
          <w:sz w:val="24"/>
          <w:lang w:val="en-GB"/>
        </w:rPr>
      </w:pPr>
    </w:p>
    <w:p w14:paraId="311D8D65" w14:textId="4CABB890" w:rsidR="006B1983" w:rsidRPr="00DC65D4" w:rsidRDefault="006B1983" w:rsidP="006B1983">
      <w:pPr>
        <w:jc w:val="both"/>
        <w:rPr>
          <w:sz w:val="24"/>
          <w:lang w:val="en-GB"/>
        </w:rPr>
      </w:pPr>
      <w:r w:rsidRPr="000A346E">
        <w:rPr>
          <w:sz w:val="24"/>
          <w:lang w:val="en-GB"/>
        </w:rPr>
        <w:t xml:space="preserve">At Istat, we </w:t>
      </w:r>
      <w:r w:rsidR="007709B0">
        <w:rPr>
          <w:sz w:val="24"/>
          <w:lang w:val="en-GB"/>
        </w:rPr>
        <w:t>have</w:t>
      </w:r>
      <w:r w:rsidRPr="000A346E">
        <w:rPr>
          <w:sz w:val="24"/>
          <w:lang w:val="en-GB"/>
        </w:rPr>
        <w:t xml:space="preserve"> launch</w:t>
      </w:r>
      <w:r w:rsidR="007709B0">
        <w:rPr>
          <w:sz w:val="24"/>
          <w:lang w:val="en-GB"/>
        </w:rPr>
        <w:t>ed</w:t>
      </w:r>
      <w:r w:rsidRPr="000A346E">
        <w:rPr>
          <w:sz w:val="24"/>
          <w:lang w:val="en-GB"/>
        </w:rPr>
        <w:t xml:space="preserve"> a self-assessment project addressed to Istat management, the 360°feedback </w:t>
      </w:r>
      <w:r w:rsidR="00FF54FE" w:rsidRPr="000A346E">
        <w:rPr>
          <w:sz w:val="24"/>
          <w:lang w:val="en-GB"/>
        </w:rPr>
        <w:t>analysis</w:t>
      </w:r>
      <w:r w:rsidRPr="000A346E">
        <w:rPr>
          <w:sz w:val="24"/>
          <w:lang w:val="en-GB"/>
        </w:rPr>
        <w:t>,  based on a questionnaire (self)evaluating their competences.</w:t>
      </w:r>
      <w:r w:rsidRPr="00DC65D4">
        <w:rPr>
          <w:sz w:val="24"/>
          <w:lang w:val="en-GB"/>
        </w:rPr>
        <w:t xml:space="preserve"> </w:t>
      </w:r>
    </w:p>
    <w:p w14:paraId="55C6195B" w14:textId="2B8B201F" w:rsidR="006B1983" w:rsidRDefault="006B1983" w:rsidP="00DC65D4">
      <w:pPr>
        <w:jc w:val="both"/>
        <w:rPr>
          <w:sz w:val="24"/>
          <w:lang w:val="en-GB"/>
        </w:rPr>
      </w:pPr>
      <w:r w:rsidRPr="00D72C7F">
        <w:rPr>
          <w:sz w:val="24"/>
          <w:lang w:val="en-GB"/>
        </w:rPr>
        <w:t>The aim is to support managers in reflecting on their own individual effectiveness by adopting</w:t>
      </w:r>
      <w:r w:rsidRPr="00DC65D4">
        <w:rPr>
          <w:sz w:val="24"/>
          <w:lang w:val="en-GB"/>
        </w:rPr>
        <w:t xml:space="preserve"> </w:t>
      </w:r>
      <w:r w:rsidR="00EB6688">
        <w:rPr>
          <w:sz w:val="24"/>
          <w:lang w:val="en-GB"/>
        </w:rPr>
        <w:t xml:space="preserve">a </w:t>
      </w:r>
      <w:r w:rsidRPr="00DC65D4">
        <w:rPr>
          <w:sz w:val="24"/>
          <w:lang w:val="en-GB"/>
        </w:rPr>
        <w:t>“</w:t>
      </w:r>
      <w:r w:rsidR="00EB6688">
        <w:rPr>
          <w:sz w:val="24"/>
          <w:lang w:val="en-GB"/>
        </w:rPr>
        <w:t>global</w:t>
      </w:r>
      <w:r w:rsidRPr="00DC65D4">
        <w:rPr>
          <w:sz w:val="24"/>
          <w:lang w:val="en-GB"/>
        </w:rPr>
        <w:t xml:space="preserve"> feedback approach”, which makes it possible to compare feedbacks from the managers chief, peers, and employees with a self-assessment of the manager him/herself. This provides the </w:t>
      </w:r>
      <w:r w:rsidRPr="00DC65D4">
        <w:rPr>
          <w:sz w:val="24"/>
          <w:lang w:val="en-GB"/>
        </w:rPr>
        <w:lastRenderedPageBreak/>
        <w:t>manager with a picture of his/her features, strengths and weaknesses, and of the actions required to improve his/her way of acting within the organization.</w:t>
      </w:r>
    </w:p>
    <w:p w14:paraId="710EB490" w14:textId="77777777" w:rsidR="00EB6688" w:rsidRDefault="00EB6688" w:rsidP="00DC65D4">
      <w:pPr>
        <w:jc w:val="both"/>
        <w:rPr>
          <w:sz w:val="24"/>
          <w:lang w:val="en-GB"/>
        </w:rPr>
      </w:pPr>
    </w:p>
    <w:p w14:paraId="5C31E927" w14:textId="52D32FB8" w:rsidR="00EB6688" w:rsidRPr="00DC65D4" w:rsidRDefault="00EB6688" w:rsidP="00DC65D4">
      <w:pPr>
        <w:jc w:val="both"/>
        <w:rPr>
          <w:sz w:val="24"/>
          <w:lang w:val="en-GB"/>
        </w:rPr>
      </w:pPr>
      <w:r>
        <w:rPr>
          <w:sz w:val="24"/>
          <w:lang w:val="en-GB"/>
        </w:rPr>
        <w:t xml:space="preserve">Figure 2: </w:t>
      </w:r>
      <w:r w:rsidRPr="000A346E">
        <w:rPr>
          <w:sz w:val="24"/>
          <w:lang w:val="en-GB"/>
        </w:rPr>
        <w:t xml:space="preserve">360°feedback </w:t>
      </w:r>
      <w:r>
        <w:rPr>
          <w:sz w:val="24"/>
          <w:lang w:val="en-GB"/>
        </w:rPr>
        <w:t>approach</w:t>
      </w:r>
    </w:p>
    <w:p w14:paraId="2BC7A4B5" w14:textId="77777777" w:rsidR="006B1983" w:rsidRPr="00FE3BB7" w:rsidRDefault="006B1983" w:rsidP="006B1983">
      <w:pPr>
        <w:spacing w:after="60"/>
        <w:jc w:val="both"/>
        <w:rPr>
          <w:rFonts w:ascii="Calibri" w:hAnsi="Calibri"/>
          <w:sz w:val="20"/>
          <w:szCs w:val="20"/>
          <w:lang w:val="en-US"/>
        </w:rPr>
      </w:pPr>
    </w:p>
    <w:p w14:paraId="250675C5" w14:textId="77777777" w:rsidR="006B1983" w:rsidRPr="00F10FA0" w:rsidRDefault="006B1983" w:rsidP="006B1983">
      <w:pPr>
        <w:spacing w:after="60"/>
        <w:ind w:left="709"/>
        <w:jc w:val="both"/>
        <w:rPr>
          <w:rFonts w:ascii="Calibri" w:hAnsi="Calibri"/>
          <w:lang w:val="en-US"/>
        </w:rPr>
      </w:pPr>
      <w:r>
        <w:rPr>
          <w:noProof/>
          <w:lang w:val="pl-PL" w:eastAsia="pl-PL"/>
        </w:rPr>
        <w:drawing>
          <wp:inline distT="0" distB="0" distL="0" distR="0" wp14:anchorId="24C43A31" wp14:editId="16F91F4D">
            <wp:extent cx="5505450" cy="3048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7811" cy="3049307"/>
                    </a:xfrm>
                    <a:prstGeom prst="rect">
                      <a:avLst/>
                    </a:prstGeom>
                    <a:noFill/>
                    <a:ln>
                      <a:noFill/>
                    </a:ln>
                  </pic:spPr>
                </pic:pic>
              </a:graphicData>
            </a:graphic>
          </wp:inline>
        </w:drawing>
      </w:r>
    </w:p>
    <w:p w14:paraId="03E0BB05" w14:textId="77777777" w:rsidR="006B1983" w:rsidRDefault="006B1983" w:rsidP="006B1983">
      <w:pPr>
        <w:spacing w:after="60"/>
        <w:jc w:val="both"/>
        <w:rPr>
          <w:rFonts w:ascii="Calibri" w:hAnsi="Calibri"/>
          <w:lang w:val="en-US"/>
        </w:rPr>
      </w:pPr>
    </w:p>
    <w:p w14:paraId="5F7367FC" w14:textId="77777777" w:rsidR="006B1983" w:rsidRDefault="006B1983" w:rsidP="006B1983">
      <w:pPr>
        <w:spacing w:after="60"/>
        <w:jc w:val="both"/>
        <w:rPr>
          <w:rFonts w:ascii="Calibri" w:hAnsi="Calibri"/>
          <w:lang w:val="en-US"/>
        </w:rPr>
      </w:pPr>
    </w:p>
    <w:p w14:paraId="69691F16" w14:textId="7BABEAE1" w:rsidR="006B1983" w:rsidRPr="00DC65D4" w:rsidRDefault="006B1983" w:rsidP="00DC65D4">
      <w:pPr>
        <w:jc w:val="both"/>
        <w:rPr>
          <w:sz w:val="24"/>
          <w:lang w:val="en-GB"/>
        </w:rPr>
      </w:pPr>
      <w:r w:rsidRPr="000A346E">
        <w:rPr>
          <w:sz w:val="24"/>
          <w:lang w:val="en-GB"/>
        </w:rPr>
        <w:t xml:space="preserve">The entire process is based on the filling in of </w:t>
      </w:r>
      <w:r w:rsidR="00EB6688" w:rsidRPr="000A346E">
        <w:rPr>
          <w:sz w:val="24"/>
          <w:lang w:val="en-GB"/>
        </w:rPr>
        <w:t>a</w:t>
      </w:r>
      <w:r w:rsidRPr="000A346E">
        <w:rPr>
          <w:sz w:val="24"/>
          <w:lang w:val="en-GB"/>
        </w:rPr>
        <w:t xml:space="preserve"> questionnaire about the competences assumed as relevant for managers, referred to five different dimensions: I one; I – you; I – others, I –</w:t>
      </w:r>
      <w:r w:rsidRPr="00DC65D4">
        <w:rPr>
          <w:sz w:val="24"/>
          <w:lang w:val="en-GB"/>
        </w:rPr>
        <w:t xml:space="preserve">  environment; I – vision.</w:t>
      </w:r>
    </w:p>
    <w:p w14:paraId="00DA8875" w14:textId="79ED4EB2" w:rsidR="006B1983" w:rsidRPr="00DC65D4" w:rsidRDefault="006B1983" w:rsidP="00DC65D4">
      <w:pPr>
        <w:jc w:val="both"/>
        <w:rPr>
          <w:sz w:val="24"/>
          <w:lang w:val="en-GB"/>
        </w:rPr>
      </w:pPr>
      <w:r w:rsidRPr="00DC65D4">
        <w:rPr>
          <w:sz w:val="24"/>
          <w:lang w:val="en-GB"/>
        </w:rPr>
        <w:t xml:space="preserve">For each dimension </w:t>
      </w:r>
      <w:r w:rsidR="00EB6688">
        <w:rPr>
          <w:sz w:val="24"/>
          <w:lang w:val="en-GB"/>
        </w:rPr>
        <w:t>two or three</w:t>
      </w:r>
      <w:r w:rsidRPr="00DC65D4">
        <w:rPr>
          <w:sz w:val="24"/>
          <w:lang w:val="en-GB"/>
        </w:rPr>
        <w:t xml:space="preserve"> key competences were identified as the ones to be (self)evaluated through some questions (around one hundred). The questionnaire </w:t>
      </w:r>
      <w:r w:rsidR="003954D6">
        <w:rPr>
          <w:sz w:val="24"/>
          <w:lang w:val="en-GB"/>
        </w:rPr>
        <w:t>is</w:t>
      </w:r>
      <w:r w:rsidRPr="00DC65D4">
        <w:rPr>
          <w:sz w:val="24"/>
          <w:lang w:val="en-GB"/>
        </w:rPr>
        <w:t xml:space="preserve"> filled in on-line and anonymously. The feedback providers </w:t>
      </w:r>
      <w:r w:rsidR="003954D6">
        <w:rPr>
          <w:sz w:val="24"/>
          <w:lang w:val="en-GB"/>
        </w:rPr>
        <w:t>are</w:t>
      </w:r>
      <w:r w:rsidRPr="00DC65D4">
        <w:rPr>
          <w:sz w:val="24"/>
          <w:lang w:val="en-GB"/>
        </w:rPr>
        <w:t xml:space="preserve"> requested to answer along a scale of frequency: never, seldom, sometimes, often, </w:t>
      </w:r>
      <w:r w:rsidR="00FF54FE" w:rsidRPr="00DC65D4">
        <w:rPr>
          <w:sz w:val="24"/>
          <w:lang w:val="en-GB"/>
        </w:rPr>
        <w:t>and always</w:t>
      </w:r>
      <w:r w:rsidRPr="00DC65D4">
        <w:rPr>
          <w:sz w:val="24"/>
          <w:lang w:val="en-GB"/>
        </w:rPr>
        <w:t xml:space="preserve">. Each of the about sixty managers involved </w:t>
      </w:r>
      <w:r w:rsidR="003954D6">
        <w:rPr>
          <w:sz w:val="24"/>
          <w:lang w:val="en-GB"/>
        </w:rPr>
        <w:t>is</w:t>
      </w:r>
      <w:r w:rsidRPr="00DC65D4">
        <w:rPr>
          <w:sz w:val="24"/>
          <w:lang w:val="en-GB"/>
        </w:rPr>
        <w:t xml:space="preserve"> assessed by his/her chief; 3-5 peers; 3-15 co-workers.</w:t>
      </w:r>
    </w:p>
    <w:p w14:paraId="5AB18E79" w14:textId="5B7B3D94" w:rsidR="006B1983" w:rsidRPr="00DC65D4" w:rsidRDefault="006B1983" w:rsidP="00DC65D4">
      <w:pPr>
        <w:jc w:val="both"/>
        <w:rPr>
          <w:sz w:val="24"/>
          <w:lang w:val="en-GB"/>
        </w:rPr>
      </w:pPr>
      <w:r w:rsidRPr="00DC65D4">
        <w:rPr>
          <w:sz w:val="24"/>
          <w:lang w:val="en-GB"/>
        </w:rPr>
        <w:t>The choice of the feedback providers is a crucial step of the process: all managers had to choose their feedback providers among people with which managers had work relations in the past. The choice can be made either by managers themselves or by a third part, i.e. the Human resources management department. Both alterna</w:t>
      </w:r>
      <w:r w:rsidR="004C569C">
        <w:rPr>
          <w:sz w:val="24"/>
          <w:lang w:val="en-GB"/>
        </w:rPr>
        <w:t>tives come with pros and cons</w:t>
      </w:r>
      <w:r w:rsidRPr="00DC65D4">
        <w:rPr>
          <w:sz w:val="24"/>
          <w:lang w:val="en-GB"/>
        </w:rPr>
        <w:t xml:space="preserve">. </w:t>
      </w:r>
    </w:p>
    <w:p w14:paraId="68B3AAF9" w14:textId="1FF0ED97" w:rsidR="006B1983" w:rsidRPr="00DC65D4" w:rsidRDefault="006B1983" w:rsidP="00DC65D4">
      <w:pPr>
        <w:jc w:val="both"/>
        <w:rPr>
          <w:sz w:val="24"/>
          <w:lang w:val="en-GB"/>
        </w:rPr>
      </w:pPr>
      <w:r w:rsidRPr="00DC65D4">
        <w:rPr>
          <w:sz w:val="24"/>
          <w:lang w:val="en-GB"/>
        </w:rPr>
        <w:t xml:space="preserve">Communication is decisive for the process to be successful: all actors involved in the initiative </w:t>
      </w:r>
      <w:r w:rsidR="003954D6">
        <w:rPr>
          <w:sz w:val="24"/>
          <w:lang w:val="en-GB"/>
        </w:rPr>
        <w:t>are</w:t>
      </w:r>
      <w:r w:rsidRPr="00DC65D4">
        <w:rPr>
          <w:sz w:val="24"/>
          <w:lang w:val="en-GB"/>
        </w:rPr>
        <w:t xml:space="preserve"> informed using different communication tools, starting from the HR staff, that has already attended a project start up seminar, during which information was provided to all about the aims, the methodology, the tools, the expected results of the project.</w:t>
      </w:r>
    </w:p>
    <w:p w14:paraId="4FB2F0CB" w14:textId="00BCB0F4" w:rsidR="006B1983" w:rsidRPr="00DC65D4" w:rsidRDefault="006B1983" w:rsidP="00DC65D4">
      <w:pPr>
        <w:jc w:val="both"/>
        <w:rPr>
          <w:sz w:val="24"/>
          <w:lang w:val="en-GB"/>
        </w:rPr>
      </w:pPr>
      <w:r w:rsidRPr="00DC65D4">
        <w:rPr>
          <w:sz w:val="24"/>
          <w:lang w:val="en-GB"/>
        </w:rPr>
        <w:t xml:space="preserve">A webinar </w:t>
      </w:r>
      <w:r w:rsidR="0010232D">
        <w:rPr>
          <w:sz w:val="24"/>
          <w:lang w:val="en-GB"/>
        </w:rPr>
        <w:t>was</w:t>
      </w:r>
      <w:r w:rsidRPr="00DC65D4">
        <w:rPr>
          <w:sz w:val="24"/>
          <w:lang w:val="en-GB"/>
        </w:rPr>
        <w:t xml:space="preserve"> organized to inform and, more, motivate managers and their feedback providers about the importance of the project. The webinar </w:t>
      </w:r>
      <w:r w:rsidR="0010232D">
        <w:rPr>
          <w:sz w:val="24"/>
          <w:lang w:val="en-GB"/>
        </w:rPr>
        <w:t>gave</w:t>
      </w:r>
      <w:r w:rsidRPr="00DC65D4">
        <w:rPr>
          <w:sz w:val="24"/>
          <w:lang w:val="en-GB"/>
        </w:rPr>
        <w:t xml:space="preserve"> the opportunity to go through the aims and all the steps of the methodology, and also to focus on the importance of organizational competences with respect to the role of the management.</w:t>
      </w:r>
    </w:p>
    <w:p w14:paraId="1ECC6986" w14:textId="77777777" w:rsidR="00BE1B1A" w:rsidRDefault="006B1983" w:rsidP="00DC65D4">
      <w:pPr>
        <w:jc w:val="both"/>
        <w:rPr>
          <w:sz w:val="24"/>
          <w:lang w:val="en-GB"/>
        </w:rPr>
      </w:pPr>
      <w:r w:rsidRPr="00DC65D4">
        <w:rPr>
          <w:sz w:val="24"/>
          <w:lang w:val="en-GB"/>
        </w:rPr>
        <w:t xml:space="preserve">At the end of the process, each manager will receive a gap analysis report, in order to compare his/her self-assessment with the assessments of the feedback providers. The report will be deepened at an individual stage with an external consultant, a coach, who will support the participant to focus on strengths as well as on the improvement areas. Starting from that, </w:t>
      </w:r>
      <w:r w:rsidRPr="00DC65D4">
        <w:rPr>
          <w:sz w:val="24"/>
          <w:lang w:val="en-GB"/>
        </w:rPr>
        <w:lastRenderedPageBreak/>
        <w:t>manager and coach will define an action plan to develop those competences which need to be strengthened.</w:t>
      </w:r>
    </w:p>
    <w:p w14:paraId="22F901FD" w14:textId="0A8199AB" w:rsidR="006B1983" w:rsidRPr="00DC65D4" w:rsidRDefault="0010232D" w:rsidP="00DC65D4">
      <w:pPr>
        <w:jc w:val="both"/>
        <w:rPr>
          <w:sz w:val="24"/>
          <w:lang w:val="en-GB"/>
        </w:rPr>
      </w:pPr>
      <w:r w:rsidRPr="00DC65D4">
        <w:rPr>
          <w:sz w:val="24"/>
          <w:lang w:val="en-GB"/>
        </w:rPr>
        <w:t>Also,</w:t>
      </w:r>
      <w:r w:rsidR="006B1983" w:rsidRPr="00DC65D4">
        <w:rPr>
          <w:sz w:val="24"/>
          <w:lang w:val="en-GB"/>
        </w:rPr>
        <w:t xml:space="preserve"> the Institute will receive a final report, in which the feedbacks will be described in an aggregated way, giving a picture of areas of improvement of its management and of the training needs on which to work to organize competences development paths. </w:t>
      </w:r>
    </w:p>
    <w:p w14:paraId="45CE0540" w14:textId="77777777" w:rsidR="006B1983" w:rsidRDefault="006B1983" w:rsidP="0091610D">
      <w:pPr>
        <w:jc w:val="both"/>
        <w:rPr>
          <w:sz w:val="24"/>
          <w:lang w:val="en-US"/>
        </w:rPr>
      </w:pPr>
    </w:p>
    <w:p w14:paraId="0BAC46E3" w14:textId="77777777" w:rsidR="0091610D" w:rsidRDefault="0091610D" w:rsidP="0091610D">
      <w:pPr>
        <w:jc w:val="both"/>
        <w:rPr>
          <w:sz w:val="24"/>
          <w:lang w:val="en-US"/>
        </w:rPr>
      </w:pPr>
    </w:p>
    <w:p w14:paraId="6B2835C0" w14:textId="77777777" w:rsidR="0091610D" w:rsidRDefault="0091610D" w:rsidP="0091610D">
      <w:pPr>
        <w:jc w:val="both"/>
        <w:rPr>
          <w:b/>
          <w:sz w:val="24"/>
          <w:lang w:val="en-GB"/>
        </w:rPr>
      </w:pPr>
      <w:r w:rsidRPr="0091610D">
        <w:rPr>
          <w:b/>
          <w:sz w:val="24"/>
          <w:lang w:val="en-US"/>
        </w:rPr>
        <w:t xml:space="preserve">8. </w:t>
      </w:r>
      <w:r>
        <w:rPr>
          <w:b/>
          <w:sz w:val="24"/>
          <w:lang w:val="en-GB"/>
        </w:rPr>
        <w:t>Conclusions</w:t>
      </w:r>
      <w:r w:rsidR="00AD3548">
        <w:rPr>
          <w:b/>
          <w:sz w:val="24"/>
          <w:lang w:val="en-GB"/>
        </w:rPr>
        <w:t xml:space="preserve"> </w:t>
      </w:r>
    </w:p>
    <w:p w14:paraId="00A2E4F0" w14:textId="77777777" w:rsidR="00DA38F7" w:rsidRDefault="00DA38F7" w:rsidP="00E178E4">
      <w:pPr>
        <w:jc w:val="both"/>
        <w:rPr>
          <w:sz w:val="24"/>
          <w:lang w:val="en-GB"/>
        </w:rPr>
      </w:pPr>
    </w:p>
    <w:p w14:paraId="04358B1B" w14:textId="77777777" w:rsidR="00096999" w:rsidRDefault="00E178E4" w:rsidP="00E178E4">
      <w:pPr>
        <w:jc w:val="both"/>
        <w:rPr>
          <w:sz w:val="24"/>
          <w:lang w:val="en-GB"/>
        </w:rPr>
      </w:pPr>
      <w:r w:rsidRPr="000A346E">
        <w:rPr>
          <w:sz w:val="24"/>
          <w:lang w:val="en-GB"/>
        </w:rPr>
        <w:t xml:space="preserve">The management of human resources is a key element of any modern statistical office and statistical system. </w:t>
      </w:r>
    </w:p>
    <w:p w14:paraId="15263BF7" w14:textId="47E58F66" w:rsidR="0091610D" w:rsidRPr="000A346E" w:rsidRDefault="0091610D" w:rsidP="0091610D">
      <w:pPr>
        <w:jc w:val="both"/>
        <w:rPr>
          <w:sz w:val="24"/>
          <w:lang w:val="en-GB"/>
        </w:rPr>
      </w:pPr>
      <w:r w:rsidRPr="000A346E">
        <w:rPr>
          <w:sz w:val="24"/>
          <w:lang w:val="en-GB"/>
        </w:rPr>
        <w:t xml:space="preserve">The development of human resources is part of and </w:t>
      </w:r>
      <w:r w:rsidR="0010232D" w:rsidRPr="000A346E">
        <w:rPr>
          <w:sz w:val="24"/>
          <w:lang w:val="en-GB"/>
        </w:rPr>
        <w:t>must</w:t>
      </w:r>
      <w:r w:rsidRPr="000A346E">
        <w:rPr>
          <w:sz w:val="24"/>
          <w:lang w:val="en-GB"/>
        </w:rPr>
        <w:t xml:space="preserve"> go along with the modernisation of the statistical production and services, and needs to have an active role in the corporate strategy and planning.</w:t>
      </w:r>
      <w:r w:rsidR="00096999">
        <w:rPr>
          <w:sz w:val="24"/>
          <w:lang w:val="en-GB"/>
        </w:rPr>
        <w:t xml:space="preserve"> </w:t>
      </w:r>
      <w:r w:rsidRPr="000A346E">
        <w:rPr>
          <w:sz w:val="24"/>
          <w:lang w:val="en-GB"/>
        </w:rPr>
        <w:t xml:space="preserve">This means that </w:t>
      </w:r>
      <w:r w:rsidR="0010232D" w:rsidRPr="000A346E">
        <w:rPr>
          <w:sz w:val="24"/>
          <w:lang w:val="en-GB"/>
        </w:rPr>
        <w:t>to</w:t>
      </w:r>
      <w:r w:rsidRPr="000A346E">
        <w:rPr>
          <w:sz w:val="24"/>
          <w:lang w:val="en-GB"/>
        </w:rPr>
        <w:t xml:space="preserve"> promote change within organisations and to encourage innovation of processes and products a new human resources management approach is required, based on the definition and development of staff competences profiles.</w:t>
      </w:r>
    </w:p>
    <w:p w14:paraId="76D737B2" w14:textId="07392CA7" w:rsidR="002268B9" w:rsidRPr="000A346E" w:rsidRDefault="007403FA" w:rsidP="002268B9">
      <w:pPr>
        <w:jc w:val="both"/>
        <w:rPr>
          <w:sz w:val="24"/>
          <w:lang w:val="en-GB"/>
        </w:rPr>
      </w:pPr>
      <w:r>
        <w:rPr>
          <w:sz w:val="24"/>
          <w:lang w:val="en-GB"/>
        </w:rPr>
        <w:t>Istat</w:t>
      </w:r>
      <w:r w:rsidR="008240D7" w:rsidRPr="000A346E">
        <w:rPr>
          <w:sz w:val="24"/>
          <w:lang w:val="en-GB"/>
        </w:rPr>
        <w:t xml:space="preserve">, </w:t>
      </w:r>
      <w:r w:rsidR="0010232D">
        <w:rPr>
          <w:sz w:val="24"/>
          <w:lang w:val="en-GB"/>
        </w:rPr>
        <w:t>because of</w:t>
      </w:r>
      <w:r>
        <w:rPr>
          <w:sz w:val="24"/>
          <w:lang w:val="en-GB"/>
        </w:rPr>
        <w:t xml:space="preserve"> </w:t>
      </w:r>
      <w:r w:rsidR="008240D7" w:rsidRPr="000A346E">
        <w:rPr>
          <w:sz w:val="24"/>
          <w:lang w:val="en-GB"/>
        </w:rPr>
        <w:t>moderni</w:t>
      </w:r>
      <w:r w:rsidR="0034480A" w:rsidRPr="000A346E">
        <w:rPr>
          <w:sz w:val="24"/>
          <w:lang w:val="en-GB"/>
        </w:rPr>
        <w:t>s</w:t>
      </w:r>
      <w:r w:rsidR="008240D7" w:rsidRPr="000A346E">
        <w:rPr>
          <w:sz w:val="24"/>
          <w:lang w:val="en-GB"/>
        </w:rPr>
        <w:t xml:space="preserve">ation, </w:t>
      </w:r>
      <w:r>
        <w:rPr>
          <w:sz w:val="24"/>
          <w:lang w:val="en-GB"/>
        </w:rPr>
        <w:t xml:space="preserve">is currently </w:t>
      </w:r>
      <w:r w:rsidR="008240D7" w:rsidRPr="000A346E">
        <w:rPr>
          <w:sz w:val="24"/>
          <w:lang w:val="en-GB"/>
        </w:rPr>
        <w:t xml:space="preserve">working at the development of a competences </w:t>
      </w:r>
      <w:r w:rsidR="008240D7" w:rsidRPr="002268B9">
        <w:rPr>
          <w:sz w:val="24"/>
          <w:lang w:val="en-GB"/>
        </w:rPr>
        <w:t>system</w:t>
      </w:r>
      <w:r w:rsidR="00AE2A32" w:rsidRPr="002268B9">
        <w:rPr>
          <w:sz w:val="24"/>
          <w:lang w:val="en-GB"/>
        </w:rPr>
        <w:t>.</w:t>
      </w:r>
      <w:r w:rsidR="00E178E4" w:rsidRPr="002268B9">
        <w:rPr>
          <w:sz w:val="24"/>
          <w:lang w:val="en-GB"/>
        </w:rPr>
        <w:t xml:space="preserve"> </w:t>
      </w:r>
      <w:r w:rsidR="002268B9" w:rsidRPr="002268B9">
        <w:rPr>
          <w:sz w:val="24"/>
          <w:lang w:val="en-GB"/>
        </w:rPr>
        <w:t xml:space="preserve">The aim is to set up a </w:t>
      </w:r>
      <w:r w:rsidR="00DF2509">
        <w:rPr>
          <w:sz w:val="24"/>
          <w:lang w:val="en-GB"/>
        </w:rPr>
        <w:t>very detailed informative system on personnel</w:t>
      </w:r>
      <w:r w:rsidR="002268B9" w:rsidRPr="002268B9">
        <w:rPr>
          <w:sz w:val="24"/>
          <w:lang w:val="en-GB"/>
        </w:rPr>
        <w:t>, on which all activities related to</w:t>
      </w:r>
      <w:r w:rsidR="002268B9" w:rsidRPr="000A346E">
        <w:rPr>
          <w:sz w:val="24"/>
          <w:lang w:val="en-GB"/>
        </w:rPr>
        <w:t xml:space="preserve"> the human resources management cycle (attracting and retaining people, training and skills development, motivation, knowledge management, work environment and mobility etc.) </w:t>
      </w:r>
      <w:r w:rsidR="0010232D" w:rsidRPr="000A346E">
        <w:rPr>
          <w:sz w:val="24"/>
          <w:lang w:val="en-GB"/>
        </w:rPr>
        <w:t>must</w:t>
      </w:r>
      <w:r w:rsidR="002268B9" w:rsidRPr="000A346E">
        <w:rPr>
          <w:sz w:val="24"/>
          <w:lang w:val="en-GB"/>
        </w:rPr>
        <w:t xml:space="preserve"> be based.</w:t>
      </w:r>
    </w:p>
    <w:p w14:paraId="398094BE" w14:textId="77777777" w:rsidR="00E61B0F" w:rsidRPr="000A346E" w:rsidRDefault="004E6C12" w:rsidP="00E61B0F">
      <w:pPr>
        <w:jc w:val="both"/>
        <w:rPr>
          <w:sz w:val="24"/>
          <w:lang w:val="en-GB"/>
        </w:rPr>
      </w:pPr>
      <w:r w:rsidRPr="004E6C12">
        <w:rPr>
          <w:sz w:val="24"/>
          <w:lang w:val="en-US"/>
        </w:rPr>
        <w:t xml:space="preserve">Setting up a competences system at Istat </w:t>
      </w:r>
      <w:r>
        <w:rPr>
          <w:sz w:val="24"/>
          <w:lang w:val="en-US"/>
        </w:rPr>
        <w:t>is a work in progress: s</w:t>
      </w:r>
      <w:r w:rsidR="002268B9" w:rsidRPr="002268B9">
        <w:rPr>
          <w:sz w:val="24"/>
          <w:lang w:val="en-US"/>
        </w:rPr>
        <w:t>ome steps have been taken, others are still missing</w:t>
      </w:r>
      <w:r w:rsidR="008240D7" w:rsidRPr="00AE2A32">
        <w:rPr>
          <w:sz w:val="24"/>
          <w:lang w:val="en-US"/>
        </w:rPr>
        <w:t xml:space="preserve">. </w:t>
      </w:r>
      <w:r w:rsidR="00E61B0F" w:rsidRPr="000A346E">
        <w:rPr>
          <w:sz w:val="24"/>
          <w:lang w:val="en-GB"/>
        </w:rPr>
        <w:t>The</w:t>
      </w:r>
      <w:r w:rsidR="002268B9">
        <w:rPr>
          <w:sz w:val="24"/>
          <w:lang w:val="en-GB"/>
        </w:rPr>
        <w:t xml:space="preserve"> framework of the final mosaic is clear and</w:t>
      </w:r>
      <w:r w:rsidR="00E61B0F" w:rsidRPr="000A346E">
        <w:rPr>
          <w:sz w:val="24"/>
          <w:lang w:val="en-GB"/>
        </w:rPr>
        <w:t xml:space="preserve"> first tiles have been placed, but many other have to be laid.</w:t>
      </w:r>
    </w:p>
    <w:p w14:paraId="14D70A6D" w14:textId="77777777" w:rsidR="00AE2A32" w:rsidRDefault="00AE2A32" w:rsidP="000A346E">
      <w:pPr>
        <w:jc w:val="both"/>
        <w:rPr>
          <w:sz w:val="24"/>
          <w:lang w:val="en-GB"/>
        </w:rPr>
      </w:pPr>
    </w:p>
    <w:p w14:paraId="18B7C36E" w14:textId="77777777" w:rsidR="002268B9" w:rsidRPr="000A346E" w:rsidRDefault="002268B9">
      <w:pPr>
        <w:jc w:val="both"/>
        <w:rPr>
          <w:sz w:val="24"/>
          <w:lang w:val="en-GB"/>
        </w:rPr>
      </w:pPr>
    </w:p>
    <w:sectPr w:rsidR="002268B9" w:rsidRPr="000A346E">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B4931" w14:textId="77777777" w:rsidR="00912C35" w:rsidRDefault="00912C35" w:rsidP="00DC4469">
      <w:r>
        <w:separator/>
      </w:r>
    </w:p>
  </w:endnote>
  <w:endnote w:type="continuationSeparator" w:id="0">
    <w:p w14:paraId="070F92D4" w14:textId="77777777" w:rsidR="00912C35" w:rsidRDefault="00912C35" w:rsidP="00DC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642303"/>
      <w:docPartObj>
        <w:docPartGallery w:val="Page Numbers (Bottom of Page)"/>
        <w:docPartUnique/>
      </w:docPartObj>
    </w:sdtPr>
    <w:sdtEndPr/>
    <w:sdtContent>
      <w:p w14:paraId="44CBB80E" w14:textId="77777777" w:rsidR="00BF6238" w:rsidRDefault="00BF6238">
        <w:pPr>
          <w:pStyle w:val="Stopka"/>
          <w:jc w:val="right"/>
        </w:pPr>
        <w:r>
          <w:fldChar w:fldCharType="begin"/>
        </w:r>
        <w:r>
          <w:instrText>PAGE   \* MERGEFORMAT</w:instrText>
        </w:r>
        <w:r>
          <w:fldChar w:fldCharType="separate"/>
        </w:r>
        <w:r w:rsidR="00627901">
          <w:rPr>
            <w:noProof/>
          </w:rPr>
          <w:t>2</w:t>
        </w:r>
        <w:r>
          <w:fldChar w:fldCharType="end"/>
        </w:r>
      </w:p>
    </w:sdtContent>
  </w:sdt>
  <w:p w14:paraId="5660CBD3" w14:textId="77777777" w:rsidR="00BF6238" w:rsidRDefault="00BF62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FD598" w14:textId="77777777" w:rsidR="00912C35" w:rsidRDefault="00912C35" w:rsidP="00DC4469">
      <w:r>
        <w:separator/>
      </w:r>
    </w:p>
  </w:footnote>
  <w:footnote w:type="continuationSeparator" w:id="0">
    <w:p w14:paraId="447D8287" w14:textId="77777777" w:rsidR="00912C35" w:rsidRDefault="00912C35" w:rsidP="00DC4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AE0"/>
    <w:multiLevelType w:val="hybridMultilevel"/>
    <w:tmpl w:val="9CBC4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503498"/>
    <w:multiLevelType w:val="hybridMultilevel"/>
    <w:tmpl w:val="9CBC4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4F52A1"/>
    <w:multiLevelType w:val="hybridMultilevel"/>
    <w:tmpl w:val="63423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6C4FDA"/>
    <w:multiLevelType w:val="hybridMultilevel"/>
    <w:tmpl w:val="3BE642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2A1E6B"/>
    <w:multiLevelType w:val="hybridMultilevel"/>
    <w:tmpl w:val="A0429502"/>
    <w:lvl w:ilvl="0" w:tplc="930CDF6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C5"/>
    <w:rsid w:val="00007857"/>
    <w:rsid w:val="000232A2"/>
    <w:rsid w:val="0002351F"/>
    <w:rsid w:val="00031FDC"/>
    <w:rsid w:val="00071FA6"/>
    <w:rsid w:val="00080318"/>
    <w:rsid w:val="00091BC5"/>
    <w:rsid w:val="00096999"/>
    <w:rsid w:val="000A346E"/>
    <w:rsid w:val="0010232D"/>
    <w:rsid w:val="001160E2"/>
    <w:rsid w:val="00165C8E"/>
    <w:rsid w:val="00174B02"/>
    <w:rsid w:val="0017651D"/>
    <w:rsid w:val="00187166"/>
    <w:rsid w:val="001A0F4E"/>
    <w:rsid w:val="001C6997"/>
    <w:rsid w:val="001D0B02"/>
    <w:rsid w:val="001D125A"/>
    <w:rsid w:val="00223426"/>
    <w:rsid w:val="002242EA"/>
    <w:rsid w:val="00224D67"/>
    <w:rsid w:val="002268B9"/>
    <w:rsid w:val="002320D3"/>
    <w:rsid w:val="002359AA"/>
    <w:rsid w:val="00271E27"/>
    <w:rsid w:val="002754D4"/>
    <w:rsid w:val="002A1F6E"/>
    <w:rsid w:val="002D44DA"/>
    <w:rsid w:val="002F267E"/>
    <w:rsid w:val="00312D30"/>
    <w:rsid w:val="003165FA"/>
    <w:rsid w:val="0034480A"/>
    <w:rsid w:val="00366544"/>
    <w:rsid w:val="00366828"/>
    <w:rsid w:val="00380DCF"/>
    <w:rsid w:val="00386760"/>
    <w:rsid w:val="003867C4"/>
    <w:rsid w:val="003954D6"/>
    <w:rsid w:val="003C3482"/>
    <w:rsid w:val="003F6DE7"/>
    <w:rsid w:val="003F710E"/>
    <w:rsid w:val="00402248"/>
    <w:rsid w:val="004042E6"/>
    <w:rsid w:val="00407AB4"/>
    <w:rsid w:val="0042425E"/>
    <w:rsid w:val="00424F53"/>
    <w:rsid w:val="00433D93"/>
    <w:rsid w:val="00480130"/>
    <w:rsid w:val="004C569C"/>
    <w:rsid w:val="004E6C12"/>
    <w:rsid w:val="004F6204"/>
    <w:rsid w:val="0053073B"/>
    <w:rsid w:val="005537A6"/>
    <w:rsid w:val="00557ECD"/>
    <w:rsid w:val="0057361F"/>
    <w:rsid w:val="00582CF5"/>
    <w:rsid w:val="0058326B"/>
    <w:rsid w:val="005C4805"/>
    <w:rsid w:val="005F5998"/>
    <w:rsid w:val="00627901"/>
    <w:rsid w:val="006314A3"/>
    <w:rsid w:val="006461A0"/>
    <w:rsid w:val="00670367"/>
    <w:rsid w:val="00670C06"/>
    <w:rsid w:val="006B1983"/>
    <w:rsid w:val="006E386E"/>
    <w:rsid w:val="006F200C"/>
    <w:rsid w:val="00716154"/>
    <w:rsid w:val="00731D1F"/>
    <w:rsid w:val="007403FA"/>
    <w:rsid w:val="007709B0"/>
    <w:rsid w:val="00786CDE"/>
    <w:rsid w:val="007916BB"/>
    <w:rsid w:val="008170E3"/>
    <w:rsid w:val="008240D7"/>
    <w:rsid w:val="008300B9"/>
    <w:rsid w:val="00832CF8"/>
    <w:rsid w:val="008659B3"/>
    <w:rsid w:val="008740AD"/>
    <w:rsid w:val="00876D1B"/>
    <w:rsid w:val="00894DC0"/>
    <w:rsid w:val="008D0CB1"/>
    <w:rsid w:val="008E0622"/>
    <w:rsid w:val="008F08B3"/>
    <w:rsid w:val="009116AB"/>
    <w:rsid w:val="00912C35"/>
    <w:rsid w:val="00913140"/>
    <w:rsid w:val="0091610D"/>
    <w:rsid w:val="0092239A"/>
    <w:rsid w:val="00937854"/>
    <w:rsid w:val="00943645"/>
    <w:rsid w:val="009518FA"/>
    <w:rsid w:val="0097414A"/>
    <w:rsid w:val="009C02D8"/>
    <w:rsid w:val="009D6B05"/>
    <w:rsid w:val="00A87DBB"/>
    <w:rsid w:val="00A96E5E"/>
    <w:rsid w:val="00A97DE1"/>
    <w:rsid w:val="00AD3548"/>
    <w:rsid w:val="00AE1732"/>
    <w:rsid w:val="00AE2A32"/>
    <w:rsid w:val="00AE478C"/>
    <w:rsid w:val="00B60073"/>
    <w:rsid w:val="00BA2A14"/>
    <w:rsid w:val="00BD4A7C"/>
    <w:rsid w:val="00BD5494"/>
    <w:rsid w:val="00BE1B1A"/>
    <w:rsid w:val="00BF6238"/>
    <w:rsid w:val="00C000BF"/>
    <w:rsid w:val="00C122DE"/>
    <w:rsid w:val="00C65C50"/>
    <w:rsid w:val="00C72956"/>
    <w:rsid w:val="00C87DEE"/>
    <w:rsid w:val="00CA4443"/>
    <w:rsid w:val="00D0115B"/>
    <w:rsid w:val="00D26F7F"/>
    <w:rsid w:val="00D30A41"/>
    <w:rsid w:val="00D556B4"/>
    <w:rsid w:val="00D66585"/>
    <w:rsid w:val="00D6719C"/>
    <w:rsid w:val="00D72C7F"/>
    <w:rsid w:val="00DA16D0"/>
    <w:rsid w:val="00DA38F7"/>
    <w:rsid w:val="00DA5693"/>
    <w:rsid w:val="00DB5F36"/>
    <w:rsid w:val="00DC4469"/>
    <w:rsid w:val="00DC65D4"/>
    <w:rsid w:val="00DD4C84"/>
    <w:rsid w:val="00DF2509"/>
    <w:rsid w:val="00E14EC8"/>
    <w:rsid w:val="00E15531"/>
    <w:rsid w:val="00E178E4"/>
    <w:rsid w:val="00E320AA"/>
    <w:rsid w:val="00E61B0F"/>
    <w:rsid w:val="00E83C04"/>
    <w:rsid w:val="00EB0D80"/>
    <w:rsid w:val="00EB6688"/>
    <w:rsid w:val="00F50AD8"/>
    <w:rsid w:val="00FC331D"/>
    <w:rsid w:val="00FF54F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6D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E27"/>
    <w:pPr>
      <w:spacing w:after="0" w:line="240" w:lineRule="auto"/>
    </w:pPr>
    <w:rPr>
      <w:rFonts w:eastAsiaTheme="minorEastAsia"/>
      <w:lang w:eastAsia="it-IT"/>
    </w:rPr>
  </w:style>
  <w:style w:type="paragraph" w:styleId="Nagwek2">
    <w:name w:val="heading 2"/>
    <w:basedOn w:val="Normalny"/>
    <w:next w:val="Normalny"/>
    <w:link w:val="Nagwek2Znak"/>
    <w:qFormat/>
    <w:rsid w:val="006B1983"/>
    <w:pPr>
      <w:keepNext/>
      <w:spacing w:before="600" w:after="120"/>
      <w:outlineLvl w:val="1"/>
    </w:pPr>
    <w:rPr>
      <w:rFonts w:ascii="Garamond" w:eastAsia="Times New Roman" w:hAnsi="Garamond" w:cs="Times New Roman"/>
      <w:b/>
      <w:color w:val="000080"/>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5998"/>
    <w:pPr>
      <w:ind w:left="720"/>
      <w:contextualSpacing/>
    </w:pPr>
  </w:style>
  <w:style w:type="paragraph" w:styleId="Nagwek">
    <w:name w:val="header"/>
    <w:basedOn w:val="Normalny"/>
    <w:link w:val="NagwekZnak"/>
    <w:uiPriority w:val="99"/>
    <w:unhideWhenUsed/>
    <w:rsid w:val="00DC4469"/>
    <w:pPr>
      <w:tabs>
        <w:tab w:val="center" w:pos="4819"/>
        <w:tab w:val="right" w:pos="9638"/>
      </w:tabs>
    </w:pPr>
  </w:style>
  <w:style w:type="character" w:customStyle="1" w:styleId="NagwekZnak">
    <w:name w:val="Nagłówek Znak"/>
    <w:basedOn w:val="Domylnaczcionkaakapitu"/>
    <w:link w:val="Nagwek"/>
    <w:uiPriority w:val="99"/>
    <w:rsid w:val="00DC4469"/>
    <w:rPr>
      <w:rFonts w:eastAsiaTheme="minorEastAsia"/>
      <w:lang w:eastAsia="it-IT"/>
    </w:rPr>
  </w:style>
  <w:style w:type="paragraph" w:styleId="Stopka">
    <w:name w:val="footer"/>
    <w:basedOn w:val="Normalny"/>
    <w:link w:val="StopkaZnak"/>
    <w:uiPriority w:val="99"/>
    <w:unhideWhenUsed/>
    <w:rsid w:val="00DC4469"/>
    <w:pPr>
      <w:tabs>
        <w:tab w:val="center" w:pos="4819"/>
        <w:tab w:val="right" w:pos="9638"/>
      </w:tabs>
    </w:pPr>
  </w:style>
  <w:style w:type="character" w:customStyle="1" w:styleId="StopkaZnak">
    <w:name w:val="Stopka Znak"/>
    <w:basedOn w:val="Domylnaczcionkaakapitu"/>
    <w:link w:val="Stopka"/>
    <w:uiPriority w:val="99"/>
    <w:rsid w:val="00DC4469"/>
    <w:rPr>
      <w:rFonts w:eastAsiaTheme="minorEastAsia"/>
      <w:lang w:eastAsia="it-IT"/>
    </w:rPr>
  </w:style>
  <w:style w:type="paragraph" w:styleId="NormalnyWeb">
    <w:name w:val="Normal (Web)"/>
    <w:basedOn w:val="Normalny"/>
    <w:uiPriority w:val="99"/>
    <w:unhideWhenUsed/>
    <w:rsid w:val="006B1983"/>
    <w:pPr>
      <w:spacing w:before="100" w:beforeAutospacing="1" w:after="100" w:afterAutospacing="1"/>
    </w:pPr>
    <w:rPr>
      <w:rFonts w:ascii="Times New Roman" w:hAnsi="Times New Roman" w:cs="Times New Roman"/>
      <w:sz w:val="24"/>
      <w:szCs w:val="24"/>
    </w:rPr>
  </w:style>
  <w:style w:type="character" w:customStyle="1" w:styleId="Nagwek2Znak">
    <w:name w:val="Nagłówek 2 Znak"/>
    <w:basedOn w:val="Domylnaczcionkaakapitu"/>
    <w:link w:val="Nagwek2"/>
    <w:rsid w:val="006B1983"/>
    <w:rPr>
      <w:rFonts w:ascii="Garamond" w:eastAsia="Times New Roman" w:hAnsi="Garamond" w:cs="Times New Roman"/>
      <w:b/>
      <w:color w:val="000080"/>
      <w:sz w:val="32"/>
      <w:szCs w:val="20"/>
      <w:lang w:eastAsia="it-IT"/>
    </w:rPr>
  </w:style>
  <w:style w:type="paragraph" w:styleId="Tekstdymka">
    <w:name w:val="Balloon Text"/>
    <w:basedOn w:val="Normalny"/>
    <w:link w:val="TekstdymkaZnak"/>
    <w:uiPriority w:val="99"/>
    <w:semiHidden/>
    <w:unhideWhenUsed/>
    <w:rsid w:val="006B1983"/>
    <w:rPr>
      <w:rFonts w:ascii="Tahoma" w:hAnsi="Tahoma" w:cs="Tahoma"/>
      <w:sz w:val="16"/>
      <w:szCs w:val="16"/>
    </w:rPr>
  </w:style>
  <w:style w:type="character" w:customStyle="1" w:styleId="TekstdymkaZnak">
    <w:name w:val="Tekst dymka Znak"/>
    <w:basedOn w:val="Domylnaczcionkaakapitu"/>
    <w:link w:val="Tekstdymka"/>
    <w:uiPriority w:val="99"/>
    <w:semiHidden/>
    <w:rsid w:val="006B1983"/>
    <w:rPr>
      <w:rFonts w:ascii="Tahoma" w:eastAsiaTheme="minorEastAsia" w:hAnsi="Tahoma" w:cs="Tahoma"/>
      <w:sz w:val="16"/>
      <w:szCs w:val="16"/>
      <w:lang w:eastAsia="it-IT"/>
    </w:rPr>
  </w:style>
  <w:style w:type="paragraph" w:customStyle="1" w:styleId="ar">
    <w:name w:val="'ar"/>
    <w:basedOn w:val="Normalny"/>
    <w:rsid w:val="00BE1B1A"/>
    <w:pPr>
      <w:widowControl w:val="0"/>
      <w:jc w:val="both"/>
    </w:pPr>
    <w:rPr>
      <w:rFonts w:ascii="MS Sans Serif" w:eastAsia="Times New Roman" w:hAnsi="MS Sans Serif" w:cs="Times New Roman"/>
      <w:snapToGrid w:val="0"/>
      <w:sz w:val="24"/>
      <w:szCs w:val="20"/>
    </w:rPr>
  </w:style>
  <w:style w:type="character" w:styleId="Hipercze">
    <w:name w:val="Hyperlink"/>
    <w:basedOn w:val="Domylnaczcionkaakapitu"/>
    <w:uiPriority w:val="99"/>
    <w:unhideWhenUsed/>
    <w:rsid w:val="002A1F6E"/>
    <w:rPr>
      <w:color w:val="0000FF" w:themeColor="hyperlink"/>
      <w:u w:val="single"/>
    </w:rPr>
  </w:style>
  <w:style w:type="table" w:styleId="Tabela-Siatka">
    <w:name w:val="Table Grid"/>
    <w:basedOn w:val="Standardowy"/>
    <w:uiPriority w:val="59"/>
    <w:rsid w:val="006F2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taiano@istat.it)"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nicola@istat.it" TargetMode="External"/><Relationship Id="rId4" Type="http://schemas.openxmlformats.org/officeDocument/2006/relationships/settings" Target="settings.xml"/><Relationship Id="rId9" Type="http://schemas.openxmlformats.org/officeDocument/2006/relationships/hyperlink" Target="mailto:scalisi@istat.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E873-5B72-428A-BF68-DA9D7BB5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2433</Words>
  <Characters>14602</Characters>
  <Application>Microsoft Office Word</Application>
  <DocSecurity>0</DocSecurity>
  <Lines>121</Lines>
  <Paragraphs>34</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Istat</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Cembruch-Nowakowski Mariusz</cp:lastModifiedBy>
  <cp:revision>2</cp:revision>
  <dcterms:created xsi:type="dcterms:W3CDTF">2018-05-19T10:08:00Z</dcterms:created>
  <dcterms:modified xsi:type="dcterms:W3CDTF">2018-05-19T10:08:00Z</dcterms:modified>
</cp:coreProperties>
</file>