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D0A0" w14:textId="77777777" w:rsidR="00E66B78" w:rsidRPr="00EC3DBA" w:rsidRDefault="00E66B78" w:rsidP="00EC3DBA">
      <w:pPr>
        <w:ind w:left="1440" w:firstLine="720"/>
        <w:rPr>
          <w:b/>
          <w:sz w:val="32"/>
          <w:szCs w:val="32"/>
        </w:rPr>
      </w:pPr>
      <w:bookmarkStart w:id="0" w:name="_GoBack"/>
      <w:bookmarkEnd w:id="0"/>
      <w:r w:rsidRPr="00EC3DBA">
        <w:rPr>
          <w:b/>
          <w:sz w:val="32"/>
          <w:szCs w:val="32"/>
        </w:rPr>
        <w:t>Engaging with users to improve quality</w:t>
      </w:r>
    </w:p>
    <w:p w14:paraId="57020276" w14:textId="77777777" w:rsidR="00513C3F" w:rsidRDefault="00513C3F" w:rsidP="00B71D29">
      <w:pPr>
        <w:rPr>
          <w:sz w:val="24"/>
          <w:szCs w:val="24"/>
        </w:rPr>
      </w:pPr>
    </w:p>
    <w:p w14:paraId="5398640A" w14:textId="33B8E3A5" w:rsidR="00BC6159" w:rsidRPr="00513C3F" w:rsidRDefault="00513C3F" w:rsidP="00B71D29">
      <w:pPr>
        <w:rPr>
          <w:sz w:val="24"/>
          <w:szCs w:val="24"/>
        </w:rPr>
      </w:pPr>
      <w:r>
        <w:rPr>
          <w:sz w:val="24"/>
          <w:szCs w:val="24"/>
        </w:rPr>
        <w:t xml:space="preserve">Catherine </w:t>
      </w:r>
      <w:proofErr w:type="spellStart"/>
      <w:r>
        <w:rPr>
          <w:sz w:val="24"/>
          <w:szCs w:val="24"/>
        </w:rPr>
        <w:t>Bremner</w:t>
      </w:r>
      <w:proofErr w:type="spellEnd"/>
      <w:r>
        <w:rPr>
          <w:sz w:val="24"/>
          <w:szCs w:val="24"/>
        </w:rPr>
        <w:t>, Office for National Statistics, catherine.bremner@ons.gov.uk</w:t>
      </w:r>
    </w:p>
    <w:p w14:paraId="1842AC47" w14:textId="616D657C" w:rsidR="00562E81" w:rsidRPr="00BC6159" w:rsidRDefault="00562E81" w:rsidP="00B71D29">
      <w:pPr>
        <w:rPr>
          <w:b/>
          <w:sz w:val="24"/>
          <w:szCs w:val="24"/>
        </w:rPr>
      </w:pPr>
      <w:r w:rsidRPr="00562E81">
        <w:rPr>
          <w:b/>
          <w:sz w:val="24"/>
          <w:szCs w:val="24"/>
        </w:rPr>
        <w:t>Abstract</w:t>
      </w:r>
    </w:p>
    <w:p w14:paraId="50D7CEB3" w14:textId="77777777" w:rsidR="005906D3" w:rsidRPr="001B457A" w:rsidRDefault="001D16D5" w:rsidP="00B71D29">
      <w:pPr>
        <w:rPr>
          <w:sz w:val="24"/>
          <w:szCs w:val="24"/>
        </w:rPr>
      </w:pPr>
      <w:r w:rsidRPr="001B457A">
        <w:rPr>
          <w:sz w:val="24"/>
          <w:szCs w:val="24"/>
        </w:rPr>
        <w:t xml:space="preserve">‘Quality is everyone’s responsibility.’ </w:t>
      </w:r>
      <w:r w:rsidR="0095711B" w:rsidRPr="001B457A">
        <w:rPr>
          <w:sz w:val="24"/>
          <w:szCs w:val="24"/>
        </w:rPr>
        <w:t xml:space="preserve">Do you review processes to ensure the best quality data is produced? Regardless </w:t>
      </w:r>
      <w:r w:rsidR="008E5089" w:rsidRPr="001B457A">
        <w:rPr>
          <w:sz w:val="24"/>
          <w:szCs w:val="24"/>
        </w:rPr>
        <w:t>of the topic</w:t>
      </w:r>
      <w:r w:rsidR="00B71D29" w:rsidRPr="001B457A">
        <w:rPr>
          <w:sz w:val="24"/>
          <w:szCs w:val="24"/>
        </w:rPr>
        <w:t>,</w:t>
      </w:r>
      <w:r w:rsidR="006D1FE8" w:rsidRPr="001B457A">
        <w:rPr>
          <w:sz w:val="24"/>
          <w:szCs w:val="24"/>
        </w:rPr>
        <w:t xml:space="preserve"> speaking to our users to improve the quality of a process or output is </w:t>
      </w:r>
      <w:r w:rsidR="005906D3" w:rsidRPr="001B457A">
        <w:rPr>
          <w:sz w:val="24"/>
          <w:szCs w:val="24"/>
        </w:rPr>
        <w:t xml:space="preserve">an </w:t>
      </w:r>
      <w:r w:rsidR="006D1FE8" w:rsidRPr="001B457A">
        <w:rPr>
          <w:sz w:val="24"/>
          <w:szCs w:val="24"/>
        </w:rPr>
        <w:t>important</w:t>
      </w:r>
      <w:r w:rsidR="005906D3" w:rsidRPr="001B457A">
        <w:rPr>
          <w:sz w:val="24"/>
          <w:szCs w:val="24"/>
        </w:rPr>
        <w:t xml:space="preserve"> step</w:t>
      </w:r>
      <w:r w:rsidR="006D1FE8" w:rsidRPr="001B457A">
        <w:rPr>
          <w:sz w:val="24"/>
          <w:szCs w:val="24"/>
        </w:rPr>
        <w:t>.</w:t>
      </w:r>
    </w:p>
    <w:p w14:paraId="022177A2" w14:textId="77777777" w:rsidR="005906D3" w:rsidRPr="001B457A" w:rsidRDefault="005906D3" w:rsidP="00B71D29">
      <w:pPr>
        <w:rPr>
          <w:sz w:val="24"/>
          <w:szCs w:val="24"/>
        </w:rPr>
      </w:pPr>
      <w:r w:rsidRPr="001B457A">
        <w:rPr>
          <w:sz w:val="24"/>
          <w:szCs w:val="24"/>
        </w:rPr>
        <w:t>There is a requirement under the UK Code of Practice for Official Statistics to:</w:t>
      </w:r>
    </w:p>
    <w:p w14:paraId="58F723B8" w14:textId="77777777" w:rsidR="005906D3" w:rsidRPr="001B457A" w:rsidRDefault="005906D3" w:rsidP="005906D3">
      <w:pPr>
        <w:ind w:left="720"/>
        <w:rPr>
          <w:sz w:val="24"/>
          <w:szCs w:val="24"/>
        </w:rPr>
      </w:pPr>
      <w:r w:rsidRPr="001B457A">
        <w:rPr>
          <w:sz w:val="24"/>
          <w:szCs w:val="24"/>
        </w:rPr>
        <w:t>‘</w:t>
      </w:r>
      <w:r w:rsidRPr="001B457A">
        <w:rPr>
          <w:sz w:val="24"/>
          <w:szCs w:val="24"/>
          <w:lang w:val="en-GB"/>
        </w:rPr>
        <w:t>Report annually the estimated costs (for example, on businesses, service providers, or the public) of responding to statistical surveys and strive to develop methods that will reduce the costs to individual organisations or people.’</w:t>
      </w:r>
    </w:p>
    <w:p w14:paraId="1C222795" w14:textId="77777777" w:rsidR="00E27F7E" w:rsidRPr="001B457A" w:rsidRDefault="00F2155B" w:rsidP="00F2155B">
      <w:pPr>
        <w:rPr>
          <w:sz w:val="24"/>
          <w:szCs w:val="24"/>
        </w:rPr>
      </w:pPr>
      <w:r w:rsidRPr="001B457A">
        <w:rPr>
          <w:sz w:val="24"/>
          <w:szCs w:val="24"/>
        </w:rPr>
        <w:t>The ONS collects compliance information from all Government Departments in the UK</w:t>
      </w:r>
      <w:r w:rsidR="005906D3" w:rsidRPr="001B457A">
        <w:rPr>
          <w:sz w:val="24"/>
          <w:szCs w:val="24"/>
        </w:rPr>
        <w:t xml:space="preserve"> (excluding Scotland)</w:t>
      </w:r>
      <w:r w:rsidRPr="001B457A">
        <w:rPr>
          <w:sz w:val="24"/>
          <w:szCs w:val="24"/>
        </w:rPr>
        <w:t xml:space="preserve"> and publishes it in a report called the Online List of </w:t>
      </w:r>
      <w:r w:rsidR="005906D3" w:rsidRPr="001B457A">
        <w:rPr>
          <w:sz w:val="24"/>
          <w:szCs w:val="24"/>
        </w:rPr>
        <w:t>Government Statistical Surveys.</w:t>
      </w:r>
      <w:r w:rsidR="00B30D86" w:rsidRPr="001B457A">
        <w:rPr>
          <w:sz w:val="24"/>
          <w:szCs w:val="24"/>
        </w:rPr>
        <w:t xml:space="preserve"> This publication was set up a number of years ago to meet the Code of Practice obligation. </w:t>
      </w:r>
      <w:r w:rsidRPr="001B457A">
        <w:rPr>
          <w:sz w:val="24"/>
          <w:szCs w:val="24"/>
        </w:rPr>
        <w:t>Like any output the quality should be assessed on a regular basis</w:t>
      </w:r>
      <w:r w:rsidR="00E27F7E" w:rsidRPr="001B457A">
        <w:rPr>
          <w:sz w:val="24"/>
          <w:szCs w:val="24"/>
        </w:rPr>
        <w:t>. Current metrics on the use of the Online List are minimal; this is an indication that the quality needs to be improved. A list of all Government Statistical surveys and their compliance is beneficial for a multitude of reasons, therefore, a user review needed to be conducted to improve quality, exposure and capability.</w:t>
      </w:r>
    </w:p>
    <w:p w14:paraId="65555286" w14:textId="77777777" w:rsidR="005906D3" w:rsidRPr="001B457A" w:rsidRDefault="00E27F7E" w:rsidP="00F2155B">
      <w:pPr>
        <w:rPr>
          <w:sz w:val="24"/>
          <w:szCs w:val="24"/>
        </w:rPr>
      </w:pPr>
      <w:r w:rsidRPr="001B457A">
        <w:rPr>
          <w:sz w:val="24"/>
          <w:szCs w:val="24"/>
        </w:rPr>
        <w:t xml:space="preserve">The </w:t>
      </w:r>
      <w:r w:rsidR="005906D3" w:rsidRPr="001B457A">
        <w:rPr>
          <w:sz w:val="24"/>
          <w:szCs w:val="24"/>
        </w:rPr>
        <w:t>processes are being reviewed by Methodology to ensure the current methodology is fit for purpose, the publication itself is having a facelift, and users are being asked what they want.</w:t>
      </w:r>
    </w:p>
    <w:p w14:paraId="154BBEE4" w14:textId="77777777" w:rsidR="005906D3" w:rsidRPr="001B457A" w:rsidRDefault="00F2155B" w:rsidP="00F2155B">
      <w:pPr>
        <w:rPr>
          <w:sz w:val="24"/>
          <w:szCs w:val="24"/>
        </w:rPr>
      </w:pPr>
      <w:r w:rsidRPr="001B457A">
        <w:rPr>
          <w:sz w:val="24"/>
          <w:szCs w:val="24"/>
        </w:rPr>
        <w:t xml:space="preserve"> </w:t>
      </w:r>
      <w:r w:rsidR="005906D3" w:rsidRPr="001B457A">
        <w:rPr>
          <w:sz w:val="24"/>
          <w:szCs w:val="24"/>
        </w:rPr>
        <w:t>The main focus of the user review is to explore:</w:t>
      </w:r>
    </w:p>
    <w:p w14:paraId="15E6ED00" w14:textId="77777777" w:rsidR="005906D3" w:rsidRPr="001B457A" w:rsidRDefault="00F2155B" w:rsidP="002F11C6">
      <w:pPr>
        <w:pStyle w:val="Akapitzlist"/>
        <w:numPr>
          <w:ilvl w:val="0"/>
          <w:numId w:val="3"/>
        </w:numPr>
        <w:rPr>
          <w:rFonts w:asciiTheme="minorHAnsi" w:hAnsiTheme="minorHAnsi"/>
        </w:rPr>
      </w:pPr>
      <w:r w:rsidRPr="001B457A">
        <w:rPr>
          <w:rFonts w:asciiTheme="minorHAnsi" w:hAnsiTheme="minorHAnsi"/>
        </w:rPr>
        <w:t>w</w:t>
      </w:r>
      <w:r w:rsidR="005906D3" w:rsidRPr="001B457A">
        <w:rPr>
          <w:rFonts w:asciiTheme="minorHAnsi" w:hAnsiTheme="minorHAnsi"/>
        </w:rPr>
        <w:t>ho uses compliance information</w:t>
      </w:r>
      <w:r w:rsidR="002F11C6" w:rsidRPr="001B457A">
        <w:rPr>
          <w:rFonts w:asciiTheme="minorHAnsi" w:hAnsiTheme="minorHAnsi"/>
        </w:rPr>
        <w:t>.</w:t>
      </w:r>
    </w:p>
    <w:p w14:paraId="571EC701" w14:textId="77777777" w:rsidR="005906D3" w:rsidRPr="001B457A" w:rsidRDefault="005906D3" w:rsidP="002F11C6">
      <w:pPr>
        <w:pStyle w:val="Akapitzlist"/>
        <w:numPr>
          <w:ilvl w:val="0"/>
          <w:numId w:val="3"/>
        </w:numPr>
        <w:rPr>
          <w:rFonts w:asciiTheme="minorHAnsi" w:hAnsiTheme="minorHAnsi"/>
        </w:rPr>
      </w:pPr>
      <w:r w:rsidRPr="001B457A">
        <w:rPr>
          <w:rFonts w:asciiTheme="minorHAnsi" w:hAnsiTheme="minorHAnsi"/>
        </w:rPr>
        <w:t>what is compliance information used for</w:t>
      </w:r>
      <w:r w:rsidR="002F11C6" w:rsidRPr="001B457A">
        <w:rPr>
          <w:rFonts w:asciiTheme="minorHAnsi" w:hAnsiTheme="minorHAnsi"/>
        </w:rPr>
        <w:t>.</w:t>
      </w:r>
    </w:p>
    <w:p w14:paraId="52C55F6F" w14:textId="77777777" w:rsidR="00F2155B" w:rsidRPr="001B457A" w:rsidRDefault="00F2155B" w:rsidP="002F11C6">
      <w:pPr>
        <w:pStyle w:val="Akapitzlist"/>
        <w:numPr>
          <w:ilvl w:val="0"/>
          <w:numId w:val="3"/>
        </w:numPr>
        <w:rPr>
          <w:rFonts w:asciiTheme="minorHAnsi" w:hAnsiTheme="minorHAnsi"/>
        </w:rPr>
      </w:pPr>
      <w:r w:rsidRPr="001B457A">
        <w:rPr>
          <w:rFonts w:asciiTheme="minorHAnsi" w:hAnsiTheme="minorHAnsi"/>
        </w:rPr>
        <w:t>is there any a</w:t>
      </w:r>
      <w:r w:rsidR="00EC072A" w:rsidRPr="001B457A">
        <w:rPr>
          <w:rFonts w:asciiTheme="minorHAnsi" w:hAnsiTheme="minorHAnsi"/>
        </w:rPr>
        <w:t xml:space="preserve">dditional information </w:t>
      </w:r>
      <w:r w:rsidR="005906D3" w:rsidRPr="001B457A">
        <w:rPr>
          <w:rFonts w:asciiTheme="minorHAnsi" w:hAnsiTheme="minorHAnsi"/>
        </w:rPr>
        <w:t>users would like</w:t>
      </w:r>
      <w:r w:rsidR="002F11C6" w:rsidRPr="001B457A">
        <w:rPr>
          <w:rFonts w:asciiTheme="minorHAnsi" w:hAnsiTheme="minorHAnsi"/>
        </w:rPr>
        <w:t>.</w:t>
      </w:r>
    </w:p>
    <w:p w14:paraId="78EAF8A4" w14:textId="77777777" w:rsidR="002F11C6" w:rsidRPr="001B457A" w:rsidRDefault="002F11C6" w:rsidP="002F11C6">
      <w:pPr>
        <w:rPr>
          <w:sz w:val="24"/>
          <w:szCs w:val="24"/>
        </w:rPr>
      </w:pPr>
    </w:p>
    <w:p w14:paraId="6951AB2E" w14:textId="77777777" w:rsidR="00B71D29" w:rsidRPr="001B457A" w:rsidRDefault="00EC072A">
      <w:pPr>
        <w:rPr>
          <w:sz w:val="24"/>
          <w:szCs w:val="24"/>
        </w:rPr>
      </w:pPr>
      <w:r w:rsidRPr="001B457A">
        <w:rPr>
          <w:sz w:val="24"/>
          <w:szCs w:val="24"/>
        </w:rPr>
        <w:t xml:space="preserve">The paper </w:t>
      </w:r>
      <w:r w:rsidR="005906D3" w:rsidRPr="001B457A">
        <w:rPr>
          <w:sz w:val="24"/>
          <w:szCs w:val="24"/>
        </w:rPr>
        <w:t>detail</w:t>
      </w:r>
      <w:r w:rsidR="002F11C6" w:rsidRPr="001B457A">
        <w:rPr>
          <w:sz w:val="24"/>
          <w:szCs w:val="24"/>
        </w:rPr>
        <w:t>s</w:t>
      </w:r>
      <w:r w:rsidRPr="001B457A">
        <w:rPr>
          <w:sz w:val="24"/>
          <w:szCs w:val="24"/>
        </w:rPr>
        <w:t xml:space="preserve"> users and data c</w:t>
      </w:r>
      <w:r w:rsidR="002F11C6" w:rsidRPr="001B457A">
        <w:rPr>
          <w:sz w:val="24"/>
          <w:szCs w:val="24"/>
        </w:rPr>
        <w:t>ompilers feedback, along with</w:t>
      </w:r>
      <w:r w:rsidRPr="001B457A">
        <w:rPr>
          <w:sz w:val="24"/>
          <w:szCs w:val="24"/>
        </w:rPr>
        <w:t xml:space="preserve"> recommendations made to improve the publication and prevent misuse of data.</w:t>
      </w:r>
    </w:p>
    <w:p w14:paraId="7D20EA6F" w14:textId="77777777" w:rsidR="003B5CF6" w:rsidRPr="001B457A" w:rsidRDefault="00096C7D">
      <w:pPr>
        <w:rPr>
          <w:sz w:val="24"/>
          <w:szCs w:val="24"/>
        </w:rPr>
      </w:pPr>
      <w:r w:rsidRPr="000026CC">
        <w:rPr>
          <w:b/>
          <w:sz w:val="24"/>
          <w:szCs w:val="24"/>
        </w:rPr>
        <w:t>Keywords</w:t>
      </w:r>
      <w:r w:rsidRPr="001B457A">
        <w:rPr>
          <w:sz w:val="24"/>
          <w:szCs w:val="24"/>
        </w:rPr>
        <w:t xml:space="preserve"> – user review, users, quality reviews, compliance</w:t>
      </w:r>
    </w:p>
    <w:p w14:paraId="53E97A9D" w14:textId="2C710687" w:rsidR="00BC6159" w:rsidRDefault="00BC6159" w:rsidP="00DD665E">
      <w:pPr>
        <w:spacing w:before="120"/>
        <w:rPr>
          <w:sz w:val="24"/>
          <w:szCs w:val="24"/>
        </w:rPr>
      </w:pPr>
    </w:p>
    <w:p w14:paraId="3F11BE6A" w14:textId="3CDB3F22" w:rsidR="00CE7992" w:rsidRDefault="00585115" w:rsidP="00DD665E">
      <w:pPr>
        <w:spacing w:before="120"/>
        <w:rPr>
          <w:b/>
          <w:sz w:val="24"/>
          <w:szCs w:val="24"/>
        </w:rPr>
      </w:pPr>
      <w:r>
        <w:rPr>
          <w:b/>
          <w:sz w:val="24"/>
          <w:szCs w:val="24"/>
        </w:rPr>
        <w:lastRenderedPageBreak/>
        <w:t xml:space="preserve">1. </w:t>
      </w:r>
      <w:r w:rsidR="005E64E7">
        <w:rPr>
          <w:b/>
          <w:sz w:val="24"/>
          <w:szCs w:val="24"/>
        </w:rPr>
        <w:t>Introduction</w:t>
      </w:r>
    </w:p>
    <w:p w14:paraId="26C2D023" w14:textId="374023A6" w:rsidR="00CE7992" w:rsidRDefault="00A51D41" w:rsidP="00DD665E">
      <w:pPr>
        <w:spacing w:before="120"/>
        <w:rPr>
          <w:sz w:val="24"/>
          <w:szCs w:val="24"/>
        </w:rPr>
      </w:pPr>
      <w:r>
        <w:rPr>
          <w:sz w:val="24"/>
          <w:szCs w:val="24"/>
        </w:rPr>
        <w:t>This paper discusses the UK</w:t>
      </w:r>
      <w:r w:rsidR="00C86F8D">
        <w:rPr>
          <w:sz w:val="24"/>
          <w:szCs w:val="24"/>
        </w:rPr>
        <w:t>’s</w:t>
      </w:r>
      <w:r>
        <w:rPr>
          <w:sz w:val="24"/>
          <w:szCs w:val="24"/>
        </w:rPr>
        <w:t xml:space="preserve"> O</w:t>
      </w:r>
      <w:r w:rsidR="007B10D2">
        <w:rPr>
          <w:sz w:val="24"/>
          <w:szCs w:val="24"/>
        </w:rPr>
        <w:t>ffice for National Statistics</w:t>
      </w:r>
      <w:r w:rsidR="00352E24">
        <w:rPr>
          <w:sz w:val="24"/>
          <w:szCs w:val="24"/>
        </w:rPr>
        <w:t xml:space="preserve"> </w:t>
      </w:r>
      <w:r w:rsidR="007B10D2">
        <w:rPr>
          <w:sz w:val="24"/>
          <w:szCs w:val="24"/>
        </w:rPr>
        <w:t>(</w:t>
      </w:r>
      <w:r w:rsidR="00352E24">
        <w:rPr>
          <w:sz w:val="24"/>
          <w:szCs w:val="24"/>
        </w:rPr>
        <w:t>ONS</w:t>
      </w:r>
      <w:r w:rsidR="007B10D2">
        <w:rPr>
          <w:sz w:val="24"/>
          <w:szCs w:val="24"/>
        </w:rPr>
        <w:t>),</w:t>
      </w:r>
      <w:r>
        <w:rPr>
          <w:sz w:val="24"/>
          <w:szCs w:val="24"/>
        </w:rPr>
        <w:t xml:space="preserve"> plan to </w:t>
      </w:r>
      <w:r w:rsidR="00E47786">
        <w:rPr>
          <w:sz w:val="24"/>
          <w:szCs w:val="24"/>
        </w:rPr>
        <w:t>improve</w:t>
      </w:r>
      <w:r>
        <w:rPr>
          <w:sz w:val="24"/>
          <w:szCs w:val="24"/>
        </w:rPr>
        <w:t xml:space="preserve"> </w:t>
      </w:r>
      <w:r w:rsidR="005E64E7">
        <w:rPr>
          <w:sz w:val="24"/>
          <w:szCs w:val="24"/>
        </w:rPr>
        <w:t>survey compliance information</w:t>
      </w:r>
      <w:r>
        <w:rPr>
          <w:sz w:val="24"/>
          <w:szCs w:val="24"/>
        </w:rPr>
        <w:t xml:space="preserve">. It covers </w:t>
      </w:r>
      <w:r w:rsidR="00352E24">
        <w:rPr>
          <w:sz w:val="24"/>
          <w:szCs w:val="24"/>
        </w:rPr>
        <w:t>the approach we took and the next steps.</w:t>
      </w:r>
    </w:p>
    <w:p w14:paraId="1AB78A36" w14:textId="77777777" w:rsidR="00585115" w:rsidRPr="00A51D41" w:rsidRDefault="00585115" w:rsidP="00DD665E">
      <w:pPr>
        <w:spacing w:before="120"/>
        <w:rPr>
          <w:sz w:val="24"/>
          <w:szCs w:val="24"/>
        </w:rPr>
      </w:pPr>
    </w:p>
    <w:p w14:paraId="0E3DF5A3" w14:textId="77777777" w:rsidR="00585115" w:rsidRPr="00EE312A" w:rsidRDefault="00585115" w:rsidP="00585115">
      <w:pPr>
        <w:spacing w:before="120"/>
        <w:rPr>
          <w:b/>
          <w:sz w:val="24"/>
          <w:szCs w:val="24"/>
        </w:rPr>
      </w:pPr>
      <w:r>
        <w:rPr>
          <w:b/>
          <w:sz w:val="24"/>
          <w:szCs w:val="24"/>
        </w:rPr>
        <w:t xml:space="preserve">2. </w:t>
      </w:r>
      <w:r w:rsidRPr="00EE312A">
        <w:rPr>
          <w:b/>
          <w:sz w:val="24"/>
          <w:szCs w:val="24"/>
        </w:rPr>
        <w:t>Background</w:t>
      </w:r>
    </w:p>
    <w:p w14:paraId="487615CD" w14:textId="5F3EA0A0" w:rsidR="007B10D2" w:rsidRDefault="00585115" w:rsidP="00DD665E">
      <w:pPr>
        <w:spacing w:before="120"/>
        <w:rPr>
          <w:sz w:val="24"/>
          <w:szCs w:val="24"/>
        </w:rPr>
      </w:pPr>
      <w:r>
        <w:rPr>
          <w:sz w:val="24"/>
          <w:szCs w:val="24"/>
        </w:rPr>
        <w:t>Currently the survey compliance data is collated by Quality Centre within ONS and published annually in the Online List of</w:t>
      </w:r>
      <w:r w:rsidR="007B10D2">
        <w:rPr>
          <w:sz w:val="24"/>
          <w:szCs w:val="24"/>
        </w:rPr>
        <w:t xml:space="preserve"> Government Statistical Surveys</w:t>
      </w:r>
      <w:r>
        <w:rPr>
          <w:sz w:val="24"/>
          <w:szCs w:val="24"/>
        </w:rPr>
        <w:t xml:space="preserve"> </w:t>
      </w:r>
      <w:r w:rsidR="00994AAD" w:rsidRPr="00960EA6">
        <w:rPr>
          <w:sz w:val="24"/>
          <w:szCs w:val="24"/>
        </w:rPr>
        <w:t>(</w:t>
      </w:r>
      <w:r w:rsidRPr="00960EA6">
        <w:rPr>
          <w:sz w:val="24"/>
          <w:szCs w:val="24"/>
        </w:rPr>
        <w:t>OLGSS</w:t>
      </w:r>
      <w:r w:rsidR="00994AAD" w:rsidRPr="00960EA6">
        <w:rPr>
          <w:sz w:val="24"/>
          <w:szCs w:val="24"/>
        </w:rPr>
        <w:t>)</w:t>
      </w:r>
      <w:r w:rsidRPr="00994AAD">
        <w:rPr>
          <w:color w:val="FF0000"/>
          <w:sz w:val="24"/>
          <w:szCs w:val="24"/>
        </w:rPr>
        <w:t xml:space="preserve"> </w:t>
      </w:r>
      <w:r w:rsidR="007B10D2">
        <w:rPr>
          <w:sz w:val="24"/>
          <w:szCs w:val="24"/>
        </w:rPr>
        <w:t>which is an E</w:t>
      </w:r>
      <w:r>
        <w:rPr>
          <w:sz w:val="24"/>
          <w:szCs w:val="24"/>
        </w:rPr>
        <w:t xml:space="preserve">xcel spreadsheet. </w:t>
      </w:r>
      <w:r w:rsidR="00352E24">
        <w:rPr>
          <w:sz w:val="24"/>
          <w:szCs w:val="24"/>
        </w:rPr>
        <w:t xml:space="preserve">This publication provides compliance costs for business and social surveys reported in relation to respondent burden. </w:t>
      </w:r>
      <w:r>
        <w:rPr>
          <w:sz w:val="24"/>
          <w:szCs w:val="24"/>
        </w:rPr>
        <w:t xml:space="preserve">The publication includes the </w:t>
      </w:r>
      <w:r w:rsidR="007B10D2">
        <w:rPr>
          <w:sz w:val="24"/>
          <w:szCs w:val="24"/>
        </w:rPr>
        <w:t xml:space="preserve">following </w:t>
      </w:r>
      <w:r>
        <w:rPr>
          <w:sz w:val="24"/>
          <w:szCs w:val="24"/>
        </w:rPr>
        <w:t>variables survey name, sample size and sample achieved, theme, mode, compliance cost (in minutes or pounds) and previous compliance cost. Previously there was an Annual Report that provided details at a Department level, this was disbanded after a user consultation s</w:t>
      </w:r>
      <w:r w:rsidR="007B10D2">
        <w:rPr>
          <w:sz w:val="24"/>
          <w:szCs w:val="24"/>
        </w:rPr>
        <w:t>howed limited use.</w:t>
      </w:r>
    </w:p>
    <w:p w14:paraId="34C19441" w14:textId="77777777" w:rsidR="00585115" w:rsidRPr="00585115" w:rsidRDefault="00585115" w:rsidP="00DD665E">
      <w:pPr>
        <w:spacing w:before="120"/>
        <w:rPr>
          <w:sz w:val="24"/>
          <w:szCs w:val="24"/>
        </w:rPr>
      </w:pPr>
    </w:p>
    <w:p w14:paraId="01615443" w14:textId="77777777" w:rsidR="00DD6C20" w:rsidRPr="001B457A" w:rsidRDefault="00585115" w:rsidP="00DD665E">
      <w:pPr>
        <w:spacing w:before="120"/>
        <w:rPr>
          <w:b/>
          <w:sz w:val="24"/>
          <w:szCs w:val="24"/>
        </w:rPr>
      </w:pPr>
      <w:r>
        <w:rPr>
          <w:b/>
          <w:sz w:val="24"/>
          <w:szCs w:val="24"/>
        </w:rPr>
        <w:t xml:space="preserve">3. </w:t>
      </w:r>
      <w:r w:rsidR="00DA079A">
        <w:rPr>
          <w:b/>
          <w:sz w:val="24"/>
          <w:szCs w:val="24"/>
        </w:rPr>
        <w:t>Why is Quality important?</w:t>
      </w:r>
    </w:p>
    <w:p w14:paraId="0DEA4F3B" w14:textId="7B286200" w:rsidR="00753570" w:rsidRPr="001B457A" w:rsidRDefault="007B10D2" w:rsidP="00DD665E">
      <w:pPr>
        <w:spacing w:before="120"/>
        <w:rPr>
          <w:sz w:val="24"/>
          <w:szCs w:val="24"/>
        </w:rPr>
      </w:pPr>
      <w:r>
        <w:rPr>
          <w:sz w:val="24"/>
          <w:szCs w:val="24"/>
        </w:rPr>
        <w:t>Speaking to users is critical in order to improve quality in our outputs, this allows us to have a clear understanding of both the data we publish and</w:t>
      </w:r>
      <w:r w:rsidR="00753570" w:rsidRPr="001B457A">
        <w:rPr>
          <w:sz w:val="24"/>
          <w:szCs w:val="24"/>
        </w:rPr>
        <w:t xml:space="preserve"> </w:t>
      </w:r>
      <w:r w:rsidR="00EE312A">
        <w:rPr>
          <w:sz w:val="24"/>
          <w:szCs w:val="24"/>
        </w:rPr>
        <w:t xml:space="preserve">our </w:t>
      </w:r>
      <w:r w:rsidR="00776F3B" w:rsidRPr="001B457A">
        <w:rPr>
          <w:sz w:val="24"/>
          <w:szCs w:val="24"/>
        </w:rPr>
        <w:t xml:space="preserve">user’s needs. </w:t>
      </w:r>
    </w:p>
    <w:p w14:paraId="70EE4972" w14:textId="2B41F1E9" w:rsidR="00585115" w:rsidRDefault="007B10D2" w:rsidP="00DD665E">
      <w:pPr>
        <w:spacing w:before="120"/>
        <w:rPr>
          <w:sz w:val="24"/>
          <w:szCs w:val="24"/>
        </w:rPr>
      </w:pPr>
      <w:r>
        <w:rPr>
          <w:sz w:val="24"/>
          <w:szCs w:val="24"/>
        </w:rPr>
        <w:t>In order to improve the ‘survey compliance’ publication we carried out a user consultation.</w:t>
      </w:r>
      <w:r w:rsidR="00776F3B" w:rsidRPr="001B457A">
        <w:rPr>
          <w:sz w:val="24"/>
          <w:szCs w:val="24"/>
        </w:rPr>
        <w:t xml:space="preserve"> Historically this information was collected from Government Departments across the G</w:t>
      </w:r>
      <w:r>
        <w:rPr>
          <w:sz w:val="24"/>
          <w:szCs w:val="24"/>
        </w:rPr>
        <w:t xml:space="preserve">overnment </w:t>
      </w:r>
      <w:r w:rsidR="00776F3B" w:rsidRPr="001B457A">
        <w:rPr>
          <w:sz w:val="24"/>
          <w:szCs w:val="24"/>
        </w:rPr>
        <w:t>S</w:t>
      </w:r>
      <w:r>
        <w:rPr>
          <w:sz w:val="24"/>
          <w:szCs w:val="24"/>
        </w:rPr>
        <w:t xml:space="preserve">tatistical </w:t>
      </w:r>
      <w:r w:rsidR="00776F3B" w:rsidRPr="001B457A">
        <w:rPr>
          <w:sz w:val="24"/>
          <w:szCs w:val="24"/>
        </w:rPr>
        <w:t>S</w:t>
      </w:r>
      <w:r>
        <w:rPr>
          <w:sz w:val="24"/>
          <w:szCs w:val="24"/>
        </w:rPr>
        <w:t>ervice (GSS),</w:t>
      </w:r>
      <w:r w:rsidR="00776F3B" w:rsidRPr="001B457A">
        <w:rPr>
          <w:sz w:val="24"/>
          <w:szCs w:val="24"/>
        </w:rPr>
        <w:t xml:space="preserve"> under Prime </w:t>
      </w:r>
      <w:r w:rsidR="00EE312A">
        <w:rPr>
          <w:sz w:val="24"/>
          <w:szCs w:val="24"/>
        </w:rPr>
        <w:t>Ministers Instructions</w:t>
      </w:r>
      <w:r w:rsidR="001743A6">
        <w:rPr>
          <w:sz w:val="24"/>
          <w:szCs w:val="24"/>
        </w:rPr>
        <w:t xml:space="preserve"> of August 1994, </w:t>
      </w:r>
      <w:r w:rsidR="00EE312A">
        <w:rPr>
          <w:sz w:val="24"/>
          <w:szCs w:val="24"/>
        </w:rPr>
        <w:t>and</w:t>
      </w:r>
      <w:r w:rsidR="001743A6">
        <w:rPr>
          <w:sz w:val="24"/>
          <w:szCs w:val="24"/>
        </w:rPr>
        <w:t xml:space="preserve"> more recently</w:t>
      </w:r>
      <w:r w:rsidR="00EE312A">
        <w:rPr>
          <w:sz w:val="24"/>
          <w:szCs w:val="24"/>
        </w:rPr>
        <w:t xml:space="preserve"> </w:t>
      </w:r>
      <w:r w:rsidR="00776F3B" w:rsidRPr="001B457A">
        <w:rPr>
          <w:sz w:val="24"/>
          <w:szCs w:val="24"/>
        </w:rPr>
        <w:t>the Code of Practice</w:t>
      </w:r>
      <w:r w:rsidR="001743A6">
        <w:rPr>
          <w:sz w:val="24"/>
          <w:szCs w:val="24"/>
        </w:rPr>
        <w:t xml:space="preserve"> for Statistics, although there is regulatory </w:t>
      </w:r>
      <w:r w:rsidR="00776F3B" w:rsidRPr="001B457A">
        <w:rPr>
          <w:sz w:val="24"/>
          <w:szCs w:val="24"/>
        </w:rPr>
        <w:t xml:space="preserve">reason to produce a </w:t>
      </w:r>
      <w:r w:rsidR="00EE312A">
        <w:rPr>
          <w:sz w:val="24"/>
          <w:szCs w:val="24"/>
        </w:rPr>
        <w:t>dataset on ‘survey compliance’</w:t>
      </w:r>
      <w:r w:rsidR="00776F3B" w:rsidRPr="001B457A">
        <w:rPr>
          <w:sz w:val="24"/>
          <w:szCs w:val="24"/>
        </w:rPr>
        <w:t xml:space="preserve">, </w:t>
      </w:r>
      <w:r w:rsidR="00585115">
        <w:rPr>
          <w:sz w:val="24"/>
          <w:szCs w:val="24"/>
        </w:rPr>
        <w:t>it’s important to discuss with users their needs and improve the quality.</w:t>
      </w:r>
    </w:p>
    <w:p w14:paraId="6EE46961" w14:textId="77777777" w:rsidR="00B517C6" w:rsidRDefault="00EE312A" w:rsidP="00DD665E">
      <w:pPr>
        <w:spacing w:before="120"/>
        <w:rPr>
          <w:sz w:val="24"/>
          <w:szCs w:val="24"/>
        </w:rPr>
      </w:pPr>
      <w:r>
        <w:rPr>
          <w:sz w:val="24"/>
          <w:szCs w:val="24"/>
        </w:rPr>
        <w:t xml:space="preserve"> </w:t>
      </w:r>
    </w:p>
    <w:p w14:paraId="7A841D29" w14:textId="66F8B92A" w:rsidR="00472CC0" w:rsidRPr="00B517C6" w:rsidRDefault="00585115" w:rsidP="00DD665E">
      <w:pPr>
        <w:spacing w:before="120"/>
        <w:rPr>
          <w:sz w:val="24"/>
          <w:szCs w:val="24"/>
        </w:rPr>
      </w:pPr>
      <w:r>
        <w:rPr>
          <w:b/>
          <w:sz w:val="24"/>
          <w:szCs w:val="24"/>
        </w:rPr>
        <w:t xml:space="preserve">4. </w:t>
      </w:r>
      <w:r w:rsidR="00472CC0" w:rsidRPr="00472CC0">
        <w:rPr>
          <w:b/>
          <w:sz w:val="24"/>
          <w:szCs w:val="24"/>
        </w:rPr>
        <w:t>User review</w:t>
      </w:r>
    </w:p>
    <w:p w14:paraId="395FA688" w14:textId="5ECCD644" w:rsidR="00472CC0" w:rsidRDefault="001743A6" w:rsidP="00DD665E">
      <w:pPr>
        <w:spacing w:before="120"/>
        <w:rPr>
          <w:sz w:val="24"/>
          <w:szCs w:val="24"/>
        </w:rPr>
      </w:pPr>
      <w:r>
        <w:rPr>
          <w:sz w:val="24"/>
          <w:szCs w:val="24"/>
        </w:rPr>
        <w:t>We initially investigated the web m</w:t>
      </w:r>
      <w:r w:rsidR="00960EA6">
        <w:rPr>
          <w:sz w:val="24"/>
          <w:szCs w:val="24"/>
        </w:rPr>
        <w:t>etric information</w:t>
      </w:r>
      <w:r>
        <w:rPr>
          <w:sz w:val="24"/>
          <w:szCs w:val="24"/>
        </w:rPr>
        <w:t>, this</w:t>
      </w:r>
      <w:r w:rsidR="00960EA6">
        <w:rPr>
          <w:sz w:val="24"/>
          <w:szCs w:val="24"/>
        </w:rPr>
        <w:t xml:space="preserve"> provided </w:t>
      </w:r>
      <w:r w:rsidR="00075134">
        <w:rPr>
          <w:sz w:val="24"/>
          <w:szCs w:val="24"/>
        </w:rPr>
        <w:t>the average number of website visits per day and the average time spent on the page containing the publication.</w:t>
      </w:r>
    </w:p>
    <w:p w14:paraId="25847F5B" w14:textId="77777777" w:rsidR="00075134" w:rsidRDefault="00075134" w:rsidP="00DD665E">
      <w:pPr>
        <w:spacing w:before="120"/>
        <w:rPr>
          <w:sz w:val="24"/>
          <w:szCs w:val="24"/>
        </w:rPr>
      </w:pPr>
    </w:p>
    <w:tbl>
      <w:tblPr>
        <w:tblStyle w:val="Tabela-Siatka"/>
        <w:tblW w:w="0" w:type="auto"/>
        <w:tblLook w:val="04A0" w:firstRow="1" w:lastRow="0" w:firstColumn="1" w:lastColumn="0" w:noHBand="0" w:noVBand="1"/>
      </w:tblPr>
      <w:tblGrid>
        <w:gridCol w:w="3116"/>
        <w:gridCol w:w="3117"/>
        <w:gridCol w:w="3117"/>
      </w:tblGrid>
      <w:tr w:rsidR="00075134" w14:paraId="5931A76C" w14:textId="77777777" w:rsidTr="00075134">
        <w:tc>
          <w:tcPr>
            <w:tcW w:w="3192" w:type="dxa"/>
          </w:tcPr>
          <w:p w14:paraId="671698A1" w14:textId="77777777" w:rsidR="00075134" w:rsidRDefault="00075134" w:rsidP="00DD665E">
            <w:pPr>
              <w:spacing w:before="120"/>
              <w:rPr>
                <w:sz w:val="24"/>
                <w:szCs w:val="24"/>
              </w:rPr>
            </w:pPr>
            <w:r>
              <w:rPr>
                <w:sz w:val="24"/>
                <w:szCs w:val="24"/>
              </w:rPr>
              <w:t>Number of views</w:t>
            </w:r>
          </w:p>
        </w:tc>
        <w:tc>
          <w:tcPr>
            <w:tcW w:w="3192" w:type="dxa"/>
          </w:tcPr>
          <w:p w14:paraId="68EA38C5" w14:textId="77777777" w:rsidR="00075134" w:rsidRDefault="00075134" w:rsidP="00DD665E">
            <w:pPr>
              <w:spacing w:before="120"/>
              <w:rPr>
                <w:sz w:val="24"/>
                <w:szCs w:val="24"/>
              </w:rPr>
            </w:pPr>
            <w:r>
              <w:rPr>
                <w:sz w:val="24"/>
                <w:szCs w:val="24"/>
              </w:rPr>
              <w:t>Average views per day</w:t>
            </w:r>
          </w:p>
        </w:tc>
        <w:tc>
          <w:tcPr>
            <w:tcW w:w="3192" w:type="dxa"/>
          </w:tcPr>
          <w:p w14:paraId="7C90C710" w14:textId="77777777" w:rsidR="00075134" w:rsidRDefault="00075134" w:rsidP="00DD665E">
            <w:pPr>
              <w:spacing w:before="120"/>
              <w:rPr>
                <w:sz w:val="24"/>
                <w:szCs w:val="24"/>
              </w:rPr>
            </w:pPr>
            <w:r>
              <w:rPr>
                <w:sz w:val="24"/>
                <w:szCs w:val="24"/>
              </w:rPr>
              <w:t>Average time spent</w:t>
            </w:r>
          </w:p>
        </w:tc>
      </w:tr>
      <w:tr w:rsidR="00075134" w14:paraId="257F0FF0" w14:textId="77777777" w:rsidTr="00075134">
        <w:tc>
          <w:tcPr>
            <w:tcW w:w="3192" w:type="dxa"/>
          </w:tcPr>
          <w:p w14:paraId="60F0C8C0" w14:textId="77777777" w:rsidR="00075134" w:rsidRDefault="00075134" w:rsidP="00DD665E">
            <w:pPr>
              <w:spacing w:before="120"/>
              <w:rPr>
                <w:sz w:val="24"/>
                <w:szCs w:val="24"/>
              </w:rPr>
            </w:pPr>
            <w:r>
              <w:rPr>
                <w:sz w:val="24"/>
                <w:szCs w:val="24"/>
              </w:rPr>
              <w:t xml:space="preserve">             1125</w:t>
            </w:r>
          </w:p>
        </w:tc>
        <w:tc>
          <w:tcPr>
            <w:tcW w:w="3192" w:type="dxa"/>
          </w:tcPr>
          <w:p w14:paraId="10526AE2" w14:textId="77777777" w:rsidR="00075134" w:rsidRDefault="00075134" w:rsidP="00DD665E">
            <w:pPr>
              <w:spacing w:before="120"/>
              <w:rPr>
                <w:sz w:val="24"/>
                <w:szCs w:val="24"/>
              </w:rPr>
            </w:pPr>
            <w:r>
              <w:rPr>
                <w:sz w:val="24"/>
                <w:szCs w:val="24"/>
              </w:rPr>
              <w:t xml:space="preserve">                  4</w:t>
            </w:r>
          </w:p>
        </w:tc>
        <w:tc>
          <w:tcPr>
            <w:tcW w:w="3192" w:type="dxa"/>
          </w:tcPr>
          <w:p w14:paraId="44DB209D" w14:textId="77777777" w:rsidR="00075134" w:rsidRDefault="00075134" w:rsidP="00DD665E">
            <w:pPr>
              <w:spacing w:before="120"/>
              <w:rPr>
                <w:sz w:val="24"/>
                <w:szCs w:val="24"/>
              </w:rPr>
            </w:pPr>
            <w:r>
              <w:rPr>
                <w:sz w:val="24"/>
                <w:szCs w:val="24"/>
              </w:rPr>
              <w:t xml:space="preserve">        3 minutes</w:t>
            </w:r>
          </w:p>
        </w:tc>
      </w:tr>
    </w:tbl>
    <w:p w14:paraId="269AC0C6" w14:textId="72AF48DC" w:rsidR="00075134" w:rsidRDefault="001743A6" w:rsidP="00DD665E">
      <w:pPr>
        <w:spacing w:before="120"/>
        <w:rPr>
          <w:sz w:val="24"/>
          <w:szCs w:val="24"/>
        </w:rPr>
      </w:pPr>
      <w:r>
        <w:rPr>
          <w:sz w:val="24"/>
          <w:szCs w:val="24"/>
        </w:rPr>
        <w:lastRenderedPageBreak/>
        <w:t>This</w:t>
      </w:r>
      <w:r w:rsidR="00075134">
        <w:rPr>
          <w:sz w:val="24"/>
          <w:szCs w:val="24"/>
        </w:rPr>
        <w:t xml:space="preserve"> information did not tell us how many times the publication had been downloaded, however a bounce rate of 75% suggests that most visitors to the webpage </w:t>
      </w:r>
      <w:r w:rsidR="00A76792">
        <w:rPr>
          <w:sz w:val="24"/>
          <w:szCs w:val="24"/>
        </w:rPr>
        <w:t>did not explore any further.</w:t>
      </w:r>
    </w:p>
    <w:p w14:paraId="19E238BC" w14:textId="77777777" w:rsidR="00DD665E" w:rsidRDefault="00DD665E" w:rsidP="00DD665E">
      <w:pPr>
        <w:spacing w:before="120"/>
        <w:rPr>
          <w:sz w:val="24"/>
          <w:szCs w:val="24"/>
        </w:rPr>
      </w:pPr>
    </w:p>
    <w:p w14:paraId="16A73EBE" w14:textId="77777777" w:rsidR="00DA079A" w:rsidRPr="00DA079A" w:rsidRDefault="00585115" w:rsidP="00DD665E">
      <w:pPr>
        <w:spacing w:before="120"/>
        <w:rPr>
          <w:b/>
          <w:sz w:val="24"/>
          <w:szCs w:val="24"/>
        </w:rPr>
      </w:pPr>
      <w:r>
        <w:rPr>
          <w:b/>
          <w:sz w:val="24"/>
          <w:szCs w:val="24"/>
        </w:rPr>
        <w:t xml:space="preserve">4.1 </w:t>
      </w:r>
      <w:r w:rsidR="00DA079A" w:rsidRPr="00DA079A">
        <w:rPr>
          <w:b/>
          <w:sz w:val="24"/>
          <w:szCs w:val="24"/>
        </w:rPr>
        <w:t>What did users say?</w:t>
      </w:r>
    </w:p>
    <w:p w14:paraId="291ECC93" w14:textId="498B24EB" w:rsidR="00A76792" w:rsidRDefault="00A76792" w:rsidP="00DD665E">
      <w:pPr>
        <w:spacing w:before="120"/>
        <w:rPr>
          <w:sz w:val="24"/>
          <w:szCs w:val="24"/>
        </w:rPr>
      </w:pPr>
      <w:r>
        <w:rPr>
          <w:sz w:val="24"/>
          <w:szCs w:val="24"/>
        </w:rPr>
        <w:t xml:space="preserve">The next step in the plan was to obtain feedback from users. </w:t>
      </w:r>
    </w:p>
    <w:p w14:paraId="1D9AFD2B" w14:textId="44F99E57" w:rsidR="00A76792" w:rsidRDefault="00A76792" w:rsidP="00DD665E">
      <w:pPr>
        <w:spacing w:before="120"/>
        <w:rPr>
          <w:sz w:val="24"/>
          <w:szCs w:val="24"/>
        </w:rPr>
      </w:pPr>
      <w:r>
        <w:rPr>
          <w:sz w:val="24"/>
          <w:szCs w:val="24"/>
        </w:rPr>
        <w:t xml:space="preserve">A survey monkey questionnaire was created to capture information </w:t>
      </w:r>
      <w:r w:rsidR="001743A6">
        <w:rPr>
          <w:sz w:val="24"/>
          <w:szCs w:val="24"/>
        </w:rPr>
        <w:t xml:space="preserve">from potential users regarding </w:t>
      </w:r>
      <w:r>
        <w:rPr>
          <w:sz w:val="24"/>
          <w:szCs w:val="24"/>
        </w:rPr>
        <w:t>what they use the c</w:t>
      </w:r>
      <w:r w:rsidR="001743A6">
        <w:rPr>
          <w:sz w:val="24"/>
          <w:szCs w:val="24"/>
        </w:rPr>
        <w:t>ompliance information for</w:t>
      </w:r>
      <w:r w:rsidR="00077CB1">
        <w:rPr>
          <w:sz w:val="24"/>
          <w:szCs w:val="24"/>
        </w:rPr>
        <w:t xml:space="preserve"> </w:t>
      </w:r>
      <w:r w:rsidR="001743A6">
        <w:rPr>
          <w:sz w:val="24"/>
          <w:szCs w:val="24"/>
        </w:rPr>
        <w:t xml:space="preserve">and to </w:t>
      </w:r>
      <w:r w:rsidR="00002250">
        <w:rPr>
          <w:sz w:val="24"/>
          <w:szCs w:val="24"/>
        </w:rPr>
        <w:t xml:space="preserve">explore </w:t>
      </w:r>
      <w:r w:rsidR="007D6095">
        <w:rPr>
          <w:sz w:val="24"/>
          <w:szCs w:val="24"/>
        </w:rPr>
        <w:t xml:space="preserve">how easily they could find the information required on the spreadsheet. </w:t>
      </w:r>
      <w:r>
        <w:rPr>
          <w:sz w:val="24"/>
          <w:szCs w:val="24"/>
        </w:rPr>
        <w:t>We are currently collating th</w:t>
      </w:r>
      <w:r w:rsidR="00960EA6">
        <w:rPr>
          <w:sz w:val="24"/>
          <w:szCs w:val="24"/>
        </w:rPr>
        <w:t xml:space="preserve">is </w:t>
      </w:r>
      <w:r w:rsidR="007D6095">
        <w:rPr>
          <w:sz w:val="24"/>
          <w:szCs w:val="24"/>
        </w:rPr>
        <w:t xml:space="preserve">information ready to </w:t>
      </w:r>
      <w:proofErr w:type="spellStart"/>
      <w:r w:rsidR="007D6095">
        <w:rPr>
          <w:sz w:val="24"/>
          <w:szCs w:val="24"/>
        </w:rPr>
        <w:t>analyse</w:t>
      </w:r>
      <w:proofErr w:type="spellEnd"/>
      <w:r w:rsidR="007D6095">
        <w:rPr>
          <w:sz w:val="24"/>
          <w:szCs w:val="24"/>
        </w:rPr>
        <w:t xml:space="preserve">, to </w:t>
      </w:r>
      <w:r w:rsidR="001743A6">
        <w:rPr>
          <w:sz w:val="24"/>
          <w:szCs w:val="24"/>
        </w:rPr>
        <w:t xml:space="preserve">explore user’s opinions on the use of </w:t>
      </w:r>
      <w:r w:rsidR="00960EA6">
        <w:rPr>
          <w:sz w:val="24"/>
          <w:szCs w:val="24"/>
        </w:rPr>
        <w:t xml:space="preserve">survey compliance data. </w:t>
      </w:r>
    </w:p>
    <w:p w14:paraId="5DEF2553" w14:textId="77777777" w:rsidR="009B2A92" w:rsidRPr="00DD665E" w:rsidRDefault="009B2A92" w:rsidP="00DD665E">
      <w:pPr>
        <w:spacing w:before="120"/>
        <w:rPr>
          <w:b/>
          <w:sz w:val="24"/>
          <w:szCs w:val="24"/>
        </w:rPr>
      </w:pPr>
    </w:p>
    <w:p w14:paraId="3A77BEAA" w14:textId="77777777" w:rsidR="00585115" w:rsidRDefault="00585115" w:rsidP="00DD665E">
      <w:pPr>
        <w:spacing w:before="120"/>
        <w:rPr>
          <w:b/>
          <w:sz w:val="24"/>
          <w:szCs w:val="24"/>
        </w:rPr>
      </w:pPr>
      <w:r>
        <w:rPr>
          <w:b/>
          <w:sz w:val="24"/>
          <w:szCs w:val="24"/>
        </w:rPr>
        <w:t>4.2 What do they use the data for?</w:t>
      </w:r>
    </w:p>
    <w:p w14:paraId="1EDA4D9C" w14:textId="77777777" w:rsidR="00677602" w:rsidRDefault="009B2A92" w:rsidP="00DD665E">
      <w:pPr>
        <w:spacing w:before="120"/>
        <w:rPr>
          <w:sz w:val="24"/>
          <w:szCs w:val="24"/>
        </w:rPr>
      </w:pPr>
      <w:r w:rsidRPr="00585115">
        <w:rPr>
          <w:sz w:val="24"/>
          <w:szCs w:val="24"/>
        </w:rPr>
        <w:t>We kno</w:t>
      </w:r>
      <w:r w:rsidR="00A76792" w:rsidRPr="00585115">
        <w:rPr>
          <w:sz w:val="24"/>
          <w:szCs w:val="24"/>
        </w:rPr>
        <w:t>w that</w:t>
      </w:r>
      <w:r w:rsidRPr="00585115">
        <w:rPr>
          <w:sz w:val="24"/>
          <w:szCs w:val="24"/>
        </w:rPr>
        <w:t xml:space="preserve"> Government Departments provide</w:t>
      </w:r>
      <w:r w:rsidR="00A76792" w:rsidRPr="00585115">
        <w:rPr>
          <w:sz w:val="24"/>
          <w:szCs w:val="24"/>
        </w:rPr>
        <w:t xml:space="preserve"> us wit</w:t>
      </w:r>
      <w:r w:rsidRPr="00585115">
        <w:rPr>
          <w:sz w:val="24"/>
          <w:szCs w:val="24"/>
        </w:rPr>
        <w:t>h the data</w:t>
      </w:r>
      <w:r w:rsidR="00C96EE1">
        <w:rPr>
          <w:sz w:val="24"/>
          <w:szCs w:val="24"/>
        </w:rPr>
        <w:t>,</w:t>
      </w:r>
      <w:r w:rsidRPr="00585115">
        <w:rPr>
          <w:sz w:val="24"/>
          <w:szCs w:val="24"/>
        </w:rPr>
        <w:t xml:space="preserve"> but do they use it? </w:t>
      </w:r>
      <w:r w:rsidR="00A76792">
        <w:rPr>
          <w:sz w:val="24"/>
          <w:szCs w:val="24"/>
        </w:rPr>
        <w:t xml:space="preserve">This thought led to </w:t>
      </w:r>
      <w:r w:rsidR="00677602">
        <w:rPr>
          <w:sz w:val="24"/>
          <w:szCs w:val="24"/>
        </w:rPr>
        <w:t>the next step in the user testing plan</w:t>
      </w:r>
      <w:r w:rsidR="00C96EE1">
        <w:rPr>
          <w:sz w:val="24"/>
          <w:szCs w:val="24"/>
        </w:rPr>
        <w:t>,</w:t>
      </w:r>
      <w:r w:rsidR="00677602">
        <w:rPr>
          <w:sz w:val="24"/>
          <w:szCs w:val="24"/>
        </w:rPr>
        <w:t xml:space="preserve"> which was to </w:t>
      </w:r>
      <w:r w:rsidR="00A76792">
        <w:rPr>
          <w:sz w:val="24"/>
          <w:szCs w:val="24"/>
        </w:rPr>
        <w:t xml:space="preserve">meet with </w:t>
      </w:r>
      <w:r w:rsidR="00C96EE1">
        <w:rPr>
          <w:sz w:val="24"/>
          <w:szCs w:val="24"/>
        </w:rPr>
        <w:t>both those</w:t>
      </w:r>
      <w:r w:rsidR="00677602">
        <w:rPr>
          <w:sz w:val="24"/>
          <w:szCs w:val="24"/>
        </w:rPr>
        <w:t xml:space="preserve"> </w:t>
      </w:r>
      <w:r w:rsidR="00A76792">
        <w:rPr>
          <w:sz w:val="24"/>
          <w:szCs w:val="24"/>
        </w:rPr>
        <w:t>Government Departments</w:t>
      </w:r>
      <w:r w:rsidR="00C96EE1">
        <w:rPr>
          <w:sz w:val="24"/>
          <w:szCs w:val="24"/>
        </w:rPr>
        <w:t xml:space="preserve"> that supply the data and those that currently don’t</w:t>
      </w:r>
      <w:r w:rsidR="00A76792">
        <w:rPr>
          <w:sz w:val="24"/>
          <w:szCs w:val="24"/>
        </w:rPr>
        <w:t xml:space="preserve">. </w:t>
      </w:r>
    </w:p>
    <w:p w14:paraId="37E028F2" w14:textId="77777777" w:rsidR="00677602" w:rsidRDefault="00A76792" w:rsidP="00DD665E">
      <w:pPr>
        <w:spacing w:before="120"/>
        <w:rPr>
          <w:sz w:val="24"/>
          <w:szCs w:val="24"/>
        </w:rPr>
      </w:pPr>
      <w:r>
        <w:rPr>
          <w:sz w:val="24"/>
          <w:szCs w:val="24"/>
        </w:rPr>
        <w:t xml:space="preserve">Initially we held an event where a representative from 15 different Government Departments attended, and in small groups </w:t>
      </w:r>
      <w:r w:rsidR="00677602">
        <w:rPr>
          <w:sz w:val="24"/>
          <w:szCs w:val="24"/>
        </w:rPr>
        <w:t>the usability of the OLGSS was tested.</w:t>
      </w:r>
      <w:r>
        <w:rPr>
          <w:sz w:val="24"/>
          <w:szCs w:val="24"/>
        </w:rPr>
        <w:t xml:space="preserve"> Each group had a separate list of questions to follow</w:t>
      </w:r>
      <w:r w:rsidR="00677602">
        <w:rPr>
          <w:sz w:val="24"/>
          <w:szCs w:val="24"/>
        </w:rPr>
        <w:t>,</w:t>
      </w:r>
      <w:r>
        <w:rPr>
          <w:sz w:val="24"/>
          <w:szCs w:val="24"/>
        </w:rPr>
        <w:t xml:space="preserve"> and an observer captured how easy or difficul</w:t>
      </w:r>
      <w:r w:rsidR="00E27EF5">
        <w:rPr>
          <w:sz w:val="24"/>
          <w:szCs w:val="24"/>
        </w:rPr>
        <w:t>t they found each question. The</w:t>
      </w:r>
      <w:r>
        <w:rPr>
          <w:sz w:val="24"/>
          <w:szCs w:val="24"/>
        </w:rPr>
        <w:t xml:space="preserve"> group</w:t>
      </w:r>
      <w:r w:rsidR="00E27EF5">
        <w:rPr>
          <w:sz w:val="24"/>
          <w:szCs w:val="24"/>
        </w:rPr>
        <w:t>s</w:t>
      </w:r>
      <w:r>
        <w:rPr>
          <w:sz w:val="24"/>
          <w:szCs w:val="24"/>
        </w:rPr>
        <w:t xml:space="preserve"> </w:t>
      </w:r>
      <w:r w:rsidR="00E27EF5">
        <w:rPr>
          <w:sz w:val="24"/>
          <w:szCs w:val="24"/>
        </w:rPr>
        <w:t>then provid</w:t>
      </w:r>
      <w:r w:rsidR="00677602">
        <w:rPr>
          <w:sz w:val="24"/>
          <w:szCs w:val="24"/>
        </w:rPr>
        <w:t>ed feedback on their thoughts of</w:t>
      </w:r>
      <w:r w:rsidR="00E27EF5">
        <w:rPr>
          <w:sz w:val="24"/>
          <w:szCs w:val="24"/>
        </w:rPr>
        <w:t xml:space="preserve"> the usability. </w:t>
      </w:r>
    </w:p>
    <w:p w14:paraId="14DA756B" w14:textId="172A7475" w:rsidR="00B517C6" w:rsidRDefault="00E27EF5" w:rsidP="00DD665E">
      <w:pPr>
        <w:spacing w:before="120"/>
        <w:rPr>
          <w:sz w:val="24"/>
          <w:szCs w:val="24"/>
        </w:rPr>
      </w:pPr>
      <w:r>
        <w:rPr>
          <w:sz w:val="24"/>
          <w:szCs w:val="24"/>
        </w:rPr>
        <w:t xml:space="preserve">On a separate occasion with a different group of users we ran a focus group session asking open questions to enable us to capture the rich detailed </w:t>
      </w:r>
      <w:r w:rsidR="005E64E7">
        <w:rPr>
          <w:sz w:val="24"/>
          <w:szCs w:val="24"/>
        </w:rPr>
        <w:t>information on their thoughts of</w:t>
      </w:r>
      <w:r>
        <w:rPr>
          <w:sz w:val="24"/>
          <w:szCs w:val="24"/>
        </w:rPr>
        <w:t xml:space="preserve"> the OLGSS spreadsheet.</w:t>
      </w:r>
      <w:r w:rsidR="00677602">
        <w:rPr>
          <w:sz w:val="24"/>
          <w:szCs w:val="24"/>
        </w:rPr>
        <w:t xml:space="preserve"> This informa</w:t>
      </w:r>
      <w:r w:rsidR="00C96EE1">
        <w:rPr>
          <w:sz w:val="24"/>
          <w:szCs w:val="24"/>
        </w:rPr>
        <w:t>ti</w:t>
      </w:r>
      <w:r w:rsidR="001743A6">
        <w:rPr>
          <w:sz w:val="24"/>
          <w:szCs w:val="24"/>
        </w:rPr>
        <w:t>on has been valuable to ensure</w:t>
      </w:r>
      <w:r>
        <w:rPr>
          <w:sz w:val="24"/>
          <w:szCs w:val="24"/>
        </w:rPr>
        <w:t xml:space="preserve"> the us</w:t>
      </w:r>
      <w:r w:rsidR="00960EA6">
        <w:rPr>
          <w:sz w:val="24"/>
          <w:szCs w:val="24"/>
        </w:rPr>
        <w:t xml:space="preserve">ability of the OLGSS, and provides assurance </w:t>
      </w:r>
      <w:r w:rsidR="00277CE7">
        <w:rPr>
          <w:sz w:val="24"/>
          <w:szCs w:val="24"/>
        </w:rPr>
        <w:t>that users could find the relevant information.</w:t>
      </w:r>
    </w:p>
    <w:p w14:paraId="52C26752" w14:textId="77777777" w:rsidR="001743A6" w:rsidRPr="001743A6" w:rsidRDefault="001743A6" w:rsidP="00DD665E">
      <w:pPr>
        <w:spacing w:before="120"/>
        <w:rPr>
          <w:sz w:val="24"/>
          <w:szCs w:val="24"/>
        </w:rPr>
      </w:pPr>
    </w:p>
    <w:p w14:paraId="2379DF59" w14:textId="478A0479" w:rsidR="00677602" w:rsidRPr="00677602" w:rsidRDefault="00585115" w:rsidP="00DD665E">
      <w:pPr>
        <w:spacing w:before="120"/>
        <w:rPr>
          <w:b/>
          <w:sz w:val="24"/>
          <w:szCs w:val="24"/>
        </w:rPr>
      </w:pPr>
      <w:r>
        <w:rPr>
          <w:b/>
          <w:sz w:val="24"/>
          <w:szCs w:val="24"/>
        </w:rPr>
        <w:t xml:space="preserve">4.3 </w:t>
      </w:r>
      <w:r w:rsidR="00677602">
        <w:rPr>
          <w:b/>
          <w:sz w:val="24"/>
          <w:szCs w:val="24"/>
        </w:rPr>
        <w:t>W</w:t>
      </w:r>
      <w:r w:rsidR="00E27EF5" w:rsidRPr="00677602">
        <w:rPr>
          <w:b/>
          <w:sz w:val="24"/>
          <w:szCs w:val="24"/>
        </w:rPr>
        <w:t xml:space="preserve">ho uses compliance information and what for? </w:t>
      </w:r>
    </w:p>
    <w:p w14:paraId="157A1427" w14:textId="7D67041A" w:rsidR="00585115" w:rsidRPr="00585115" w:rsidRDefault="007D6095" w:rsidP="00DD665E">
      <w:pPr>
        <w:spacing w:before="120"/>
        <w:rPr>
          <w:sz w:val="24"/>
          <w:szCs w:val="24"/>
        </w:rPr>
      </w:pPr>
      <w:r>
        <w:rPr>
          <w:sz w:val="24"/>
          <w:szCs w:val="24"/>
        </w:rPr>
        <w:t>We have</w:t>
      </w:r>
      <w:r w:rsidR="00585115" w:rsidRPr="00585115">
        <w:rPr>
          <w:sz w:val="24"/>
          <w:szCs w:val="24"/>
        </w:rPr>
        <w:t xml:space="preserve"> managed to capture thoughts on the usability of the tool, but the big question </w:t>
      </w:r>
      <w:r w:rsidR="00C96EE1">
        <w:rPr>
          <w:sz w:val="24"/>
          <w:szCs w:val="24"/>
        </w:rPr>
        <w:t xml:space="preserve">remained, who uses this information and </w:t>
      </w:r>
      <w:r>
        <w:rPr>
          <w:sz w:val="24"/>
          <w:szCs w:val="24"/>
        </w:rPr>
        <w:t>what for?</w:t>
      </w:r>
    </w:p>
    <w:p w14:paraId="0763E633" w14:textId="550B45C7" w:rsidR="009B2A92" w:rsidRDefault="00C96EE1" w:rsidP="00DD665E">
      <w:pPr>
        <w:spacing w:before="120"/>
        <w:rPr>
          <w:sz w:val="24"/>
          <w:szCs w:val="24"/>
        </w:rPr>
      </w:pPr>
      <w:r>
        <w:rPr>
          <w:sz w:val="24"/>
          <w:szCs w:val="24"/>
        </w:rPr>
        <w:t xml:space="preserve">Further investigations are required </w:t>
      </w:r>
      <w:r w:rsidR="00E27EF5">
        <w:rPr>
          <w:sz w:val="24"/>
          <w:szCs w:val="24"/>
        </w:rPr>
        <w:t>before answering this</w:t>
      </w:r>
      <w:r w:rsidR="00677602">
        <w:rPr>
          <w:sz w:val="24"/>
          <w:szCs w:val="24"/>
        </w:rPr>
        <w:t xml:space="preserve"> question</w:t>
      </w:r>
      <w:r w:rsidR="00AF062A">
        <w:rPr>
          <w:sz w:val="24"/>
          <w:szCs w:val="24"/>
        </w:rPr>
        <w:t xml:space="preserve">, however </w:t>
      </w:r>
      <w:r w:rsidR="001743A6">
        <w:rPr>
          <w:sz w:val="24"/>
          <w:szCs w:val="24"/>
        </w:rPr>
        <w:t>we can present some initial findings</w:t>
      </w:r>
      <w:r w:rsidR="00AF062A">
        <w:rPr>
          <w:sz w:val="24"/>
          <w:szCs w:val="24"/>
        </w:rPr>
        <w:t xml:space="preserve"> </w:t>
      </w:r>
      <w:r>
        <w:rPr>
          <w:sz w:val="24"/>
          <w:szCs w:val="24"/>
        </w:rPr>
        <w:t xml:space="preserve">from </w:t>
      </w:r>
      <w:r w:rsidR="00E27EF5">
        <w:rPr>
          <w:sz w:val="24"/>
          <w:szCs w:val="24"/>
        </w:rPr>
        <w:t>Government Departments</w:t>
      </w:r>
      <w:r w:rsidR="00677602">
        <w:rPr>
          <w:sz w:val="24"/>
          <w:szCs w:val="24"/>
        </w:rPr>
        <w:t>,</w:t>
      </w:r>
      <w:r w:rsidR="00E27EF5">
        <w:rPr>
          <w:sz w:val="24"/>
          <w:szCs w:val="24"/>
        </w:rPr>
        <w:t xml:space="preserve"> which means</w:t>
      </w:r>
      <w:r w:rsidR="00677602">
        <w:rPr>
          <w:sz w:val="24"/>
          <w:szCs w:val="24"/>
        </w:rPr>
        <w:t xml:space="preserve"> we are getting closer to an</w:t>
      </w:r>
      <w:r w:rsidR="00E27EF5">
        <w:rPr>
          <w:sz w:val="24"/>
          <w:szCs w:val="24"/>
        </w:rPr>
        <w:t xml:space="preserve"> answer.</w:t>
      </w:r>
    </w:p>
    <w:p w14:paraId="1E82F7B0" w14:textId="6FFEE456" w:rsidR="00AF062A" w:rsidRDefault="00E96E5F" w:rsidP="00DD665E">
      <w:pPr>
        <w:spacing w:before="120"/>
        <w:rPr>
          <w:sz w:val="24"/>
          <w:szCs w:val="24"/>
        </w:rPr>
      </w:pPr>
      <w:r>
        <w:rPr>
          <w:sz w:val="24"/>
          <w:szCs w:val="24"/>
        </w:rPr>
        <w:lastRenderedPageBreak/>
        <w:t>The information</w:t>
      </w:r>
      <w:r w:rsidR="009B2A92">
        <w:rPr>
          <w:sz w:val="24"/>
          <w:szCs w:val="24"/>
        </w:rPr>
        <w:t xml:space="preserve"> gathered so far indicates that Government Departments are unaware of anyone </w:t>
      </w:r>
      <w:r w:rsidR="001743A6">
        <w:rPr>
          <w:sz w:val="24"/>
          <w:szCs w:val="24"/>
        </w:rPr>
        <w:t xml:space="preserve">outside of Government using </w:t>
      </w:r>
      <w:r w:rsidR="000026CC">
        <w:rPr>
          <w:sz w:val="24"/>
          <w:szCs w:val="24"/>
        </w:rPr>
        <w:t>the</w:t>
      </w:r>
      <w:r w:rsidR="009B2A92">
        <w:rPr>
          <w:sz w:val="24"/>
          <w:szCs w:val="24"/>
        </w:rPr>
        <w:t xml:space="preserve"> </w:t>
      </w:r>
      <w:r w:rsidR="008B42C2">
        <w:rPr>
          <w:sz w:val="24"/>
          <w:szCs w:val="24"/>
        </w:rPr>
        <w:t xml:space="preserve">survey </w:t>
      </w:r>
      <w:r w:rsidR="009B2A92">
        <w:rPr>
          <w:sz w:val="24"/>
          <w:szCs w:val="24"/>
        </w:rPr>
        <w:t>compliance figures</w:t>
      </w:r>
      <w:r w:rsidR="00837E5F">
        <w:rPr>
          <w:sz w:val="24"/>
          <w:szCs w:val="24"/>
        </w:rPr>
        <w:t xml:space="preserve">, </w:t>
      </w:r>
      <w:r w:rsidR="00677602">
        <w:rPr>
          <w:sz w:val="24"/>
          <w:szCs w:val="24"/>
        </w:rPr>
        <w:t xml:space="preserve">however they </w:t>
      </w:r>
      <w:r w:rsidR="009B2A92">
        <w:rPr>
          <w:sz w:val="24"/>
          <w:szCs w:val="24"/>
        </w:rPr>
        <w:t>know users</w:t>
      </w:r>
      <w:r w:rsidR="00AF062A">
        <w:rPr>
          <w:sz w:val="24"/>
          <w:szCs w:val="24"/>
        </w:rPr>
        <w:t xml:space="preserve"> within their Government Departments</w:t>
      </w:r>
      <w:r w:rsidR="009B2A92">
        <w:rPr>
          <w:sz w:val="24"/>
          <w:szCs w:val="24"/>
        </w:rPr>
        <w:t xml:space="preserve"> occasionally use the list of surveys. </w:t>
      </w:r>
    </w:p>
    <w:p w14:paraId="2164E784" w14:textId="7B7907D3" w:rsidR="0012240A" w:rsidRDefault="00AF062A" w:rsidP="00DD665E">
      <w:pPr>
        <w:spacing w:before="120"/>
        <w:rPr>
          <w:sz w:val="24"/>
          <w:szCs w:val="24"/>
        </w:rPr>
      </w:pPr>
      <w:r>
        <w:rPr>
          <w:sz w:val="24"/>
          <w:szCs w:val="24"/>
        </w:rPr>
        <w:t>Although we are no closer to</w:t>
      </w:r>
      <w:r w:rsidR="009B2A92">
        <w:rPr>
          <w:sz w:val="24"/>
          <w:szCs w:val="24"/>
        </w:rPr>
        <w:t xml:space="preserve"> understanding if wider users would find the </w:t>
      </w:r>
      <w:r w:rsidR="00EC3DBA">
        <w:rPr>
          <w:sz w:val="24"/>
          <w:szCs w:val="24"/>
        </w:rPr>
        <w:t xml:space="preserve">survey </w:t>
      </w:r>
      <w:r w:rsidR="004A0813">
        <w:rPr>
          <w:sz w:val="24"/>
          <w:szCs w:val="24"/>
        </w:rPr>
        <w:t>compliance data useful, we</w:t>
      </w:r>
      <w:r w:rsidR="009B2A92">
        <w:rPr>
          <w:sz w:val="24"/>
          <w:szCs w:val="24"/>
        </w:rPr>
        <w:t xml:space="preserve"> did discover that Departments themselves ar</w:t>
      </w:r>
      <w:r w:rsidR="004A0813">
        <w:rPr>
          <w:sz w:val="24"/>
          <w:szCs w:val="24"/>
        </w:rPr>
        <w:t xml:space="preserve">e interested in their own data, this adds value to the purpose of collecting this data. </w:t>
      </w:r>
      <w:r>
        <w:rPr>
          <w:sz w:val="24"/>
          <w:szCs w:val="24"/>
        </w:rPr>
        <w:t>De</w:t>
      </w:r>
      <w:r w:rsidR="00837E5F">
        <w:rPr>
          <w:sz w:val="24"/>
          <w:szCs w:val="24"/>
        </w:rPr>
        <w:t xml:space="preserve">partments </w:t>
      </w:r>
      <w:r w:rsidR="004A0813">
        <w:rPr>
          <w:sz w:val="24"/>
          <w:szCs w:val="24"/>
        </w:rPr>
        <w:t xml:space="preserve">use their </w:t>
      </w:r>
      <w:r w:rsidR="0012240A">
        <w:rPr>
          <w:sz w:val="24"/>
          <w:szCs w:val="24"/>
        </w:rPr>
        <w:t>survey compliance data</w:t>
      </w:r>
      <w:r>
        <w:rPr>
          <w:sz w:val="24"/>
          <w:szCs w:val="24"/>
        </w:rPr>
        <w:t xml:space="preserve"> to establish</w:t>
      </w:r>
      <w:r w:rsidR="00837E5F">
        <w:rPr>
          <w:sz w:val="24"/>
          <w:szCs w:val="24"/>
        </w:rPr>
        <w:t xml:space="preserve"> ho</w:t>
      </w:r>
      <w:r>
        <w:rPr>
          <w:sz w:val="24"/>
          <w:szCs w:val="24"/>
        </w:rPr>
        <w:t xml:space="preserve">w many surveys they run along with the </w:t>
      </w:r>
      <w:r w:rsidR="00837E5F">
        <w:rPr>
          <w:sz w:val="24"/>
          <w:szCs w:val="24"/>
        </w:rPr>
        <w:t>justification to run the</w:t>
      </w:r>
      <w:r w:rsidR="0012240A">
        <w:rPr>
          <w:sz w:val="24"/>
          <w:szCs w:val="24"/>
        </w:rPr>
        <w:t>m</w:t>
      </w:r>
      <w:r>
        <w:rPr>
          <w:sz w:val="24"/>
          <w:szCs w:val="24"/>
        </w:rPr>
        <w:t xml:space="preserve">. This </w:t>
      </w:r>
      <w:r w:rsidR="00677602">
        <w:rPr>
          <w:sz w:val="24"/>
          <w:szCs w:val="24"/>
        </w:rPr>
        <w:t xml:space="preserve">leads to </w:t>
      </w:r>
      <w:r>
        <w:rPr>
          <w:sz w:val="24"/>
          <w:szCs w:val="24"/>
        </w:rPr>
        <w:t>improvements being made through designing better questions which reduces</w:t>
      </w:r>
      <w:r w:rsidR="0012240A">
        <w:rPr>
          <w:sz w:val="24"/>
          <w:szCs w:val="24"/>
        </w:rPr>
        <w:t xml:space="preserve"> respondent </w:t>
      </w:r>
      <w:r w:rsidR="00837E5F">
        <w:rPr>
          <w:sz w:val="24"/>
          <w:szCs w:val="24"/>
        </w:rPr>
        <w:t>time</w:t>
      </w:r>
      <w:r w:rsidR="00677602">
        <w:rPr>
          <w:sz w:val="24"/>
          <w:szCs w:val="24"/>
        </w:rPr>
        <w:t xml:space="preserve"> and re-contact</w:t>
      </w:r>
      <w:r>
        <w:rPr>
          <w:sz w:val="24"/>
          <w:szCs w:val="24"/>
        </w:rPr>
        <w:t>.</w:t>
      </w:r>
      <w:r w:rsidR="008B42C2">
        <w:rPr>
          <w:sz w:val="24"/>
          <w:szCs w:val="24"/>
        </w:rPr>
        <w:t xml:space="preserve"> </w:t>
      </w:r>
      <w:r w:rsidR="0012240A">
        <w:rPr>
          <w:sz w:val="24"/>
          <w:szCs w:val="24"/>
        </w:rPr>
        <w:t xml:space="preserve">They also </w:t>
      </w:r>
      <w:r w:rsidR="00D24903">
        <w:rPr>
          <w:sz w:val="24"/>
          <w:szCs w:val="24"/>
        </w:rPr>
        <w:t xml:space="preserve">use the </w:t>
      </w:r>
      <w:r w:rsidR="0012240A">
        <w:rPr>
          <w:sz w:val="24"/>
          <w:szCs w:val="24"/>
        </w:rPr>
        <w:t>compliance data to measure change</w:t>
      </w:r>
      <w:r w:rsidR="00D24903">
        <w:rPr>
          <w:sz w:val="24"/>
          <w:szCs w:val="24"/>
        </w:rPr>
        <w:t>,</w:t>
      </w:r>
      <w:r w:rsidR="0012240A">
        <w:rPr>
          <w:sz w:val="24"/>
          <w:szCs w:val="24"/>
        </w:rPr>
        <w:t xml:space="preserve"> through tran</w:t>
      </w:r>
      <w:r w:rsidR="00D24903">
        <w:rPr>
          <w:sz w:val="24"/>
          <w:szCs w:val="24"/>
        </w:rPr>
        <w:t>sformation or</w:t>
      </w:r>
      <w:r w:rsidR="0012240A">
        <w:rPr>
          <w:sz w:val="24"/>
          <w:szCs w:val="24"/>
        </w:rPr>
        <w:t xml:space="preserve"> mode</w:t>
      </w:r>
      <w:r w:rsidR="00D24903">
        <w:rPr>
          <w:sz w:val="24"/>
          <w:szCs w:val="24"/>
        </w:rPr>
        <w:t xml:space="preserve"> of collection</w:t>
      </w:r>
      <w:r w:rsidR="0012240A">
        <w:rPr>
          <w:sz w:val="24"/>
          <w:szCs w:val="24"/>
        </w:rPr>
        <w:t>.</w:t>
      </w:r>
    </w:p>
    <w:p w14:paraId="37127EDB" w14:textId="0575E19A" w:rsidR="00760BD1" w:rsidRDefault="005A2043" w:rsidP="00DD665E">
      <w:pPr>
        <w:spacing w:before="120"/>
        <w:rPr>
          <w:sz w:val="24"/>
          <w:szCs w:val="24"/>
        </w:rPr>
      </w:pPr>
      <w:r>
        <w:rPr>
          <w:sz w:val="24"/>
          <w:szCs w:val="24"/>
        </w:rPr>
        <w:t xml:space="preserve">Government Departments were asked if any further changes would be helpful. </w:t>
      </w:r>
      <w:r w:rsidR="0012240A">
        <w:rPr>
          <w:sz w:val="24"/>
          <w:szCs w:val="24"/>
        </w:rPr>
        <w:t xml:space="preserve">It </w:t>
      </w:r>
      <w:r>
        <w:rPr>
          <w:sz w:val="24"/>
          <w:szCs w:val="24"/>
        </w:rPr>
        <w:t>was suggested that the data could be more useful if it was published on a timelier basis,</w:t>
      </w:r>
      <w:r w:rsidR="004A0813">
        <w:rPr>
          <w:sz w:val="24"/>
          <w:szCs w:val="24"/>
        </w:rPr>
        <w:t xml:space="preserve"> specifically within 6 months of year end as this would</w:t>
      </w:r>
      <w:r>
        <w:rPr>
          <w:sz w:val="24"/>
          <w:szCs w:val="24"/>
        </w:rPr>
        <w:t xml:space="preserve"> e</w:t>
      </w:r>
      <w:r w:rsidR="004A0813">
        <w:rPr>
          <w:sz w:val="24"/>
          <w:szCs w:val="24"/>
        </w:rPr>
        <w:t>nsure</w:t>
      </w:r>
      <w:r w:rsidR="007174DA">
        <w:rPr>
          <w:sz w:val="24"/>
          <w:szCs w:val="24"/>
        </w:rPr>
        <w:t xml:space="preserve"> the data is relevant when used.</w:t>
      </w:r>
    </w:p>
    <w:p w14:paraId="5B997179" w14:textId="77777777" w:rsidR="007174DA" w:rsidRDefault="007174DA" w:rsidP="00DD665E">
      <w:pPr>
        <w:spacing w:before="120"/>
        <w:rPr>
          <w:sz w:val="24"/>
          <w:szCs w:val="24"/>
        </w:rPr>
      </w:pPr>
    </w:p>
    <w:p w14:paraId="28A30799" w14:textId="77777777" w:rsidR="00760BD1" w:rsidRPr="0012240A" w:rsidRDefault="00585115" w:rsidP="00DD665E">
      <w:pPr>
        <w:spacing w:before="120"/>
        <w:rPr>
          <w:b/>
          <w:sz w:val="24"/>
          <w:szCs w:val="24"/>
        </w:rPr>
      </w:pPr>
      <w:r>
        <w:rPr>
          <w:b/>
          <w:sz w:val="24"/>
          <w:szCs w:val="24"/>
        </w:rPr>
        <w:t xml:space="preserve">5. </w:t>
      </w:r>
      <w:r w:rsidR="00C500C4" w:rsidRPr="0012240A">
        <w:rPr>
          <w:b/>
          <w:sz w:val="24"/>
          <w:szCs w:val="24"/>
        </w:rPr>
        <w:t>What</w:t>
      </w:r>
      <w:r w:rsidR="0012240A">
        <w:rPr>
          <w:b/>
          <w:sz w:val="24"/>
          <w:szCs w:val="24"/>
        </w:rPr>
        <w:t>’s</w:t>
      </w:r>
      <w:r w:rsidR="00D9205F">
        <w:rPr>
          <w:b/>
          <w:sz w:val="24"/>
          <w:szCs w:val="24"/>
        </w:rPr>
        <w:t xml:space="preserve"> </w:t>
      </w:r>
      <w:r w:rsidR="00C500C4" w:rsidRPr="0012240A">
        <w:rPr>
          <w:b/>
          <w:sz w:val="24"/>
          <w:szCs w:val="24"/>
        </w:rPr>
        <w:t>next?</w:t>
      </w:r>
    </w:p>
    <w:p w14:paraId="489A478F" w14:textId="0709B32D" w:rsidR="00AA59A2" w:rsidRDefault="004A0813" w:rsidP="00AA59A2">
      <w:pPr>
        <w:spacing w:before="120"/>
        <w:rPr>
          <w:sz w:val="24"/>
          <w:szCs w:val="24"/>
        </w:rPr>
      </w:pPr>
      <w:r>
        <w:rPr>
          <w:sz w:val="24"/>
          <w:szCs w:val="24"/>
        </w:rPr>
        <w:t xml:space="preserve">The </w:t>
      </w:r>
      <w:r w:rsidR="000026CC">
        <w:rPr>
          <w:sz w:val="24"/>
          <w:szCs w:val="24"/>
        </w:rPr>
        <w:t xml:space="preserve">survey compliance </w:t>
      </w:r>
      <w:r>
        <w:rPr>
          <w:sz w:val="24"/>
          <w:szCs w:val="24"/>
        </w:rPr>
        <w:t xml:space="preserve">2016-17 data was circulated </w:t>
      </w:r>
      <w:r w:rsidR="000026CC">
        <w:rPr>
          <w:sz w:val="24"/>
          <w:szCs w:val="24"/>
        </w:rPr>
        <w:t xml:space="preserve">with commentary </w:t>
      </w:r>
      <w:r>
        <w:rPr>
          <w:sz w:val="24"/>
          <w:szCs w:val="24"/>
        </w:rPr>
        <w:t>to</w:t>
      </w:r>
      <w:r w:rsidR="000026CC">
        <w:rPr>
          <w:sz w:val="24"/>
          <w:szCs w:val="24"/>
        </w:rPr>
        <w:t xml:space="preserve"> all Government Departments only</w:t>
      </w:r>
      <w:r w:rsidR="00AA59A2">
        <w:rPr>
          <w:sz w:val="24"/>
          <w:szCs w:val="24"/>
        </w:rPr>
        <w:t xml:space="preserve"> for internal purposes only. A list of all surveys along with contact information has been published on the GSS website. </w:t>
      </w:r>
    </w:p>
    <w:p w14:paraId="432272CC" w14:textId="09FAB02B" w:rsidR="00760BD1" w:rsidRDefault="00595F28" w:rsidP="00DD665E">
      <w:pPr>
        <w:spacing w:before="120"/>
        <w:rPr>
          <w:sz w:val="24"/>
          <w:szCs w:val="24"/>
        </w:rPr>
      </w:pPr>
      <w:r>
        <w:rPr>
          <w:sz w:val="24"/>
          <w:szCs w:val="24"/>
        </w:rPr>
        <w:t>Over the next few months w</w:t>
      </w:r>
      <w:r w:rsidR="00D9205F">
        <w:rPr>
          <w:sz w:val="24"/>
          <w:szCs w:val="24"/>
        </w:rPr>
        <w:t xml:space="preserve">e plan to meet with more </w:t>
      </w:r>
      <w:r w:rsidR="006B0560">
        <w:rPr>
          <w:sz w:val="24"/>
          <w:szCs w:val="24"/>
        </w:rPr>
        <w:t>Government Departments and hopefully other potential users,</w:t>
      </w:r>
      <w:r w:rsidR="00C43D58">
        <w:rPr>
          <w:sz w:val="24"/>
          <w:szCs w:val="24"/>
        </w:rPr>
        <w:t xml:space="preserve"> </w:t>
      </w:r>
      <w:r w:rsidR="00D9205F">
        <w:rPr>
          <w:sz w:val="24"/>
          <w:szCs w:val="24"/>
        </w:rPr>
        <w:t>where we will continue to make headw</w:t>
      </w:r>
      <w:r w:rsidR="000026CC">
        <w:rPr>
          <w:sz w:val="24"/>
          <w:szCs w:val="24"/>
        </w:rPr>
        <w:t xml:space="preserve">ay into answering the question </w:t>
      </w:r>
      <w:r w:rsidR="00D9205F">
        <w:rPr>
          <w:sz w:val="24"/>
          <w:szCs w:val="24"/>
        </w:rPr>
        <w:t>who uses com</w:t>
      </w:r>
      <w:r w:rsidR="000026CC">
        <w:rPr>
          <w:sz w:val="24"/>
          <w:szCs w:val="24"/>
        </w:rPr>
        <w:t>pliance information and what for</w:t>
      </w:r>
      <w:r w:rsidR="00D9205F">
        <w:rPr>
          <w:sz w:val="24"/>
          <w:szCs w:val="24"/>
        </w:rPr>
        <w:t xml:space="preserve">. Once </w:t>
      </w:r>
      <w:r>
        <w:rPr>
          <w:sz w:val="24"/>
          <w:szCs w:val="24"/>
        </w:rPr>
        <w:t>all the information has been collected</w:t>
      </w:r>
      <w:r w:rsidR="00C96349">
        <w:rPr>
          <w:sz w:val="24"/>
          <w:szCs w:val="24"/>
        </w:rPr>
        <w:t xml:space="preserve"> and the data </w:t>
      </w:r>
      <w:proofErr w:type="spellStart"/>
      <w:r w:rsidR="00C96349">
        <w:rPr>
          <w:sz w:val="24"/>
          <w:szCs w:val="24"/>
        </w:rPr>
        <w:t>analysed</w:t>
      </w:r>
      <w:proofErr w:type="spellEnd"/>
      <w:r w:rsidR="007D6095">
        <w:rPr>
          <w:sz w:val="24"/>
          <w:szCs w:val="24"/>
        </w:rPr>
        <w:t xml:space="preserve">, we will </w:t>
      </w:r>
      <w:r w:rsidR="000026CC">
        <w:rPr>
          <w:sz w:val="24"/>
          <w:szCs w:val="24"/>
        </w:rPr>
        <w:t xml:space="preserve">better </w:t>
      </w:r>
      <w:r w:rsidR="007D6095">
        <w:rPr>
          <w:sz w:val="24"/>
          <w:szCs w:val="24"/>
        </w:rPr>
        <w:t>understand the need for</w:t>
      </w:r>
      <w:r w:rsidR="00C96349">
        <w:rPr>
          <w:sz w:val="24"/>
          <w:szCs w:val="24"/>
        </w:rPr>
        <w:t xml:space="preserve"> this information which will allow us to make a suitable recommendation on how to improve the quality of the OLGSS.</w:t>
      </w:r>
      <w:r w:rsidR="00D9205F">
        <w:rPr>
          <w:sz w:val="24"/>
          <w:szCs w:val="24"/>
        </w:rPr>
        <w:t xml:space="preserve"> </w:t>
      </w:r>
    </w:p>
    <w:p w14:paraId="2DB4F5D9" w14:textId="124849CC" w:rsidR="00B517C6" w:rsidRDefault="00B517C6" w:rsidP="00DD665E">
      <w:pPr>
        <w:spacing w:before="120"/>
        <w:rPr>
          <w:sz w:val="24"/>
          <w:szCs w:val="24"/>
        </w:rPr>
      </w:pPr>
    </w:p>
    <w:p w14:paraId="7A43C0EB" w14:textId="144CDEDA" w:rsidR="00B517C6" w:rsidRDefault="00B517C6" w:rsidP="00DD665E">
      <w:pPr>
        <w:spacing w:before="120"/>
        <w:rPr>
          <w:sz w:val="24"/>
          <w:szCs w:val="24"/>
        </w:rPr>
      </w:pPr>
    </w:p>
    <w:p w14:paraId="640DFED3" w14:textId="7145140C" w:rsidR="00B517C6" w:rsidRDefault="00B517C6" w:rsidP="00DD665E">
      <w:pPr>
        <w:spacing w:before="120"/>
        <w:rPr>
          <w:sz w:val="24"/>
          <w:szCs w:val="24"/>
        </w:rPr>
      </w:pPr>
    </w:p>
    <w:p w14:paraId="021EF392" w14:textId="7872C808" w:rsidR="000026CC" w:rsidRDefault="000026CC" w:rsidP="00DD665E">
      <w:pPr>
        <w:spacing w:before="120"/>
        <w:rPr>
          <w:sz w:val="24"/>
          <w:szCs w:val="24"/>
        </w:rPr>
      </w:pPr>
    </w:p>
    <w:p w14:paraId="6670CA40" w14:textId="100BE706" w:rsidR="000026CC" w:rsidRDefault="000026CC" w:rsidP="00DD665E">
      <w:pPr>
        <w:spacing w:before="120"/>
        <w:rPr>
          <w:sz w:val="24"/>
          <w:szCs w:val="24"/>
        </w:rPr>
      </w:pPr>
    </w:p>
    <w:p w14:paraId="33AA88A1" w14:textId="30484BDA" w:rsidR="000026CC" w:rsidRDefault="000026CC" w:rsidP="00DD665E">
      <w:pPr>
        <w:spacing w:before="120"/>
        <w:rPr>
          <w:sz w:val="24"/>
          <w:szCs w:val="24"/>
        </w:rPr>
      </w:pPr>
    </w:p>
    <w:p w14:paraId="6092A8FC" w14:textId="7569ADA0" w:rsidR="000026CC" w:rsidRDefault="000026CC" w:rsidP="00DD665E">
      <w:pPr>
        <w:spacing w:before="120"/>
        <w:rPr>
          <w:sz w:val="24"/>
          <w:szCs w:val="24"/>
        </w:rPr>
      </w:pPr>
    </w:p>
    <w:p w14:paraId="7236CA68" w14:textId="2D495215" w:rsidR="000026CC" w:rsidRPr="000026CC" w:rsidRDefault="000026CC" w:rsidP="00DD665E">
      <w:pPr>
        <w:spacing w:before="120"/>
        <w:rPr>
          <w:b/>
          <w:sz w:val="24"/>
          <w:szCs w:val="24"/>
        </w:rPr>
      </w:pPr>
      <w:r w:rsidRPr="000026CC">
        <w:rPr>
          <w:b/>
          <w:sz w:val="24"/>
          <w:szCs w:val="24"/>
        </w:rPr>
        <w:lastRenderedPageBreak/>
        <w:t>6. References</w:t>
      </w:r>
    </w:p>
    <w:p w14:paraId="4388E362" w14:textId="6141A38F" w:rsidR="000026CC" w:rsidRDefault="000026CC" w:rsidP="00DD665E">
      <w:pPr>
        <w:spacing w:before="120"/>
        <w:rPr>
          <w:sz w:val="24"/>
          <w:szCs w:val="24"/>
        </w:rPr>
      </w:pPr>
      <w:r>
        <w:rPr>
          <w:sz w:val="24"/>
          <w:szCs w:val="24"/>
        </w:rPr>
        <w:t>UK Statistics Authority, (2018), Code of Practice of Statistics.</w:t>
      </w:r>
      <w:r w:rsidRPr="000026CC">
        <w:rPr>
          <w:sz w:val="24"/>
          <w:szCs w:val="24"/>
        </w:rPr>
        <w:t>https://www.statisticsauthority.gov.uk/code-of-practice/</w:t>
      </w:r>
    </w:p>
    <w:p w14:paraId="2E677E3B" w14:textId="77777777" w:rsidR="000026CC" w:rsidRPr="001B457A" w:rsidRDefault="000026CC" w:rsidP="00DD665E">
      <w:pPr>
        <w:spacing w:before="120"/>
        <w:rPr>
          <w:sz w:val="24"/>
          <w:szCs w:val="24"/>
        </w:rPr>
      </w:pPr>
    </w:p>
    <w:sectPr w:rsidR="000026CC" w:rsidRPr="001B457A" w:rsidSect="00764E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798"/>
    <w:multiLevelType w:val="hybridMultilevel"/>
    <w:tmpl w:val="D5D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A0B74"/>
    <w:multiLevelType w:val="hybridMultilevel"/>
    <w:tmpl w:val="2AE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6298D"/>
    <w:multiLevelType w:val="hybridMultilevel"/>
    <w:tmpl w:val="1AC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86537"/>
    <w:multiLevelType w:val="hybridMultilevel"/>
    <w:tmpl w:val="265CEA8C"/>
    <w:lvl w:ilvl="0" w:tplc="8AEC240A">
      <w:start w:val="1"/>
      <w:numFmt w:val="bullet"/>
      <w:lvlText w:val="•"/>
      <w:lvlJc w:val="left"/>
      <w:pPr>
        <w:tabs>
          <w:tab w:val="num" w:pos="720"/>
        </w:tabs>
        <w:ind w:left="720" w:hanging="360"/>
      </w:pPr>
      <w:rPr>
        <w:rFonts w:ascii="Times New Roman" w:hAnsi="Times New Roman" w:hint="default"/>
      </w:rPr>
    </w:lvl>
    <w:lvl w:ilvl="1" w:tplc="D57442D4" w:tentative="1">
      <w:start w:val="1"/>
      <w:numFmt w:val="bullet"/>
      <w:lvlText w:val="•"/>
      <w:lvlJc w:val="left"/>
      <w:pPr>
        <w:tabs>
          <w:tab w:val="num" w:pos="1440"/>
        </w:tabs>
        <w:ind w:left="1440" w:hanging="360"/>
      </w:pPr>
      <w:rPr>
        <w:rFonts w:ascii="Times New Roman" w:hAnsi="Times New Roman" w:hint="default"/>
      </w:rPr>
    </w:lvl>
    <w:lvl w:ilvl="2" w:tplc="48B24AA8" w:tentative="1">
      <w:start w:val="1"/>
      <w:numFmt w:val="bullet"/>
      <w:lvlText w:val="•"/>
      <w:lvlJc w:val="left"/>
      <w:pPr>
        <w:tabs>
          <w:tab w:val="num" w:pos="2160"/>
        </w:tabs>
        <w:ind w:left="2160" w:hanging="360"/>
      </w:pPr>
      <w:rPr>
        <w:rFonts w:ascii="Times New Roman" w:hAnsi="Times New Roman" w:hint="default"/>
      </w:rPr>
    </w:lvl>
    <w:lvl w:ilvl="3" w:tplc="60308606" w:tentative="1">
      <w:start w:val="1"/>
      <w:numFmt w:val="bullet"/>
      <w:lvlText w:val="•"/>
      <w:lvlJc w:val="left"/>
      <w:pPr>
        <w:tabs>
          <w:tab w:val="num" w:pos="2880"/>
        </w:tabs>
        <w:ind w:left="2880" w:hanging="360"/>
      </w:pPr>
      <w:rPr>
        <w:rFonts w:ascii="Times New Roman" w:hAnsi="Times New Roman" w:hint="default"/>
      </w:rPr>
    </w:lvl>
    <w:lvl w:ilvl="4" w:tplc="00C85ECC" w:tentative="1">
      <w:start w:val="1"/>
      <w:numFmt w:val="bullet"/>
      <w:lvlText w:val="•"/>
      <w:lvlJc w:val="left"/>
      <w:pPr>
        <w:tabs>
          <w:tab w:val="num" w:pos="3600"/>
        </w:tabs>
        <w:ind w:left="3600" w:hanging="360"/>
      </w:pPr>
      <w:rPr>
        <w:rFonts w:ascii="Times New Roman" w:hAnsi="Times New Roman" w:hint="default"/>
      </w:rPr>
    </w:lvl>
    <w:lvl w:ilvl="5" w:tplc="56D6B4F2" w:tentative="1">
      <w:start w:val="1"/>
      <w:numFmt w:val="bullet"/>
      <w:lvlText w:val="•"/>
      <w:lvlJc w:val="left"/>
      <w:pPr>
        <w:tabs>
          <w:tab w:val="num" w:pos="4320"/>
        </w:tabs>
        <w:ind w:left="4320" w:hanging="360"/>
      </w:pPr>
      <w:rPr>
        <w:rFonts w:ascii="Times New Roman" w:hAnsi="Times New Roman" w:hint="default"/>
      </w:rPr>
    </w:lvl>
    <w:lvl w:ilvl="6" w:tplc="3A787DCA" w:tentative="1">
      <w:start w:val="1"/>
      <w:numFmt w:val="bullet"/>
      <w:lvlText w:val="•"/>
      <w:lvlJc w:val="left"/>
      <w:pPr>
        <w:tabs>
          <w:tab w:val="num" w:pos="5040"/>
        </w:tabs>
        <w:ind w:left="5040" w:hanging="360"/>
      </w:pPr>
      <w:rPr>
        <w:rFonts w:ascii="Times New Roman" w:hAnsi="Times New Roman" w:hint="default"/>
      </w:rPr>
    </w:lvl>
    <w:lvl w:ilvl="7" w:tplc="1E342562" w:tentative="1">
      <w:start w:val="1"/>
      <w:numFmt w:val="bullet"/>
      <w:lvlText w:val="•"/>
      <w:lvlJc w:val="left"/>
      <w:pPr>
        <w:tabs>
          <w:tab w:val="num" w:pos="5760"/>
        </w:tabs>
        <w:ind w:left="5760" w:hanging="360"/>
      </w:pPr>
      <w:rPr>
        <w:rFonts w:ascii="Times New Roman" w:hAnsi="Times New Roman" w:hint="default"/>
      </w:rPr>
    </w:lvl>
    <w:lvl w:ilvl="8" w:tplc="649417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68"/>
    <w:rsid w:val="00002250"/>
    <w:rsid w:val="000026CC"/>
    <w:rsid w:val="000238C7"/>
    <w:rsid w:val="00032ADC"/>
    <w:rsid w:val="00037DD9"/>
    <w:rsid w:val="000574DA"/>
    <w:rsid w:val="00075134"/>
    <w:rsid w:val="00077CB1"/>
    <w:rsid w:val="0008634E"/>
    <w:rsid w:val="000925E9"/>
    <w:rsid w:val="00096C7D"/>
    <w:rsid w:val="000C19E1"/>
    <w:rsid w:val="0012240A"/>
    <w:rsid w:val="00171CBB"/>
    <w:rsid w:val="001743A6"/>
    <w:rsid w:val="00180F60"/>
    <w:rsid w:val="001B457A"/>
    <w:rsid w:val="001D16D5"/>
    <w:rsid w:val="00207B68"/>
    <w:rsid w:val="00236339"/>
    <w:rsid w:val="00277CE7"/>
    <w:rsid w:val="002902B4"/>
    <w:rsid w:val="002B1293"/>
    <w:rsid w:val="002F070F"/>
    <w:rsid w:val="002F11C6"/>
    <w:rsid w:val="003029E3"/>
    <w:rsid w:val="00333A3C"/>
    <w:rsid w:val="00352E24"/>
    <w:rsid w:val="00371FBF"/>
    <w:rsid w:val="003A281C"/>
    <w:rsid w:val="003B5CF6"/>
    <w:rsid w:val="00446FD7"/>
    <w:rsid w:val="00472CC0"/>
    <w:rsid w:val="004A0813"/>
    <w:rsid w:val="004F2CD1"/>
    <w:rsid w:val="0050206E"/>
    <w:rsid w:val="00503F26"/>
    <w:rsid w:val="00513C3F"/>
    <w:rsid w:val="00522F31"/>
    <w:rsid w:val="005275B2"/>
    <w:rsid w:val="00535868"/>
    <w:rsid w:val="005510CE"/>
    <w:rsid w:val="00562E81"/>
    <w:rsid w:val="00571646"/>
    <w:rsid w:val="00585115"/>
    <w:rsid w:val="005906D3"/>
    <w:rsid w:val="00592350"/>
    <w:rsid w:val="00595F28"/>
    <w:rsid w:val="005A2043"/>
    <w:rsid w:val="005D4515"/>
    <w:rsid w:val="005E64E7"/>
    <w:rsid w:val="005F2DDC"/>
    <w:rsid w:val="005F7D11"/>
    <w:rsid w:val="00633CDF"/>
    <w:rsid w:val="0067705A"/>
    <w:rsid w:val="00677602"/>
    <w:rsid w:val="006819DB"/>
    <w:rsid w:val="0069178A"/>
    <w:rsid w:val="006B0560"/>
    <w:rsid w:val="006D1FE8"/>
    <w:rsid w:val="006F1538"/>
    <w:rsid w:val="00702F1F"/>
    <w:rsid w:val="007174DA"/>
    <w:rsid w:val="007477B5"/>
    <w:rsid w:val="00750B7A"/>
    <w:rsid w:val="00753570"/>
    <w:rsid w:val="00760BD1"/>
    <w:rsid w:val="00764E6D"/>
    <w:rsid w:val="00773766"/>
    <w:rsid w:val="00776F3B"/>
    <w:rsid w:val="007B10D2"/>
    <w:rsid w:val="007D6095"/>
    <w:rsid w:val="00837E5F"/>
    <w:rsid w:val="008561A3"/>
    <w:rsid w:val="008750AA"/>
    <w:rsid w:val="008B42C2"/>
    <w:rsid w:val="008E5089"/>
    <w:rsid w:val="0090151E"/>
    <w:rsid w:val="009034A2"/>
    <w:rsid w:val="0091363F"/>
    <w:rsid w:val="0095711B"/>
    <w:rsid w:val="00960698"/>
    <w:rsid w:val="00960EA6"/>
    <w:rsid w:val="00994AAD"/>
    <w:rsid w:val="009A1D94"/>
    <w:rsid w:val="009B2A92"/>
    <w:rsid w:val="00A1388B"/>
    <w:rsid w:val="00A51D41"/>
    <w:rsid w:val="00A655E7"/>
    <w:rsid w:val="00A71CA7"/>
    <w:rsid w:val="00A74B63"/>
    <w:rsid w:val="00A76792"/>
    <w:rsid w:val="00AA1E14"/>
    <w:rsid w:val="00AA59A2"/>
    <w:rsid w:val="00AF062A"/>
    <w:rsid w:val="00B07CC8"/>
    <w:rsid w:val="00B30D86"/>
    <w:rsid w:val="00B45F5D"/>
    <w:rsid w:val="00B517C6"/>
    <w:rsid w:val="00B71D29"/>
    <w:rsid w:val="00B96B9D"/>
    <w:rsid w:val="00BC4EF3"/>
    <w:rsid w:val="00BC6159"/>
    <w:rsid w:val="00BC7BF8"/>
    <w:rsid w:val="00C034D6"/>
    <w:rsid w:val="00C43D58"/>
    <w:rsid w:val="00C500C4"/>
    <w:rsid w:val="00C86F8D"/>
    <w:rsid w:val="00C96349"/>
    <w:rsid w:val="00C96EE1"/>
    <w:rsid w:val="00CE7992"/>
    <w:rsid w:val="00CF10BE"/>
    <w:rsid w:val="00D24903"/>
    <w:rsid w:val="00D37C28"/>
    <w:rsid w:val="00D9205F"/>
    <w:rsid w:val="00DA079A"/>
    <w:rsid w:val="00DA6095"/>
    <w:rsid w:val="00DB690D"/>
    <w:rsid w:val="00DD259F"/>
    <w:rsid w:val="00DD665E"/>
    <w:rsid w:val="00DD6C20"/>
    <w:rsid w:val="00DF2DDB"/>
    <w:rsid w:val="00E27EF5"/>
    <w:rsid w:val="00E27F7E"/>
    <w:rsid w:val="00E47786"/>
    <w:rsid w:val="00E66B78"/>
    <w:rsid w:val="00E834EB"/>
    <w:rsid w:val="00E83BA8"/>
    <w:rsid w:val="00E96E5F"/>
    <w:rsid w:val="00EC072A"/>
    <w:rsid w:val="00EC3DBA"/>
    <w:rsid w:val="00ED5EE9"/>
    <w:rsid w:val="00EE312A"/>
    <w:rsid w:val="00EE5BEC"/>
    <w:rsid w:val="00F2155B"/>
    <w:rsid w:val="00F229F7"/>
    <w:rsid w:val="00F51825"/>
    <w:rsid w:val="00F65F46"/>
    <w:rsid w:val="00F77151"/>
    <w:rsid w:val="00FA65D1"/>
    <w:rsid w:val="00FC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DFD6"/>
  <w15:docId w15:val="{BBBB1EEA-19A7-45C4-ACD3-DF297AF9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E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DD9"/>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9A1D94"/>
    <w:rPr>
      <w:color w:val="0000FF" w:themeColor="hyperlink"/>
      <w:u w:val="single"/>
    </w:rPr>
  </w:style>
  <w:style w:type="table" w:styleId="Tabela-Siatka">
    <w:name w:val="Table Grid"/>
    <w:basedOn w:val="Standardowy"/>
    <w:uiPriority w:val="59"/>
    <w:rsid w:val="0007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477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786"/>
    <w:rPr>
      <w:rFonts w:ascii="Segoe UI" w:hAnsi="Segoe UI" w:cs="Segoe UI"/>
      <w:sz w:val="18"/>
      <w:szCs w:val="18"/>
    </w:rPr>
  </w:style>
  <w:style w:type="character" w:styleId="Odwoaniedokomentarza">
    <w:name w:val="annotation reference"/>
    <w:basedOn w:val="Domylnaczcionkaakapitu"/>
    <w:uiPriority w:val="99"/>
    <w:semiHidden/>
    <w:unhideWhenUsed/>
    <w:rsid w:val="00994AAD"/>
    <w:rPr>
      <w:sz w:val="16"/>
      <w:szCs w:val="16"/>
    </w:rPr>
  </w:style>
  <w:style w:type="paragraph" w:styleId="Tekstkomentarza">
    <w:name w:val="annotation text"/>
    <w:basedOn w:val="Normalny"/>
    <w:link w:val="TekstkomentarzaZnak"/>
    <w:uiPriority w:val="99"/>
    <w:semiHidden/>
    <w:unhideWhenUsed/>
    <w:rsid w:val="00994A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4AAD"/>
    <w:rPr>
      <w:sz w:val="20"/>
      <w:szCs w:val="20"/>
    </w:rPr>
  </w:style>
  <w:style w:type="paragraph" w:styleId="Tematkomentarza">
    <w:name w:val="annotation subject"/>
    <w:basedOn w:val="Tekstkomentarza"/>
    <w:next w:val="Tekstkomentarza"/>
    <w:link w:val="TematkomentarzaZnak"/>
    <w:uiPriority w:val="99"/>
    <w:semiHidden/>
    <w:unhideWhenUsed/>
    <w:rsid w:val="00994AAD"/>
    <w:rPr>
      <w:b/>
      <w:bCs/>
    </w:rPr>
  </w:style>
  <w:style w:type="character" w:customStyle="1" w:styleId="TematkomentarzaZnak">
    <w:name w:val="Temat komentarza Znak"/>
    <w:basedOn w:val="TekstkomentarzaZnak"/>
    <w:link w:val="Tematkomentarza"/>
    <w:uiPriority w:val="99"/>
    <w:semiHidden/>
    <w:rsid w:val="00994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03420">
      <w:bodyDiv w:val="1"/>
      <w:marLeft w:val="0"/>
      <w:marRight w:val="0"/>
      <w:marTop w:val="0"/>
      <w:marBottom w:val="0"/>
      <w:divBdr>
        <w:top w:val="none" w:sz="0" w:space="0" w:color="auto"/>
        <w:left w:val="none" w:sz="0" w:space="0" w:color="auto"/>
        <w:bottom w:val="none" w:sz="0" w:space="0" w:color="auto"/>
        <w:right w:val="none" w:sz="0" w:space="0" w:color="auto"/>
      </w:divBdr>
      <w:divsChild>
        <w:div w:id="1516768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Correspondence, Guidance etc</TermName>
          <TermId xmlns="http://schemas.microsoft.com/office/infopath/2007/PartnerControls">746aa5d3-a4cc-4e5c-bc1b-afebd1d43e75</TermId>
        </TermInfo>
      </Terms>
    </o5359087ad404c199aee74686ab194d3>
    <TaxCatchAll xmlns="e14115de-03ae-49b5-af01-31035404c456">
      <Value>7</Value>
    </TaxCatchAll>
    <TaxKeywordTaxHTField xmlns="e14115de-03ae-49b5-af01-31035404c456">
      <Terms xmlns="http://schemas.microsoft.com/office/infopath/2007/PartnerControls"/>
    </TaxKeywordTaxHTField>
    <_dlc_DocId xmlns="37655e2e-3ff4-440c-aed8-80b3c3e7d4fa">D5PZWENCX5VS-1770802429-44</_dlc_DocId>
    <_dlc_DocIdUrl xmlns="37655e2e-3ff4-440c-aed8-80b3c3e7d4fa">
      <Url>https://share.sp.ons.statistics.gov.uk/sites/BPI/_layouts/15/DocIdRedir.aspx?ID=D5PZWENCX5VS-1770802429-44</Url>
      <Description>D5PZWENCX5VS-1770802429-44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2909C90B9FE98F4CB7503B2F110F0646" ma:contentTypeVersion="5" ma:contentTypeDescription="Create a new document." ma:contentTypeScope="" ma:versionID="1e3778f12e4a698be70fca8664991338">
  <xsd:schema xmlns:xsd="http://www.w3.org/2001/XMLSchema" xmlns:xs="http://www.w3.org/2001/XMLSchema" xmlns:p="http://schemas.microsoft.com/office/2006/metadata/properties" xmlns:ns3="e14115de-03ae-49b5-af01-31035404c456" xmlns:ns4="37655e2e-3ff4-440c-aed8-80b3c3e7d4fa" targetNamespace="http://schemas.microsoft.com/office/2006/metadata/properties" ma:root="true" ma:fieldsID="70bb02985fc1f3c4b34ebdc172818630" ns3:_="" ns4:_="">
    <xsd:import namespace="e14115de-03ae-49b5-af01-31035404c456"/>
    <xsd:import namespace="37655e2e-3ff4-440c-aed8-80b3c3e7d4fa"/>
    <xsd:element name="properties">
      <xsd:complexType>
        <xsd:sequence>
          <xsd:element name="documentManagement">
            <xsd:complexType>
              <xsd:all>
                <xsd:element ref="ns3:TaxCatchAll" minOccurs="0"/>
                <xsd:element ref="ns3:TaxCatchAllLabel" minOccurs="0"/>
                <xsd:element ref="ns3:o5359087ad404c199aee74686ab194d3" minOccurs="0"/>
                <xsd:element ref="ns3:TaxKeywordTaxHTFiel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efb8302-1fb4-492c-89ef-c3b9083019bf}" ma:internalName="TaxCatchAll" ma:showField="CatchAllData" ma:web="37655e2e-3ff4-440c-aed8-80b3c3e7d4f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efb8302-1fb4-492c-89ef-c3b9083019bf}" ma:internalName="TaxCatchAllLabel" ma:readOnly="true" ma:showField="CatchAllDataLabel" ma:web="37655e2e-3ff4-440c-aed8-80b3c3e7d4fa">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10"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55e2e-3ff4-440c-aed8-80b3c3e7d4f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6E8BF-7F9F-4A1A-9C5F-4B05D5B73EC9}">
  <ds:schemaRefs>
    <ds:schemaRef ds:uri="http://schemas.microsoft.com/office/2006/metadata/customXsn"/>
  </ds:schemaRefs>
</ds:datastoreItem>
</file>

<file path=customXml/itemProps2.xml><?xml version="1.0" encoding="utf-8"?>
<ds:datastoreItem xmlns:ds="http://schemas.openxmlformats.org/officeDocument/2006/customXml" ds:itemID="{522470A9-B873-443E-860E-8C88BD7810AA}">
  <ds:schemaRefs>
    <ds:schemaRef ds:uri="Microsoft.SharePoint.Taxonomy.ContentTypeSync"/>
  </ds:schemaRefs>
</ds:datastoreItem>
</file>

<file path=customXml/itemProps3.xml><?xml version="1.0" encoding="utf-8"?>
<ds:datastoreItem xmlns:ds="http://schemas.openxmlformats.org/officeDocument/2006/customXml" ds:itemID="{193F9B42-86F8-4F4D-BDD9-85747F3C4848}">
  <ds:schemaRefs>
    <ds:schemaRef ds:uri="http://schemas.microsoft.com/sharepoint/events"/>
  </ds:schemaRefs>
</ds:datastoreItem>
</file>

<file path=customXml/itemProps4.xml><?xml version="1.0" encoding="utf-8"?>
<ds:datastoreItem xmlns:ds="http://schemas.openxmlformats.org/officeDocument/2006/customXml" ds:itemID="{3394383F-91D8-4A59-BFF0-A2C07CEDC613}">
  <ds:schemaRefs>
    <ds:schemaRef ds:uri="http://schemas.microsoft.com/sharepoint/v3/contenttype/forms"/>
  </ds:schemaRefs>
</ds:datastoreItem>
</file>

<file path=customXml/itemProps5.xml><?xml version="1.0" encoding="utf-8"?>
<ds:datastoreItem xmlns:ds="http://schemas.openxmlformats.org/officeDocument/2006/customXml" ds:itemID="{03491E11-148D-42FD-840A-024D5891DD5B}">
  <ds:schemaRefs>
    <ds:schemaRef ds:uri="http://schemas.microsoft.com/office/2006/metadata/properties"/>
    <ds:schemaRef ds:uri="http://schemas.microsoft.com/office/infopath/2007/PartnerControls"/>
    <ds:schemaRef ds:uri="e14115de-03ae-49b5-af01-31035404c456"/>
    <ds:schemaRef ds:uri="37655e2e-3ff4-440c-aed8-80b3c3e7d4fa"/>
  </ds:schemaRefs>
</ds:datastoreItem>
</file>

<file path=customXml/itemProps6.xml><?xml version="1.0" encoding="utf-8"?>
<ds:datastoreItem xmlns:ds="http://schemas.openxmlformats.org/officeDocument/2006/customXml" ds:itemID="{9DB553B8-BB76-47AD-B277-E9F3D0290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15de-03ae-49b5-af01-31035404c456"/>
    <ds:schemaRef ds:uri="37655e2e-3ff4-440c-aed8-80b3c3e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1093</Words>
  <Characters>6558</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ONS</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Bremner, Catherine</dc:creator>
  <cp:lastModifiedBy>Cembruch-Nowakowski Mariusz</cp:lastModifiedBy>
  <cp:revision>2</cp:revision>
  <cp:lastPrinted>2018-05-31T11:34:00Z</cp:lastPrinted>
  <dcterms:created xsi:type="dcterms:W3CDTF">2018-06-01T05:25:00Z</dcterms:created>
  <dcterms:modified xsi:type="dcterms:W3CDTF">2018-06-01T05:25:00Z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0x01010035E33599CC8D1E47A037F474646B1D58002909C90B9FE98F4CB7503B2F110F0646</vt:lpwstr>
  </property>
  <property fmtid="{D5CDD505-2E9C-101B-9397-08002B2CF9AE}" pid="3" name="_dlc_DocIdItemGuid">
    <vt:lpwstr>2b612c95-4629-4abd-be42-034056e485ba</vt:lpwstr>
  </property>
  <property fmtid="{D5CDD505-2E9C-101B-9397-08002B2CF9AE}" pid="4" name="TaxKeyword">
    <vt:lpwstr/>
  </property>
  <property fmtid="{D5CDD505-2E9C-101B-9397-08002B2CF9AE}" pid="5" name="RecordType">
    <vt:lpwstr>7;#Correspondence, Guidance etc|746aa5d3-a4cc-4e5c-bc1b-afebd1d43e75</vt:lpwstr>
  </property>
</Properties>
</file>