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23A" w:rsidRDefault="0047123A" w:rsidP="0047123A">
      <w:pPr>
        <w:widowControl w:val="0"/>
        <w:autoSpaceDE w:val="0"/>
        <w:autoSpaceDN w:val="0"/>
        <w:adjustRightInd w:val="0"/>
        <w:jc w:val="center"/>
        <w:rPr>
          <w:rFonts w:ascii="Times New Roman" w:hAnsi="Times New Roman" w:cs="Times New Roman"/>
          <w:b/>
          <w:color w:val="000000"/>
          <w:sz w:val="22"/>
          <w:szCs w:val="22"/>
          <w:lang w:val="en-GB"/>
        </w:rPr>
      </w:pPr>
    </w:p>
    <w:p w:rsidR="000E5A0B" w:rsidRPr="00C86D75" w:rsidRDefault="000E5A0B" w:rsidP="00C86D75">
      <w:pPr>
        <w:widowControl w:val="0"/>
        <w:autoSpaceDE w:val="0"/>
        <w:autoSpaceDN w:val="0"/>
        <w:adjustRightInd w:val="0"/>
        <w:jc w:val="both"/>
        <w:rPr>
          <w:rFonts w:ascii="Times New Roman" w:hAnsi="Times New Roman" w:cs="Times New Roman"/>
          <w:b/>
          <w:color w:val="000000"/>
          <w:sz w:val="22"/>
          <w:szCs w:val="22"/>
          <w:lang w:val="en-GB"/>
        </w:rPr>
      </w:pPr>
    </w:p>
    <w:p w:rsidR="000E5A0B" w:rsidRPr="006356D8" w:rsidRDefault="000E5A0B" w:rsidP="00C86D75">
      <w:pPr>
        <w:widowControl w:val="0"/>
        <w:autoSpaceDE w:val="0"/>
        <w:autoSpaceDN w:val="0"/>
        <w:adjustRightInd w:val="0"/>
        <w:jc w:val="both"/>
        <w:rPr>
          <w:rFonts w:ascii="Arial" w:hAnsi="Arial" w:cs="Arial"/>
          <w:b/>
          <w:color w:val="000000"/>
          <w:lang w:val="en-GB"/>
        </w:rPr>
      </w:pPr>
    </w:p>
    <w:p w:rsidR="000E5A0B" w:rsidRPr="006356D8" w:rsidRDefault="000E5A0B" w:rsidP="00C86D75">
      <w:pPr>
        <w:widowControl w:val="0"/>
        <w:autoSpaceDE w:val="0"/>
        <w:autoSpaceDN w:val="0"/>
        <w:adjustRightInd w:val="0"/>
        <w:jc w:val="center"/>
        <w:rPr>
          <w:rFonts w:ascii="Arial" w:hAnsi="Arial" w:cs="Arial"/>
          <w:b/>
          <w:color w:val="000000"/>
          <w:lang w:val="en-GB"/>
        </w:rPr>
      </w:pPr>
    </w:p>
    <w:p w:rsidR="006356D8" w:rsidRPr="009A7E77" w:rsidRDefault="006356D8" w:rsidP="006356D8">
      <w:pPr>
        <w:widowControl w:val="0"/>
        <w:autoSpaceDE w:val="0"/>
        <w:autoSpaceDN w:val="0"/>
        <w:adjustRightInd w:val="0"/>
        <w:spacing w:line="360" w:lineRule="auto"/>
        <w:jc w:val="center"/>
        <w:rPr>
          <w:rFonts w:ascii="Arial" w:eastAsiaTheme="minorHAnsi" w:hAnsi="Arial" w:cs="Arial"/>
          <w:b/>
          <w:sz w:val="48"/>
          <w:szCs w:val="48"/>
          <w:lang w:val="en-GB"/>
        </w:rPr>
      </w:pPr>
      <w:r w:rsidRPr="009A7E77">
        <w:rPr>
          <w:rFonts w:ascii="Arial" w:eastAsiaTheme="minorHAnsi" w:hAnsi="Arial" w:cs="Arial"/>
          <w:b/>
          <w:sz w:val="48"/>
          <w:szCs w:val="48"/>
          <w:lang w:val="en-GB"/>
        </w:rPr>
        <w:t>Challenges of applying the model of total quality management in the Statistical Office of Montenegro</w:t>
      </w:r>
    </w:p>
    <w:p w:rsidR="000E5A0B" w:rsidRPr="006356D8" w:rsidRDefault="000E5A0B" w:rsidP="00C86D75">
      <w:pPr>
        <w:autoSpaceDE w:val="0"/>
        <w:autoSpaceDN w:val="0"/>
        <w:adjustRightInd w:val="0"/>
        <w:jc w:val="center"/>
        <w:outlineLvl w:val="0"/>
        <w:rPr>
          <w:rFonts w:ascii="Arial" w:hAnsi="Arial" w:cs="Arial"/>
          <w:color w:val="000000"/>
          <w:lang w:val="en-GB"/>
        </w:rPr>
      </w:pPr>
    </w:p>
    <w:p w:rsidR="006356D8" w:rsidRDefault="006356D8" w:rsidP="006356D8">
      <w:pPr>
        <w:spacing w:line="276" w:lineRule="auto"/>
        <w:jc w:val="both"/>
        <w:rPr>
          <w:rFonts w:ascii="Arial" w:eastAsiaTheme="minorHAnsi" w:hAnsi="Arial" w:cs="Arial"/>
          <w:lang w:val="en-GB"/>
        </w:rPr>
      </w:pPr>
      <w:proofErr w:type="spellStart"/>
      <w:r>
        <w:rPr>
          <w:rFonts w:ascii="Arial" w:eastAsiaTheme="minorHAnsi" w:hAnsi="Arial" w:cs="Arial"/>
          <w:lang w:val="en-GB"/>
        </w:rPr>
        <w:t>Gordana</w:t>
      </w:r>
      <w:proofErr w:type="spellEnd"/>
      <w:r>
        <w:rPr>
          <w:rFonts w:ascii="Arial" w:eastAsiaTheme="minorHAnsi" w:hAnsi="Arial" w:cs="Arial"/>
          <w:lang w:val="en-GB"/>
        </w:rPr>
        <w:t xml:space="preserve"> </w:t>
      </w:r>
      <w:proofErr w:type="spellStart"/>
      <w:r>
        <w:rPr>
          <w:rFonts w:ascii="Arial" w:eastAsiaTheme="minorHAnsi" w:hAnsi="Arial" w:cs="Arial"/>
          <w:lang w:val="en-GB"/>
        </w:rPr>
        <w:t>Radojevic</w:t>
      </w:r>
      <w:proofErr w:type="spellEnd"/>
      <w:r>
        <w:rPr>
          <w:rFonts w:ascii="Arial" w:eastAsiaTheme="minorHAnsi" w:hAnsi="Arial" w:cs="Arial"/>
          <w:lang w:val="en-GB"/>
        </w:rPr>
        <w:t xml:space="preserve">, </w:t>
      </w:r>
      <w:r w:rsidRPr="009A7E77">
        <w:rPr>
          <w:rFonts w:ascii="Arial" w:eastAsiaTheme="minorHAnsi" w:hAnsi="Arial" w:cs="Arial"/>
          <w:lang w:val="en-GB"/>
        </w:rPr>
        <w:t xml:space="preserve">Statistical Office of Montenegro - MONSTAT, </w:t>
      </w:r>
      <w:proofErr w:type="spellStart"/>
      <w:r w:rsidRPr="009A7E77">
        <w:rPr>
          <w:rFonts w:ascii="Arial" w:eastAsiaTheme="minorHAnsi" w:hAnsi="Arial" w:cs="Arial"/>
          <w:lang w:val="en-GB"/>
        </w:rPr>
        <w:t>Podgorica</w:t>
      </w:r>
      <w:proofErr w:type="spellEnd"/>
      <w:r w:rsidRPr="009A7E77">
        <w:rPr>
          <w:rFonts w:ascii="Arial" w:eastAsiaTheme="minorHAnsi" w:hAnsi="Arial" w:cs="Arial"/>
          <w:lang w:val="en-GB"/>
        </w:rPr>
        <w:t>, Montenegro</w:t>
      </w:r>
      <w:r>
        <w:rPr>
          <w:rFonts w:ascii="Arial" w:eastAsiaTheme="minorHAnsi" w:hAnsi="Arial" w:cs="Arial"/>
          <w:lang w:val="en-GB"/>
        </w:rPr>
        <w:t>,</w:t>
      </w:r>
      <w:r w:rsidRPr="009A7E77">
        <w:rPr>
          <w:rFonts w:ascii="Arial" w:eastAsiaTheme="minorHAnsi" w:hAnsi="Arial" w:cs="Arial"/>
          <w:lang w:val="en-GB"/>
        </w:rPr>
        <w:t xml:space="preserve"> </w:t>
      </w:r>
      <w:hyperlink r:id="rId8" w:history="1">
        <w:r w:rsidRPr="00A45F55">
          <w:rPr>
            <w:rStyle w:val="Hyperlink"/>
            <w:rFonts w:ascii="Arial" w:eastAsiaTheme="minorHAnsi" w:hAnsi="Arial" w:cs="Arial"/>
            <w:lang w:val="en-GB"/>
          </w:rPr>
          <w:t>gordana.radojevic@monstat.org</w:t>
        </w:r>
      </w:hyperlink>
    </w:p>
    <w:p w:rsidR="006356D8" w:rsidRDefault="006356D8" w:rsidP="006356D8">
      <w:pPr>
        <w:spacing w:line="276" w:lineRule="auto"/>
        <w:jc w:val="both"/>
        <w:rPr>
          <w:rFonts w:ascii="Arial" w:eastAsiaTheme="minorHAnsi" w:hAnsi="Arial" w:cs="Arial"/>
          <w:lang w:val="en-GB"/>
        </w:rPr>
      </w:pPr>
    </w:p>
    <w:p w:rsidR="006356D8" w:rsidRPr="009A7E77" w:rsidRDefault="006356D8" w:rsidP="006356D8">
      <w:pPr>
        <w:spacing w:line="276" w:lineRule="auto"/>
        <w:jc w:val="both"/>
        <w:rPr>
          <w:rFonts w:ascii="Arial" w:eastAsiaTheme="minorHAnsi" w:hAnsi="Arial" w:cs="Arial"/>
          <w:lang w:val="en-GB"/>
        </w:rPr>
      </w:pPr>
      <w:r>
        <w:rPr>
          <w:rFonts w:ascii="Arial" w:eastAsiaTheme="minorHAnsi" w:hAnsi="Arial" w:cs="Arial"/>
          <w:lang w:val="en-GB"/>
        </w:rPr>
        <w:t xml:space="preserve">Jelena Markovic, </w:t>
      </w:r>
      <w:r w:rsidRPr="009A7E77">
        <w:rPr>
          <w:rFonts w:ascii="Arial" w:eastAsiaTheme="minorHAnsi" w:hAnsi="Arial" w:cs="Arial"/>
          <w:lang w:val="en-GB"/>
        </w:rPr>
        <w:t xml:space="preserve">Statistical Office of Montenegro - MONSTAT, </w:t>
      </w:r>
      <w:proofErr w:type="spellStart"/>
      <w:r w:rsidRPr="009A7E77">
        <w:rPr>
          <w:rFonts w:ascii="Arial" w:eastAsiaTheme="minorHAnsi" w:hAnsi="Arial" w:cs="Arial"/>
          <w:lang w:val="en-GB"/>
        </w:rPr>
        <w:t>Podgorica</w:t>
      </w:r>
      <w:proofErr w:type="spellEnd"/>
      <w:r w:rsidRPr="009A7E77">
        <w:rPr>
          <w:rFonts w:ascii="Arial" w:eastAsiaTheme="minorHAnsi" w:hAnsi="Arial" w:cs="Arial"/>
          <w:lang w:val="en-GB"/>
        </w:rPr>
        <w:t>, Montenegro</w:t>
      </w:r>
      <w:r>
        <w:rPr>
          <w:rFonts w:ascii="Arial" w:eastAsiaTheme="minorHAnsi" w:hAnsi="Arial" w:cs="Arial"/>
          <w:lang w:val="en-GB"/>
        </w:rPr>
        <w:t>,</w:t>
      </w:r>
      <w:r w:rsidRPr="009A7E77">
        <w:rPr>
          <w:rFonts w:ascii="Arial" w:eastAsiaTheme="minorHAnsi" w:hAnsi="Arial" w:cs="Arial"/>
          <w:lang w:val="en-GB"/>
        </w:rPr>
        <w:t xml:space="preserve"> </w:t>
      </w:r>
      <w:hyperlink r:id="rId9" w:history="1">
        <w:r w:rsidRPr="00A45F55">
          <w:rPr>
            <w:rStyle w:val="Hyperlink"/>
            <w:rFonts w:ascii="Arial" w:eastAsiaTheme="minorHAnsi" w:hAnsi="Arial" w:cs="Arial"/>
            <w:lang w:val="en-GB"/>
          </w:rPr>
          <w:t>jelena.markovic@monstat.org</w:t>
        </w:r>
      </w:hyperlink>
    </w:p>
    <w:p w:rsidR="0047123A" w:rsidRPr="006356D8" w:rsidRDefault="0047123A" w:rsidP="00C86D75">
      <w:pPr>
        <w:jc w:val="both"/>
        <w:rPr>
          <w:rFonts w:ascii="Arial" w:hAnsi="Arial" w:cs="Arial"/>
          <w:color w:val="000000"/>
          <w:lang w:val="en-GB"/>
        </w:rPr>
      </w:pPr>
    </w:p>
    <w:p w:rsidR="0047123A" w:rsidRPr="006356D8" w:rsidRDefault="0047123A" w:rsidP="00C86D75">
      <w:pPr>
        <w:jc w:val="both"/>
        <w:rPr>
          <w:rFonts w:ascii="Arial" w:hAnsi="Arial" w:cs="Arial"/>
          <w:color w:val="000000"/>
          <w:lang w:val="en-GB"/>
        </w:rPr>
      </w:pPr>
    </w:p>
    <w:p w:rsidR="000E5A0B" w:rsidRPr="006356D8" w:rsidRDefault="000E5A0B" w:rsidP="00C86D75">
      <w:pPr>
        <w:jc w:val="both"/>
        <w:rPr>
          <w:rFonts w:ascii="Arial" w:hAnsi="Arial" w:cs="Arial"/>
          <w:color w:val="000000"/>
          <w:lang w:val="en-GB"/>
        </w:rPr>
      </w:pPr>
    </w:p>
    <w:p w:rsidR="0047123A" w:rsidRPr="006356D8" w:rsidRDefault="0047123A" w:rsidP="00C86D75">
      <w:pPr>
        <w:jc w:val="both"/>
        <w:rPr>
          <w:rFonts w:ascii="Arial" w:hAnsi="Arial" w:cs="Arial"/>
          <w:color w:val="000000"/>
          <w:lang w:val="en-GB"/>
        </w:rPr>
      </w:pPr>
      <w:r w:rsidRPr="006356D8">
        <w:rPr>
          <w:rFonts w:ascii="Arial" w:hAnsi="Arial" w:cs="Arial"/>
          <w:color w:val="000000"/>
          <w:lang w:val="en-GB"/>
        </w:rPr>
        <w:t>This abstract belongs to the special Session: Institutional framework for and implementation of Quality management systems in the enlargement and European Neighbourhood Policy (ENP)-East countries.</w:t>
      </w:r>
    </w:p>
    <w:p w:rsidR="000E5A0B" w:rsidRPr="006356D8" w:rsidRDefault="000E5A0B" w:rsidP="00C86D75">
      <w:pPr>
        <w:jc w:val="both"/>
        <w:rPr>
          <w:rFonts w:ascii="Arial" w:hAnsi="Arial" w:cs="Arial"/>
          <w:color w:val="000000"/>
          <w:lang w:val="en-GB"/>
        </w:rPr>
      </w:pPr>
    </w:p>
    <w:p w:rsidR="006356D8" w:rsidRDefault="006356D8" w:rsidP="00C86D75">
      <w:pPr>
        <w:jc w:val="both"/>
        <w:rPr>
          <w:rFonts w:ascii="Arial" w:hAnsi="Arial" w:cs="Arial"/>
          <w:b/>
          <w:color w:val="000000"/>
          <w:lang w:val="en-GB"/>
        </w:rPr>
      </w:pPr>
    </w:p>
    <w:p w:rsidR="0047123A" w:rsidRPr="0046081F" w:rsidRDefault="0047123A" w:rsidP="00C86D75">
      <w:pPr>
        <w:jc w:val="both"/>
        <w:rPr>
          <w:rFonts w:ascii="Arial" w:hAnsi="Arial" w:cs="Arial"/>
          <w:i/>
          <w:color w:val="000000"/>
          <w:lang w:val="en-GB"/>
        </w:rPr>
      </w:pPr>
      <w:r w:rsidRPr="0046081F">
        <w:rPr>
          <w:rFonts w:ascii="Arial" w:hAnsi="Arial" w:cs="Arial"/>
          <w:i/>
          <w:color w:val="000000"/>
          <w:lang w:val="en-GB"/>
        </w:rPr>
        <w:t>Recognizing the experience of Statistical Office of Montenegro in harmonizing national statistical systems with the standards of European statistical system, which are related to the institutional, and methodological harmonization, the hypothesis of this paper is that for the successful selection and implementation of a model of quality, of great importance is first to understand each aspect of statistical process, and after that the implementation of model that will make this statistical process more qualitative. Therefore, the aim of this paper is to analyze the link between the models of education of the employees in the Statistical Office in order to understand the statistical processes in context of EU integrations, and then explain why and how the TQM model is implemented in the Statistical Office of Montenegro and thus conclude with the key challenges of Montenegro as an enlargement country in the implementation of TQM.</w:t>
      </w:r>
    </w:p>
    <w:p w:rsidR="000E5A0B" w:rsidRPr="006356D8" w:rsidRDefault="000E5A0B" w:rsidP="00C86D75">
      <w:pPr>
        <w:jc w:val="both"/>
        <w:rPr>
          <w:rFonts w:ascii="Arial" w:hAnsi="Arial" w:cs="Arial"/>
          <w:color w:val="000000"/>
          <w:lang w:val="en-GB"/>
        </w:rPr>
      </w:pPr>
    </w:p>
    <w:p w:rsidR="0047123A" w:rsidRPr="006356D8" w:rsidRDefault="0047123A" w:rsidP="00C86D75">
      <w:pPr>
        <w:jc w:val="both"/>
        <w:rPr>
          <w:rFonts w:ascii="Arial" w:hAnsi="Arial" w:cs="Arial"/>
          <w:color w:val="000000"/>
          <w:lang w:val="en-GB"/>
        </w:rPr>
      </w:pPr>
    </w:p>
    <w:p w:rsidR="0047123A" w:rsidRPr="006356D8" w:rsidRDefault="0047123A" w:rsidP="00C86D75">
      <w:pPr>
        <w:jc w:val="both"/>
        <w:rPr>
          <w:rFonts w:ascii="Arial" w:hAnsi="Arial" w:cs="Arial"/>
          <w:color w:val="000000"/>
          <w:lang w:val="en-GB"/>
        </w:rPr>
      </w:pPr>
      <w:r w:rsidRPr="006356D8">
        <w:rPr>
          <w:rFonts w:ascii="Arial" w:hAnsi="Arial" w:cs="Arial"/>
          <w:b/>
          <w:color w:val="000000"/>
          <w:lang w:val="en-GB"/>
        </w:rPr>
        <w:t>Key words:</w:t>
      </w:r>
      <w:r w:rsidRPr="006356D8">
        <w:rPr>
          <w:rFonts w:ascii="Arial" w:hAnsi="Arial" w:cs="Arial"/>
          <w:color w:val="000000"/>
          <w:lang w:val="en-GB"/>
        </w:rPr>
        <w:t xml:space="preserve"> total quality management model, education, statistical process</w:t>
      </w:r>
    </w:p>
    <w:p w:rsidR="004D488E" w:rsidRPr="00C86D75" w:rsidRDefault="004D488E" w:rsidP="00C86D75">
      <w:pPr>
        <w:jc w:val="both"/>
        <w:rPr>
          <w:rFonts w:ascii="Times New Roman" w:hAnsi="Times New Roman" w:cs="Times New Roman"/>
          <w:sz w:val="22"/>
          <w:szCs w:val="22"/>
          <w:lang w:val="en-GB"/>
        </w:rPr>
      </w:pPr>
    </w:p>
    <w:p w:rsidR="000E5A0B" w:rsidRPr="00C86D75" w:rsidRDefault="000E5A0B" w:rsidP="00C86D75">
      <w:pPr>
        <w:jc w:val="both"/>
        <w:rPr>
          <w:rFonts w:ascii="Times New Roman" w:hAnsi="Times New Roman" w:cs="Times New Roman"/>
          <w:b/>
          <w:bCs/>
          <w:color w:val="000000"/>
          <w:sz w:val="22"/>
          <w:szCs w:val="22"/>
          <w:lang w:val="en-GB"/>
        </w:rPr>
      </w:pPr>
      <w:r w:rsidRPr="00C86D75">
        <w:rPr>
          <w:rFonts w:ascii="Times New Roman" w:hAnsi="Times New Roman" w:cs="Times New Roman"/>
          <w:b/>
          <w:bCs/>
          <w:color w:val="000000"/>
          <w:sz w:val="22"/>
          <w:szCs w:val="22"/>
          <w:lang w:val="en-GB"/>
        </w:rPr>
        <w:br w:type="page"/>
      </w:r>
    </w:p>
    <w:p w:rsidR="00FF5057" w:rsidRPr="005806B1" w:rsidRDefault="00823B78" w:rsidP="005806B1">
      <w:pPr>
        <w:pStyle w:val="ListParagraph"/>
        <w:numPr>
          <w:ilvl w:val="0"/>
          <w:numId w:val="33"/>
        </w:numPr>
        <w:rPr>
          <w:rStyle w:val="Emphasis"/>
          <w:rFonts w:ascii="Arial" w:hAnsi="Arial" w:cs="Arial"/>
          <w:b/>
          <w:i w:val="0"/>
          <w:lang w:val="en-GB"/>
        </w:rPr>
      </w:pPr>
      <w:r w:rsidRPr="005806B1">
        <w:rPr>
          <w:rStyle w:val="Emphasis"/>
          <w:rFonts w:ascii="Arial" w:hAnsi="Arial" w:cs="Arial"/>
          <w:b/>
          <w:i w:val="0"/>
          <w:lang w:val="en-GB"/>
        </w:rPr>
        <w:lastRenderedPageBreak/>
        <w:t>Introduction</w:t>
      </w:r>
    </w:p>
    <w:p w:rsidR="008B1963" w:rsidRPr="006356D8" w:rsidRDefault="008B1963" w:rsidP="006356D8">
      <w:pPr>
        <w:jc w:val="both"/>
        <w:rPr>
          <w:rFonts w:ascii="Arial" w:hAnsi="Arial" w:cs="Arial"/>
          <w:color w:val="000000"/>
          <w:lang w:val="en-GB"/>
        </w:rPr>
      </w:pPr>
    </w:p>
    <w:p w:rsidR="00E92542" w:rsidRPr="006356D8" w:rsidRDefault="00E92542" w:rsidP="006356D8">
      <w:pPr>
        <w:jc w:val="both"/>
        <w:rPr>
          <w:rFonts w:ascii="Arial" w:hAnsi="Arial" w:cs="Arial"/>
          <w:color w:val="000000"/>
          <w:lang w:val="en-GB"/>
        </w:rPr>
      </w:pPr>
      <w:r w:rsidRPr="006356D8">
        <w:rPr>
          <w:rFonts w:ascii="Arial" w:hAnsi="Arial" w:cs="Arial"/>
          <w:color w:val="000000"/>
          <w:lang w:val="en-GB"/>
        </w:rPr>
        <w:t>Statistical System of Montenegro suffered a conceptual transformation in the last 15 years, caused by the reform of social and economic system. It is well known that at the end of 20st century and at the beginning of 21st century there happened a revolutionary change of total social system when planned economy (collective ownership over resources for production) was replaced with market economy based on private ownership. The federation of six republics with one-party authority was reorganized in the market economy based on private ownership with multi-party system, resulting at the end in renewal of Montenegro independence in 2006.</w:t>
      </w:r>
      <w:r w:rsidR="001142D8" w:rsidRPr="006356D8">
        <w:rPr>
          <w:rFonts w:ascii="Arial" w:hAnsi="Arial" w:cs="Arial"/>
          <w:color w:val="000000"/>
          <w:lang w:val="en-GB"/>
        </w:rPr>
        <w:t xml:space="preserve"> </w:t>
      </w:r>
    </w:p>
    <w:p w:rsidR="00E92542" w:rsidRPr="006356D8" w:rsidRDefault="00E92542" w:rsidP="006356D8">
      <w:pPr>
        <w:jc w:val="both"/>
        <w:rPr>
          <w:rFonts w:ascii="Arial" w:hAnsi="Arial" w:cs="Arial"/>
          <w:color w:val="000000"/>
          <w:lang w:val="en-GB"/>
        </w:rPr>
      </w:pPr>
    </w:p>
    <w:p w:rsidR="00A43F87" w:rsidRPr="006356D8" w:rsidRDefault="001142D8" w:rsidP="006356D8">
      <w:pPr>
        <w:jc w:val="both"/>
        <w:rPr>
          <w:rFonts w:ascii="Arial" w:hAnsi="Arial" w:cs="Arial"/>
          <w:lang w:val="en-GB"/>
        </w:rPr>
      </w:pPr>
      <w:r w:rsidRPr="006356D8">
        <w:rPr>
          <w:rFonts w:ascii="Arial" w:hAnsi="Arial" w:cs="Arial"/>
          <w:color w:val="000000"/>
          <w:lang w:val="en-GB"/>
        </w:rPr>
        <w:t xml:space="preserve">Considering that Montenegro become an independent country one of the first changes that were implemented related to its Statistical system was </w:t>
      </w:r>
      <w:r w:rsidR="000257BC" w:rsidRPr="006356D8">
        <w:rPr>
          <w:rFonts w:ascii="Arial" w:hAnsi="Arial" w:cs="Arial"/>
          <w:lang w:val="en-GB"/>
        </w:rPr>
        <w:t>development of new concept of Montenegrin statistical system</w:t>
      </w:r>
      <w:r w:rsidR="00514AEC" w:rsidRPr="006356D8">
        <w:rPr>
          <w:rStyle w:val="FootnoteReference"/>
          <w:rFonts w:ascii="Arial" w:hAnsi="Arial" w:cs="Arial"/>
          <w:lang w:val="en-GB"/>
        </w:rPr>
        <w:footnoteReference w:id="1"/>
      </w:r>
      <w:r w:rsidR="000257BC" w:rsidRPr="006356D8">
        <w:rPr>
          <w:rFonts w:ascii="Arial" w:hAnsi="Arial" w:cs="Arial"/>
          <w:lang w:val="en-GB"/>
        </w:rPr>
        <w:t>.</w:t>
      </w:r>
      <w:r w:rsidR="005D4EDC" w:rsidRPr="006356D8">
        <w:rPr>
          <w:rFonts w:ascii="Arial" w:hAnsi="Arial" w:cs="Arial"/>
          <w:lang w:val="en-GB"/>
        </w:rPr>
        <w:t xml:space="preserve"> </w:t>
      </w:r>
      <w:r w:rsidR="00526C2D" w:rsidRPr="006356D8">
        <w:rPr>
          <w:rFonts w:ascii="Arial" w:hAnsi="Arial" w:cs="Arial"/>
          <w:lang w:val="en-GB"/>
        </w:rPr>
        <w:t>An</w:t>
      </w:r>
      <w:r w:rsidR="00F45C8F" w:rsidRPr="006356D8">
        <w:rPr>
          <w:rFonts w:ascii="Arial" w:hAnsi="Arial" w:cs="Arial"/>
          <w:lang w:val="en-GB"/>
        </w:rPr>
        <w:t xml:space="preserve"> analysis preceding it</w:t>
      </w:r>
      <w:r w:rsidR="00512FEC" w:rsidRPr="006356D8">
        <w:rPr>
          <w:rFonts w:ascii="Arial" w:hAnsi="Arial" w:cs="Arial"/>
          <w:lang w:val="en-GB"/>
        </w:rPr>
        <w:t xml:space="preserve"> </w:t>
      </w:r>
      <w:r w:rsidR="00526C2D" w:rsidRPr="006356D8">
        <w:rPr>
          <w:rFonts w:ascii="Arial" w:hAnsi="Arial" w:cs="Arial"/>
          <w:lang w:val="en-GB"/>
        </w:rPr>
        <w:t>indicated</w:t>
      </w:r>
      <w:r w:rsidR="00512FEC" w:rsidRPr="006356D8">
        <w:rPr>
          <w:rFonts w:ascii="Arial" w:hAnsi="Arial" w:cs="Arial"/>
          <w:lang w:val="en-GB"/>
        </w:rPr>
        <w:t xml:space="preserve"> that the statistical system of Montenegro is mainly based on national methodologies, incoherent, without a clear responsibility for data quality</w:t>
      </w:r>
      <w:r w:rsidR="00DE279F" w:rsidRPr="006356D8">
        <w:rPr>
          <w:rFonts w:ascii="Arial" w:hAnsi="Arial" w:cs="Arial"/>
          <w:lang w:val="en-GB"/>
        </w:rPr>
        <w:t xml:space="preserve">, </w:t>
      </w:r>
      <w:r w:rsidR="00526C2D" w:rsidRPr="006356D8">
        <w:rPr>
          <w:rFonts w:ascii="Arial" w:hAnsi="Arial" w:cs="Arial"/>
          <w:lang w:val="en-GB"/>
        </w:rPr>
        <w:t xml:space="preserve">and </w:t>
      </w:r>
      <w:r w:rsidR="00512FEC" w:rsidRPr="006356D8">
        <w:rPr>
          <w:rFonts w:ascii="Arial" w:hAnsi="Arial" w:cs="Arial"/>
          <w:lang w:val="en-GB"/>
        </w:rPr>
        <w:t>administrative capacities not developed to perform independently all statistical process phases, having in mind that MONSTAT was respo</w:t>
      </w:r>
      <w:r w:rsidR="00526C2D" w:rsidRPr="006356D8">
        <w:rPr>
          <w:rFonts w:ascii="Arial" w:hAnsi="Arial" w:cs="Arial"/>
          <w:lang w:val="en-GB"/>
        </w:rPr>
        <w:t>nsible for longer period for</w:t>
      </w:r>
      <w:r w:rsidR="00512FEC" w:rsidRPr="006356D8">
        <w:rPr>
          <w:rFonts w:ascii="Arial" w:hAnsi="Arial" w:cs="Arial"/>
          <w:lang w:val="en-GB"/>
        </w:rPr>
        <w:t xml:space="preserve"> data collection, while methodology development, data processing, and international cooperation were done by Federal Statistical Office</w:t>
      </w:r>
      <w:r w:rsidR="00DE279F" w:rsidRPr="006356D8">
        <w:rPr>
          <w:rFonts w:ascii="Arial" w:hAnsi="Arial" w:cs="Arial"/>
          <w:lang w:val="en-GB"/>
        </w:rPr>
        <w:t xml:space="preserve">. </w:t>
      </w:r>
      <w:r w:rsidR="00512FEC" w:rsidRPr="006356D8">
        <w:rPr>
          <w:rFonts w:ascii="Arial" w:hAnsi="Arial" w:cs="Arial"/>
          <w:lang w:val="en-GB"/>
        </w:rPr>
        <w:t>The purpose of reform was to build a new, interinstitutional</w:t>
      </w:r>
      <w:r w:rsidR="00514AEC" w:rsidRPr="006356D8">
        <w:rPr>
          <w:rFonts w:ascii="Arial" w:hAnsi="Arial" w:cs="Arial"/>
          <w:lang w:val="en-GB"/>
        </w:rPr>
        <w:t xml:space="preserve"> </w:t>
      </w:r>
      <w:r w:rsidR="00512FEC" w:rsidRPr="006356D8">
        <w:rPr>
          <w:rFonts w:ascii="Arial" w:hAnsi="Arial" w:cs="Arial"/>
          <w:lang w:val="en-GB"/>
        </w:rPr>
        <w:t>network</w:t>
      </w:r>
      <w:r w:rsidR="00526C2D" w:rsidRPr="006356D8">
        <w:rPr>
          <w:rFonts w:ascii="Arial" w:hAnsi="Arial" w:cs="Arial"/>
          <w:lang w:val="en-GB"/>
        </w:rPr>
        <w:t>ed</w:t>
      </w:r>
      <w:r w:rsidR="00514AEC" w:rsidRPr="006356D8">
        <w:rPr>
          <w:rFonts w:ascii="Arial" w:hAnsi="Arial" w:cs="Arial"/>
          <w:lang w:val="en-GB"/>
        </w:rPr>
        <w:t xml:space="preserve"> s</w:t>
      </w:r>
      <w:r w:rsidR="00512FEC" w:rsidRPr="006356D8">
        <w:rPr>
          <w:rFonts w:ascii="Arial" w:hAnsi="Arial" w:cs="Arial"/>
          <w:lang w:val="en-GB"/>
        </w:rPr>
        <w:t>y</w:t>
      </w:r>
      <w:r w:rsidR="00514AEC" w:rsidRPr="006356D8">
        <w:rPr>
          <w:rFonts w:ascii="Arial" w:hAnsi="Arial" w:cs="Arial"/>
          <w:lang w:val="en-GB"/>
        </w:rPr>
        <w:t>stem</w:t>
      </w:r>
      <w:r w:rsidR="00512FEC" w:rsidRPr="006356D8">
        <w:rPr>
          <w:rFonts w:ascii="Arial" w:hAnsi="Arial" w:cs="Arial"/>
          <w:lang w:val="en-GB"/>
        </w:rPr>
        <w:t xml:space="preserve"> which is ex</w:t>
      </w:r>
      <w:r w:rsidR="00526C2D" w:rsidRPr="006356D8">
        <w:rPr>
          <w:rFonts w:ascii="Arial" w:hAnsi="Arial" w:cs="Arial"/>
          <w:lang w:val="en-GB"/>
        </w:rPr>
        <w:t>clusively based o</w:t>
      </w:r>
      <w:r w:rsidR="00512FEC" w:rsidRPr="006356D8">
        <w:rPr>
          <w:rFonts w:ascii="Arial" w:hAnsi="Arial" w:cs="Arial"/>
          <w:lang w:val="en-GB"/>
        </w:rPr>
        <w:t xml:space="preserve">n international methodologies for collection and processing </w:t>
      </w:r>
      <w:r w:rsidR="00526C2D" w:rsidRPr="006356D8">
        <w:rPr>
          <w:rFonts w:ascii="Arial" w:hAnsi="Arial" w:cs="Arial"/>
          <w:lang w:val="en-GB"/>
        </w:rPr>
        <w:t xml:space="preserve">of data </w:t>
      </w:r>
      <w:r w:rsidR="00512FEC" w:rsidRPr="006356D8">
        <w:rPr>
          <w:rFonts w:ascii="Arial" w:hAnsi="Arial" w:cs="Arial"/>
          <w:lang w:val="en-GB"/>
        </w:rPr>
        <w:t xml:space="preserve">for the official statistics purposes. </w:t>
      </w:r>
    </w:p>
    <w:p w:rsidR="007F44E3" w:rsidRPr="006356D8" w:rsidRDefault="007F44E3" w:rsidP="006356D8">
      <w:pPr>
        <w:autoSpaceDE w:val="0"/>
        <w:autoSpaceDN w:val="0"/>
        <w:adjustRightInd w:val="0"/>
        <w:jc w:val="both"/>
        <w:rPr>
          <w:rFonts w:ascii="Arial" w:hAnsi="Arial" w:cs="Arial"/>
          <w:lang w:val="en-GB"/>
        </w:rPr>
      </w:pPr>
    </w:p>
    <w:p w:rsidR="00C77638" w:rsidRPr="006356D8" w:rsidRDefault="00BC3319" w:rsidP="006356D8">
      <w:pPr>
        <w:jc w:val="both"/>
        <w:rPr>
          <w:rFonts w:ascii="Arial" w:hAnsi="Arial" w:cs="Arial"/>
          <w:bCs/>
          <w:color w:val="000000"/>
          <w:lang w:val="en-GB"/>
        </w:rPr>
      </w:pPr>
      <w:r w:rsidRPr="006356D8">
        <w:rPr>
          <w:rFonts w:ascii="Arial" w:hAnsi="Arial" w:cs="Arial"/>
          <w:lang w:val="en-GB"/>
        </w:rPr>
        <w:t xml:space="preserve">This process was long and demanding but </w:t>
      </w:r>
      <w:r w:rsidR="00AE336F" w:rsidRPr="006356D8">
        <w:rPr>
          <w:rFonts w:ascii="Arial" w:hAnsi="Arial" w:cs="Arial"/>
          <w:lang w:val="en-GB"/>
        </w:rPr>
        <w:t>today</w:t>
      </w:r>
      <w:r w:rsidRPr="006356D8">
        <w:rPr>
          <w:rFonts w:ascii="Arial" w:hAnsi="Arial" w:cs="Arial"/>
          <w:lang w:val="en-GB"/>
        </w:rPr>
        <w:t xml:space="preserve"> it’s resulted with the establishment of the strong and stabile statistical infrastructure and the legal framework which is in line with the European statistics Code of Practice. The MONSTAT today is recognised as the main producer and overall coordinator of statistics whose professional independence is enshrined in law.</w:t>
      </w:r>
      <w:r w:rsidR="0041667C" w:rsidRPr="006356D8">
        <w:rPr>
          <w:rFonts w:ascii="Arial" w:hAnsi="Arial" w:cs="Arial"/>
          <w:lang w:val="en-GB"/>
        </w:rPr>
        <w:t xml:space="preserve"> The Law on Official Statistics and Official Statistical System provides MONSTAT with a clear and broad legal mandate to collect and access the data needed for the implementation of the five-year Programme and the Annual Plan.</w:t>
      </w:r>
      <w:r w:rsidR="00C77638" w:rsidRPr="006356D8">
        <w:rPr>
          <w:rFonts w:ascii="Arial" w:hAnsi="Arial" w:cs="Arial"/>
          <w:bCs/>
          <w:color w:val="000000"/>
          <w:lang w:val="en-GB"/>
        </w:rPr>
        <w:t xml:space="preserve"> </w:t>
      </w:r>
    </w:p>
    <w:p w:rsidR="006B3A9C" w:rsidRPr="006356D8" w:rsidRDefault="006B3A9C" w:rsidP="006356D8">
      <w:pPr>
        <w:autoSpaceDE w:val="0"/>
        <w:autoSpaceDN w:val="0"/>
        <w:adjustRightInd w:val="0"/>
        <w:jc w:val="both"/>
        <w:rPr>
          <w:rFonts w:ascii="Arial" w:hAnsi="Arial" w:cs="Arial"/>
          <w:lang w:val="en-GB"/>
        </w:rPr>
      </w:pPr>
    </w:p>
    <w:p w:rsidR="006B3A9C" w:rsidRPr="006356D8" w:rsidRDefault="0041667C" w:rsidP="006356D8">
      <w:pPr>
        <w:autoSpaceDE w:val="0"/>
        <w:autoSpaceDN w:val="0"/>
        <w:adjustRightInd w:val="0"/>
        <w:jc w:val="both"/>
        <w:rPr>
          <w:rFonts w:ascii="Arial" w:hAnsi="Arial" w:cs="Arial"/>
          <w:lang w:val="en-GB"/>
        </w:rPr>
      </w:pPr>
      <w:r w:rsidRPr="006356D8">
        <w:rPr>
          <w:rFonts w:ascii="Arial" w:hAnsi="Arial" w:cs="Arial"/>
          <w:lang w:val="en-GB"/>
        </w:rPr>
        <w:t xml:space="preserve">But, the emphasis should not be on the today results but on the path that we took to become what we are today. </w:t>
      </w:r>
      <w:r w:rsidR="00940C63" w:rsidRPr="006356D8">
        <w:rPr>
          <w:rFonts w:ascii="Arial" w:hAnsi="Arial" w:cs="Arial"/>
          <w:lang w:val="en-GB"/>
        </w:rPr>
        <w:t>MONSTAT has been</w:t>
      </w:r>
      <w:r w:rsidRPr="006356D8">
        <w:rPr>
          <w:rFonts w:ascii="Arial" w:hAnsi="Arial" w:cs="Arial"/>
          <w:lang w:val="en-GB"/>
        </w:rPr>
        <w:t xml:space="preserve"> focused on three main priorities: creation of legal frameworks, methodological alignment and IT modernisation. </w:t>
      </w:r>
      <w:r w:rsidR="00230EAC" w:rsidRPr="006356D8">
        <w:rPr>
          <w:rFonts w:ascii="Arial" w:hAnsi="Arial" w:cs="Arial"/>
          <w:lang w:val="en-GB"/>
        </w:rPr>
        <w:t xml:space="preserve">All these steps have </w:t>
      </w:r>
      <w:r w:rsidR="00940C63" w:rsidRPr="006356D8">
        <w:rPr>
          <w:rFonts w:ascii="Arial" w:hAnsi="Arial" w:cs="Arial"/>
          <w:lang w:val="en-GB"/>
        </w:rPr>
        <w:t>had the same final target: increase</w:t>
      </w:r>
      <w:r w:rsidR="00230EAC" w:rsidRPr="006356D8">
        <w:rPr>
          <w:rFonts w:ascii="Arial" w:hAnsi="Arial" w:cs="Arial"/>
          <w:lang w:val="en-GB"/>
        </w:rPr>
        <w:t xml:space="preserve"> the quality of the official statistical data. </w:t>
      </w:r>
      <w:r w:rsidR="00C63A2C" w:rsidRPr="006356D8">
        <w:rPr>
          <w:rFonts w:ascii="Arial" w:hAnsi="Arial" w:cs="Arial"/>
          <w:lang w:val="en-GB"/>
        </w:rPr>
        <w:t>MONSTAT</w:t>
      </w:r>
      <w:r w:rsidR="00940C63" w:rsidRPr="006356D8">
        <w:rPr>
          <w:rFonts w:ascii="Arial" w:hAnsi="Arial" w:cs="Arial"/>
          <w:lang w:val="en-GB"/>
        </w:rPr>
        <w:t xml:space="preserve"> emphasises the importance of quality for official statistics in its Development Strategy of Official Statistics 2014-2018, within goal 2: Management of quality by monitoring the application of the Code of Practice of European Statistics, where it is said: </w:t>
      </w:r>
      <w:r w:rsidR="00C63A2C" w:rsidRPr="006356D8">
        <w:rPr>
          <w:rFonts w:ascii="Arial" w:hAnsi="Arial" w:cs="Arial"/>
          <w:lang w:val="en-GB"/>
        </w:rPr>
        <w:t>“</w:t>
      </w:r>
      <w:r w:rsidR="00940C63" w:rsidRPr="006356D8">
        <w:rPr>
          <w:rFonts w:ascii="Arial" w:hAnsi="Arial" w:cs="Arial"/>
          <w:i/>
          <w:lang w:val="en-GB"/>
        </w:rPr>
        <w:t xml:space="preserve">In the new Law on Official Statistics and Official Statistical System of Montenegro, the Code of Practice has been fully incorporated thus introducing legal obligation for all statistics producers to comply and implement </w:t>
      </w:r>
      <w:r w:rsidR="00940C63" w:rsidRPr="006356D8">
        <w:rPr>
          <w:rFonts w:ascii="Arial" w:hAnsi="Arial" w:cs="Arial"/>
          <w:i/>
          <w:lang w:val="en-GB"/>
        </w:rPr>
        <w:lastRenderedPageBreak/>
        <w:t>all 15 principles</w:t>
      </w:r>
      <w:r w:rsidR="00C63A2C" w:rsidRPr="006356D8">
        <w:rPr>
          <w:rFonts w:ascii="Arial" w:hAnsi="Arial" w:cs="Arial"/>
          <w:i/>
          <w:lang w:val="en-GB"/>
        </w:rPr>
        <w:t>”</w:t>
      </w:r>
      <w:r w:rsidR="00940C63" w:rsidRPr="006356D8">
        <w:rPr>
          <w:rFonts w:ascii="Arial" w:hAnsi="Arial" w:cs="Arial"/>
          <w:lang w:val="en-GB"/>
        </w:rPr>
        <w:t>.</w:t>
      </w:r>
      <w:r w:rsidR="00630E18" w:rsidRPr="006356D8">
        <w:rPr>
          <w:rFonts w:ascii="Arial" w:hAnsi="Arial" w:cs="Arial"/>
          <w:lang w:val="en-GB"/>
        </w:rPr>
        <w:t xml:space="preserve"> The principle 4: Commitment to quality obtained the special place within </w:t>
      </w:r>
      <w:proofErr w:type="spellStart"/>
      <w:r w:rsidR="00630E18" w:rsidRPr="006356D8">
        <w:rPr>
          <w:rFonts w:ascii="Arial" w:hAnsi="Arial" w:cs="Arial"/>
          <w:lang w:val="en-GB"/>
        </w:rPr>
        <w:t>Monstat</w:t>
      </w:r>
      <w:proofErr w:type="spellEnd"/>
      <w:r w:rsidR="00630E18" w:rsidRPr="006356D8">
        <w:rPr>
          <w:rFonts w:ascii="Arial" w:hAnsi="Arial" w:cs="Arial"/>
          <w:lang w:val="en-GB"/>
        </w:rPr>
        <w:t xml:space="preserve"> priorities</w:t>
      </w:r>
      <w:r w:rsidR="00C63A2C" w:rsidRPr="006356D8">
        <w:rPr>
          <w:rFonts w:ascii="Arial" w:hAnsi="Arial" w:cs="Arial"/>
          <w:lang w:val="en-GB"/>
        </w:rPr>
        <w:t xml:space="preserve">. MONSTAT started </w:t>
      </w:r>
      <w:r w:rsidR="00AE336F" w:rsidRPr="006356D8">
        <w:rPr>
          <w:rFonts w:ascii="Arial" w:hAnsi="Arial" w:cs="Arial"/>
          <w:lang w:val="en-GB"/>
        </w:rPr>
        <w:t xml:space="preserve">the </w:t>
      </w:r>
      <w:r w:rsidR="00C63A2C" w:rsidRPr="006356D8">
        <w:rPr>
          <w:rFonts w:ascii="Arial" w:hAnsi="Arial" w:cs="Arial"/>
          <w:lang w:val="en-GB"/>
        </w:rPr>
        <w:t>implementation of this principle in</w:t>
      </w:r>
      <w:r w:rsidR="007011DA" w:rsidRPr="006356D8">
        <w:rPr>
          <w:rFonts w:ascii="Arial" w:hAnsi="Arial" w:cs="Arial"/>
          <w:lang w:val="en-GB"/>
        </w:rPr>
        <w:t xml:space="preserve"> two</w:t>
      </w:r>
      <w:r w:rsidR="00C63A2C" w:rsidRPr="006356D8">
        <w:rPr>
          <w:rFonts w:ascii="Arial" w:hAnsi="Arial" w:cs="Arial"/>
          <w:lang w:val="en-GB"/>
        </w:rPr>
        <w:t xml:space="preserve"> different stages:</w:t>
      </w:r>
    </w:p>
    <w:p w:rsidR="00C63A2C" w:rsidRPr="006356D8" w:rsidRDefault="006100A2" w:rsidP="006356D8">
      <w:pPr>
        <w:pStyle w:val="ListParagraph"/>
        <w:numPr>
          <w:ilvl w:val="0"/>
          <w:numId w:val="17"/>
        </w:numPr>
        <w:autoSpaceDE w:val="0"/>
        <w:autoSpaceDN w:val="0"/>
        <w:adjustRightInd w:val="0"/>
        <w:jc w:val="both"/>
        <w:rPr>
          <w:rFonts w:ascii="Arial" w:hAnsi="Arial" w:cs="Arial"/>
          <w:lang w:val="en-GB"/>
        </w:rPr>
      </w:pPr>
      <w:r w:rsidRPr="006356D8">
        <w:rPr>
          <w:rFonts w:ascii="Arial" w:hAnsi="Arial" w:cs="Arial"/>
          <w:lang w:val="en-GB"/>
        </w:rPr>
        <w:t xml:space="preserve">Creation of institutional framework which will support quality </w:t>
      </w:r>
      <w:r w:rsidR="007011DA" w:rsidRPr="006356D8">
        <w:rPr>
          <w:rFonts w:ascii="Arial" w:hAnsi="Arial" w:cs="Arial"/>
          <w:lang w:val="en-GB"/>
        </w:rPr>
        <w:t xml:space="preserve">and </w:t>
      </w:r>
      <w:r w:rsidR="00972790" w:rsidRPr="006356D8">
        <w:rPr>
          <w:rFonts w:ascii="Arial" w:hAnsi="Arial" w:cs="Arial"/>
          <w:lang w:val="en-GB"/>
        </w:rPr>
        <w:t>e</w:t>
      </w:r>
      <w:r w:rsidR="00C63A2C" w:rsidRPr="006356D8">
        <w:rPr>
          <w:rFonts w:ascii="Arial" w:hAnsi="Arial" w:cs="Arial"/>
          <w:lang w:val="en-GB"/>
        </w:rPr>
        <w:t xml:space="preserve">ducation of its own staff on quality </w:t>
      </w:r>
    </w:p>
    <w:p w:rsidR="00C63A2C" w:rsidRPr="006356D8" w:rsidRDefault="00C63A2C" w:rsidP="006356D8">
      <w:pPr>
        <w:pStyle w:val="ListParagraph"/>
        <w:numPr>
          <w:ilvl w:val="0"/>
          <w:numId w:val="17"/>
        </w:numPr>
        <w:autoSpaceDE w:val="0"/>
        <w:autoSpaceDN w:val="0"/>
        <w:adjustRightInd w:val="0"/>
        <w:jc w:val="both"/>
        <w:rPr>
          <w:rFonts w:ascii="Arial" w:hAnsi="Arial" w:cs="Arial"/>
          <w:lang w:val="en-GB"/>
        </w:rPr>
      </w:pPr>
      <w:r w:rsidRPr="006356D8">
        <w:rPr>
          <w:rFonts w:ascii="Arial" w:hAnsi="Arial" w:cs="Arial"/>
          <w:lang w:val="en-GB"/>
        </w:rPr>
        <w:t>Implementation of quality model within MONSTAT</w:t>
      </w:r>
    </w:p>
    <w:p w:rsidR="00BC3319" w:rsidRPr="006356D8" w:rsidRDefault="00BC3319" w:rsidP="006356D8">
      <w:pPr>
        <w:autoSpaceDE w:val="0"/>
        <w:autoSpaceDN w:val="0"/>
        <w:adjustRightInd w:val="0"/>
        <w:jc w:val="both"/>
        <w:rPr>
          <w:rFonts w:ascii="Arial" w:hAnsi="Arial" w:cs="Arial"/>
          <w:lang w:val="en-GB"/>
        </w:rPr>
      </w:pPr>
    </w:p>
    <w:p w:rsidR="00823B78" w:rsidRPr="005806B1" w:rsidRDefault="00440BBC" w:rsidP="005806B1">
      <w:pPr>
        <w:pStyle w:val="ListParagraph"/>
        <w:numPr>
          <w:ilvl w:val="0"/>
          <w:numId w:val="33"/>
        </w:numPr>
        <w:jc w:val="both"/>
        <w:rPr>
          <w:rFonts w:ascii="Arial" w:hAnsi="Arial" w:cs="Arial"/>
          <w:b/>
          <w:bCs/>
          <w:color w:val="000000"/>
          <w:lang w:val="en-GB"/>
        </w:rPr>
      </w:pPr>
      <w:r w:rsidRPr="005806B1">
        <w:rPr>
          <w:rFonts w:ascii="Arial" w:hAnsi="Arial" w:cs="Arial"/>
          <w:b/>
          <w:lang w:val="en-GB"/>
        </w:rPr>
        <w:t>Creation of institutional framework which will support quality</w:t>
      </w:r>
      <w:r w:rsidR="00972790" w:rsidRPr="005806B1">
        <w:rPr>
          <w:rFonts w:ascii="Arial" w:hAnsi="Arial" w:cs="Arial"/>
          <w:b/>
          <w:lang w:val="en-GB"/>
        </w:rPr>
        <w:t xml:space="preserve"> and education of its own staff on quality </w:t>
      </w:r>
    </w:p>
    <w:p w:rsidR="00F24AC6" w:rsidRPr="006356D8" w:rsidRDefault="00F24AC6" w:rsidP="006356D8">
      <w:pPr>
        <w:jc w:val="both"/>
        <w:rPr>
          <w:rFonts w:ascii="Arial" w:hAnsi="Arial" w:cs="Arial"/>
          <w:lang w:val="en-GB"/>
        </w:rPr>
      </w:pPr>
    </w:p>
    <w:p w:rsidR="006A435D" w:rsidRPr="006356D8" w:rsidRDefault="006A435D" w:rsidP="006356D8">
      <w:pPr>
        <w:jc w:val="both"/>
        <w:rPr>
          <w:rFonts w:ascii="Arial" w:hAnsi="Arial" w:cs="Arial"/>
          <w:bCs/>
          <w:color w:val="000000"/>
          <w:lang w:val="en-GB"/>
        </w:rPr>
      </w:pPr>
      <w:r w:rsidRPr="006356D8">
        <w:rPr>
          <w:rFonts w:ascii="Arial" w:hAnsi="Arial" w:cs="Arial"/>
          <w:bCs/>
          <w:color w:val="000000"/>
          <w:lang w:val="en-GB"/>
        </w:rPr>
        <w:t>Commitment to quality is one of the principles of the European Statistics Code of Practice (</w:t>
      </w:r>
      <w:proofErr w:type="spellStart"/>
      <w:r w:rsidRPr="006356D8">
        <w:rPr>
          <w:rFonts w:ascii="Arial" w:hAnsi="Arial" w:cs="Arial"/>
          <w:bCs/>
          <w:color w:val="000000"/>
          <w:lang w:val="en-GB"/>
        </w:rPr>
        <w:t>ESCoP</w:t>
      </w:r>
      <w:proofErr w:type="spellEnd"/>
      <w:r w:rsidRPr="006356D8">
        <w:rPr>
          <w:rFonts w:ascii="Arial" w:hAnsi="Arial" w:cs="Arial"/>
          <w:bCs/>
          <w:color w:val="000000"/>
          <w:lang w:val="en-GB"/>
        </w:rPr>
        <w:t xml:space="preserve">) stating that "Statistical authorities are committed to quality and systematically and regularly identify strengths and weaknesses to continuously improve process and product quality". All the National Statistical Institutes (NSIs) of the enlargement countries have declared to apply the </w:t>
      </w:r>
      <w:proofErr w:type="spellStart"/>
      <w:r w:rsidRPr="006356D8">
        <w:rPr>
          <w:rFonts w:ascii="Arial" w:hAnsi="Arial" w:cs="Arial"/>
          <w:bCs/>
          <w:color w:val="000000"/>
          <w:lang w:val="en-GB"/>
        </w:rPr>
        <w:t>ESCoP</w:t>
      </w:r>
      <w:proofErr w:type="spellEnd"/>
      <w:r w:rsidRPr="006356D8">
        <w:rPr>
          <w:rFonts w:ascii="Arial" w:hAnsi="Arial" w:cs="Arial"/>
          <w:bCs/>
          <w:color w:val="000000"/>
          <w:lang w:val="en-GB"/>
        </w:rPr>
        <w:t xml:space="preserve"> in their daily practice and to design and implement quality frameworks and management systems. Quality as well as quality frameworks and quality management have therefore become an important topic for the NSIs of the enlargement countries and a number of initiatives to set-up appropriate frameworks have already been undertaken. </w:t>
      </w:r>
    </w:p>
    <w:p w:rsidR="006A435D" w:rsidRPr="006356D8" w:rsidRDefault="006A435D" w:rsidP="006356D8">
      <w:pPr>
        <w:jc w:val="both"/>
        <w:rPr>
          <w:rFonts w:ascii="Arial" w:hAnsi="Arial" w:cs="Arial"/>
          <w:lang w:val="en-GB"/>
        </w:rPr>
      </w:pPr>
    </w:p>
    <w:p w:rsidR="00C86D75" w:rsidRPr="006356D8" w:rsidRDefault="002605AD" w:rsidP="006356D8">
      <w:pPr>
        <w:jc w:val="both"/>
        <w:rPr>
          <w:rFonts w:ascii="Arial" w:hAnsi="Arial" w:cs="Arial"/>
          <w:color w:val="000000"/>
          <w:lang w:val="en-GB"/>
        </w:rPr>
      </w:pPr>
      <w:r w:rsidRPr="006356D8">
        <w:rPr>
          <w:rFonts w:ascii="Arial" w:hAnsi="Arial" w:cs="Arial"/>
          <w:lang w:val="en-GB"/>
        </w:rPr>
        <w:t xml:space="preserve">First step in the creation of stabile and strong working environment is creation of the legal infrastructure. Considering this, during the previous decade </w:t>
      </w:r>
      <w:r w:rsidR="00F24AC6" w:rsidRPr="006356D8">
        <w:rPr>
          <w:rFonts w:ascii="Arial" w:hAnsi="Arial" w:cs="Arial"/>
          <w:lang w:val="en-GB"/>
        </w:rPr>
        <w:t>M</w:t>
      </w:r>
      <w:r w:rsidRPr="006356D8">
        <w:rPr>
          <w:rFonts w:ascii="Arial" w:hAnsi="Arial" w:cs="Arial"/>
          <w:lang w:val="en-GB"/>
        </w:rPr>
        <w:t>ONSTAT</w:t>
      </w:r>
      <w:r w:rsidR="00F24AC6" w:rsidRPr="006356D8">
        <w:rPr>
          <w:rFonts w:ascii="Arial" w:hAnsi="Arial" w:cs="Arial"/>
          <w:lang w:val="en-GB"/>
        </w:rPr>
        <w:t xml:space="preserve"> </w:t>
      </w:r>
      <w:r w:rsidRPr="006356D8">
        <w:rPr>
          <w:rFonts w:ascii="Arial" w:hAnsi="Arial" w:cs="Arial"/>
          <w:lang w:val="en-GB"/>
        </w:rPr>
        <w:t xml:space="preserve">first priority </w:t>
      </w:r>
      <w:r w:rsidR="00F24AC6" w:rsidRPr="006356D8">
        <w:rPr>
          <w:rFonts w:ascii="Arial" w:hAnsi="Arial" w:cs="Arial"/>
          <w:lang w:val="en-GB"/>
        </w:rPr>
        <w:t xml:space="preserve">was creation of the </w:t>
      </w:r>
      <w:r w:rsidRPr="006356D8">
        <w:rPr>
          <w:rFonts w:ascii="Arial" w:hAnsi="Arial" w:cs="Arial"/>
          <w:lang w:val="en-GB"/>
        </w:rPr>
        <w:t>strong and reliable Law on Official Statistics and Statistical System</w:t>
      </w:r>
      <w:r w:rsidR="00F24AC6" w:rsidRPr="006356D8">
        <w:rPr>
          <w:rFonts w:ascii="Arial" w:hAnsi="Arial" w:cs="Arial"/>
          <w:lang w:val="en-GB"/>
        </w:rPr>
        <w:t xml:space="preserve">. </w:t>
      </w:r>
      <w:r w:rsidR="00F24AC6" w:rsidRPr="006356D8">
        <w:rPr>
          <w:rFonts w:ascii="Arial" w:hAnsi="Arial" w:cs="Arial"/>
          <w:bCs/>
          <w:color w:val="000000"/>
          <w:lang w:val="en-GB"/>
        </w:rPr>
        <w:t xml:space="preserve">Law on Official Statistics and Official Statistical System (firstly adopted in 2005) was amended in 2012. </w:t>
      </w:r>
      <w:r w:rsidRPr="006356D8">
        <w:rPr>
          <w:rFonts w:ascii="Arial" w:hAnsi="Arial" w:cs="Arial"/>
          <w:bCs/>
          <w:color w:val="000000"/>
          <w:lang w:val="en-GB"/>
        </w:rPr>
        <w:t xml:space="preserve">By this Law </w:t>
      </w:r>
      <w:r w:rsidRPr="006356D8">
        <w:rPr>
          <w:rFonts w:ascii="Arial" w:eastAsia="Times New Roman" w:hAnsi="Arial" w:cs="Arial"/>
          <w:kern w:val="24"/>
          <w:lang w:val="en-GB" w:eastAsia="en-GB"/>
        </w:rPr>
        <w:t>M</w:t>
      </w:r>
      <w:r w:rsidR="0053044C" w:rsidRPr="006356D8">
        <w:rPr>
          <w:rFonts w:ascii="Arial" w:eastAsia="Times New Roman" w:hAnsi="Arial" w:cs="Arial"/>
          <w:kern w:val="24"/>
          <w:lang w:val="en-GB" w:eastAsia="en-GB"/>
        </w:rPr>
        <w:t xml:space="preserve">ONSTAT </w:t>
      </w:r>
      <w:r w:rsidR="00F24AC6" w:rsidRPr="006356D8">
        <w:rPr>
          <w:rFonts w:ascii="Arial" w:eastAsia="Times New Roman" w:hAnsi="Arial" w:cs="Arial"/>
          <w:kern w:val="24"/>
          <w:lang w:val="en-GB" w:eastAsia="en-GB"/>
        </w:rPr>
        <w:t xml:space="preserve">becomes the main coordinator of the statistical system of Montenegro. </w:t>
      </w:r>
      <w:r w:rsidR="00F24AC6" w:rsidRPr="006356D8">
        <w:rPr>
          <w:rFonts w:ascii="Arial" w:eastAsia="Times New Roman" w:hAnsi="Arial" w:cs="Arial"/>
          <w:lang w:val="en-GB" w:eastAsia="en-GB"/>
        </w:rPr>
        <w:t xml:space="preserve">New Law defines that </w:t>
      </w:r>
      <w:r w:rsidR="00F24AC6" w:rsidRPr="006356D8">
        <w:rPr>
          <w:rFonts w:ascii="Arial" w:eastAsia="Times New Roman" w:hAnsi="Arial" w:cs="Arial"/>
          <w:kern w:val="24"/>
          <w:lang w:val="en-GB" w:eastAsia="en-GB"/>
        </w:rPr>
        <w:t>t</w:t>
      </w:r>
      <w:r w:rsidR="00F24AC6" w:rsidRPr="006356D8">
        <w:rPr>
          <w:rFonts w:ascii="Arial" w:hAnsi="Arial" w:cs="Arial"/>
          <w:kern w:val="24"/>
          <w:lang w:val="en-GB" w:eastAsia="en-GB"/>
        </w:rPr>
        <w:t xml:space="preserve">he MONSTAT shall be the main holder and disseminator of statistical data as well as responsible professional body, organiser and coordinator of official statistics system, and it shall represent the official statistics of Montenegro in the international statistical system. </w:t>
      </w:r>
      <w:r w:rsidR="00C86D75" w:rsidRPr="006356D8">
        <w:rPr>
          <w:rFonts w:ascii="Arial" w:hAnsi="Arial" w:cs="Arial"/>
          <w:kern w:val="24"/>
          <w:lang w:val="en-GB" w:eastAsia="en-GB"/>
        </w:rPr>
        <w:t>Additionally,</w:t>
      </w:r>
      <w:r w:rsidR="00C86D75" w:rsidRPr="006356D8">
        <w:rPr>
          <w:rFonts w:ascii="Arial" w:hAnsi="Arial" w:cs="Arial"/>
          <w:color w:val="008000"/>
          <w:kern w:val="24"/>
          <w:lang w:val="en-GB" w:eastAsia="en-GB"/>
        </w:rPr>
        <w:t xml:space="preserve"> </w:t>
      </w:r>
      <w:r w:rsidR="00C86D75" w:rsidRPr="006356D8">
        <w:rPr>
          <w:rFonts w:ascii="Arial" w:hAnsi="Arial" w:cs="Arial"/>
          <w:color w:val="000000"/>
          <w:lang w:val="en-GB"/>
        </w:rPr>
        <w:t xml:space="preserve">Article 5 of the Law indicates that ‘official statistics shall be based on a commitment to quality, enabling producers to work and cooperate in line with international principles of statistical system quality’. MONSTAT recognise the need to introduce the ESS quality concept throughout the office. </w:t>
      </w:r>
      <w:r w:rsidR="00F24AC6" w:rsidRPr="006356D8">
        <w:rPr>
          <w:rFonts w:ascii="Arial" w:hAnsi="Arial" w:cs="Arial"/>
          <w:bCs/>
          <w:color w:val="000000"/>
          <w:lang w:val="en-GB"/>
        </w:rPr>
        <w:t xml:space="preserve">Since 2012, all principles of official statistics production that are defined by the </w:t>
      </w:r>
      <w:r w:rsidR="00F24AC6" w:rsidRPr="006356D8">
        <w:rPr>
          <w:rFonts w:ascii="Arial" w:hAnsi="Arial" w:cs="Arial"/>
          <w:lang w:val="en-GB"/>
        </w:rPr>
        <w:t>Regulation (EC) No 223/2009 are a constituent part of the law on official statistics of Montenegro. If we look at the reform results from the EU’s point of view, we can draw a conclusion that Montenegro has achieved a significant success in term of institutional framework reform and “</w:t>
      </w:r>
      <w:r w:rsidR="00F24AC6" w:rsidRPr="006356D8">
        <w:rPr>
          <w:rFonts w:ascii="Arial" w:hAnsi="Arial" w:cs="Arial"/>
          <w:i/>
          <w:lang w:val="en-GB"/>
        </w:rPr>
        <w:t xml:space="preserve">the EU notes that Montenegro's statistical infrastructure is in line with the formal requirements of the </w:t>
      </w:r>
      <w:proofErr w:type="spellStart"/>
      <w:r w:rsidR="00F24AC6" w:rsidRPr="006356D8">
        <w:rPr>
          <w:rFonts w:ascii="Arial" w:hAnsi="Arial" w:cs="Arial"/>
          <w:i/>
          <w:lang w:val="en-GB"/>
        </w:rPr>
        <w:t>acquis</w:t>
      </w:r>
      <w:proofErr w:type="spellEnd"/>
      <w:r w:rsidR="00F24AC6" w:rsidRPr="006356D8">
        <w:rPr>
          <w:rFonts w:ascii="Arial" w:hAnsi="Arial" w:cs="Arial"/>
          <w:i/>
          <w:lang w:val="en-GB"/>
        </w:rPr>
        <w:t>”</w:t>
      </w:r>
      <w:r w:rsidR="00F24AC6" w:rsidRPr="006356D8">
        <w:rPr>
          <w:rStyle w:val="FootnoteReference"/>
          <w:rFonts w:ascii="Arial" w:hAnsi="Arial" w:cs="Arial"/>
          <w:lang w:val="en-GB"/>
        </w:rPr>
        <w:footnoteReference w:id="2"/>
      </w:r>
      <w:r w:rsidR="00F24AC6" w:rsidRPr="006356D8">
        <w:rPr>
          <w:rFonts w:ascii="Arial" w:hAnsi="Arial" w:cs="Arial"/>
          <w:i/>
          <w:lang w:val="en-GB"/>
        </w:rPr>
        <w:t xml:space="preserve">. </w:t>
      </w:r>
      <w:proofErr w:type="spellStart"/>
      <w:r w:rsidR="00AE336F" w:rsidRPr="006356D8">
        <w:rPr>
          <w:rFonts w:ascii="Arial" w:hAnsi="Arial" w:cs="Arial"/>
          <w:color w:val="000000"/>
          <w:lang w:val="en-GB"/>
        </w:rPr>
        <w:t>Additionaly</w:t>
      </w:r>
      <w:proofErr w:type="spellEnd"/>
      <w:r w:rsidR="00AE336F" w:rsidRPr="006356D8">
        <w:rPr>
          <w:rFonts w:ascii="Arial" w:hAnsi="Arial" w:cs="Arial"/>
          <w:color w:val="000000"/>
          <w:lang w:val="en-GB"/>
        </w:rPr>
        <w:t>, the government of Montenegro issued a "Commitment on Confidence" in February 2018, guaranteeing MONSTAT's professional independence and demonstrating its trust in the National Statistical System of Montenegro</w:t>
      </w:r>
      <w:r w:rsidR="00AE336F" w:rsidRPr="006356D8">
        <w:rPr>
          <w:rStyle w:val="FootnoteReference"/>
          <w:rFonts w:ascii="Arial" w:hAnsi="Arial" w:cs="Arial"/>
          <w:color w:val="000000"/>
          <w:lang w:val="en-GB"/>
        </w:rPr>
        <w:footnoteReference w:id="3"/>
      </w:r>
      <w:r w:rsidR="00AE336F" w:rsidRPr="006356D8">
        <w:rPr>
          <w:rFonts w:ascii="Arial" w:hAnsi="Arial" w:cs="Arial"/>
          <w:color w:val="000000"/>
          <w:lang w:val="en-GB"/>
        </w:rPr>
        <w:t>.</w:t>
      </w:r>
    </w:p>
    <w:p w:rsidR="00440BBC" w:rsidRPr="006356D8" w:rsidRDefault="007D4030" w:rsidP="006356D8">
      <w:pPr>
        <w:jc w:val="both"/>
        <w:rPr>
          <w:rFonts w:ascii="Arial" w:hAnsi="Arial" w:cs="Arial"/>
          <w:color w:val="000000"/>
          <w:lang w:val="en-GB"/>
        </w:rPr>
      </w:pPr>
      <w:r w:rsidRPr="006356D8">
        <w:rPr>
          <w:rFonts w:ascii="Arial" w:hAnsi="Arial" w:cs="Arial"/>
          <w:color w:val="000000"/>
          <w:lang w:val="en-GB"/>
        </w:rPr>
        <w:lastRenderedPageBreak/>
        <w:t>In its path to EU integration Montenegro started using t</w:t>
      </w:r>
      <w:r w:rsidR="00440BBC" w:rsidRPr="006356D8">
        <w:rPr>
          <w:rFonts w:ascii="Arial" w:hAnsi="Arial" w:cs="Arial"/>
          <w:color w:val="000000"/>
          <w:lang w:val="en-GB"/>
        </w:rPr>
        <w:t>he pre-accession EU funds (CARDS and IPA)</w:t>
      </w:r>
      <w:r w:rsidRPr="006356D8">
        <w:rPr>
          <w:rFonts w:ascii="Arial" w:hAnsi="Arial" w:cs="Arial"/>
          <w:color w:val="000000"/>
          <w:lang w:val="en-GB"/>
        </w:rPr>
        <w:t>.</w:t>
      </w:r>
      <w:r w:rsidR="00440BBC" w:rsidRPr="006356D8">
        <w:rPr>
          <w:rFonts w:ascii="Arial" w:hAnsi="Arial" w:cs="Arial"/>
          <w:color w:val="000000"/>
          <w:lang w:val="en-GB"/>
        </w:rPr>
        <w:t xml:space="preserve"> MONSTAT has started to use </w:t>
      </w:r>
      <w:r w:rsidRPr="006356D8">
        <w:rPr>
          <w:rFonts w:ascii="Arial" w:hAnsi="Arial" w:cs="Arial"/>
          <w:color w:val="000000"/>
          <w:lang w:val="en-GB"/>
        </w:rPr>
        <w:t xml:space="preserve">these supporting projects </w:t>
      </w:r>
      <w:r w:rsidR="00440BBC" w:rsidRPr="006356D8">
        <w:rPr>
          <w:rFonts w:ascii="Arial" w:hAnsi="Arial" w:cs="Arial"/>
          <w:color w:val="000000"/>
          <w:lang w:val="en-GB"/>
        </w:rPr>
        <w:t xml:space="preserve">in 2005, via national EU projects </w:t>
      </w:r>
      <w:r w:rsidR="00641F80" w:rsidRPr="006356D8">
        <w:rPr>
          <w:rFonts w:ascii="Arial" w:hAnsi="Arial" w:cs="Arial"/>
          <w:color w:val="000000"/>
          <w:lang w:val="en-GB"/>
        </w:rPr>
        <w:t>and</w:t>
      </w:r>
      <w:r w:rsidR="00440BBC" w:rsidRPr="006356D8">
        <w:rPr>
          <w:rFonts w:ascii="Arial" w:hAnsi="Arial" w:cs="Arial"/>
          <w:color w:val="000000"/>
          <w:lang w:val="en-GB"/>
        </w:rPr>
        <w:t xml:space="preserve"> multi-beneficiary regional IPA programmes</w:t>
      </w:r>
      <w:r w:rsidR="00440BBC" w:rsidRPr="006356D8">
        <w:rPr>
          <w:rStyle w:val="FootnoteReference"/>
          <w:rFonts w:ascii="Arial" w:hAnsi="Arial" w:cs="Arial"/>
          <w:color w:val="000000"/>
          <w:lang w:val="en-GB"/>
        </w:rPr>
        <w:footnoteReference w:id="4"/>
      </w:r>
      <w:r w:rsidR="00440BBC" w:rsidRPr="006356D8">
        <w:rPr>
          <w:rFonts w:ascii="Arial" w:hAnsi="Arial" w:cs="Arial"/>
          <w:color w:val="000000"/>
          <w:lang w:val="en-GB"/>
        </w:rPr>
        <w:t xml:space="preserve"> </w:t>
      </w:r>
      <w:r w:rsidR="00641F80" w:rsidRPr="006356D8">
        <w:rPr>
          <w:rFonts w:ascii="Arial" w:hAnsi="Arial" w:cs="Arial"/>
          <w:color w:val="000000"/>
          <w:lang w:val="en-GB"/>
        </w:rPr>
        <w:t>(</w:t>
      </w:r>
      <w:r w:rsidR="00440BBC" w:rsidRPr="006356D8">
        <w:rPr>
          <w:rFonts w:ascii="Arial" w:hAnsi="Arial" w:cs="Arial"/>
          <w:color w:val="000000"/>
          <w:lang w:val="en-GB"/>
        </w:rPr>
        <w:t xml:space="preserve">that were provided to the </w:t>
      </w:r>
      <w:r w:rsidR="008404C4" w:rsidRPr="006356D8">
        <w:rPr>
          <w:rFonts w:ascii="Arial" w:hAnsi="Arial" w:cs="Arial"/>
          <w:color w:val="000000"/>
          <w:lang w:val="en-GB"/>
        </w:rPr>
        <w:t xml:space="preserve">enlargement </w:t>
      </w:r>
      <w:r w:rsidR="00440BBC" w:rsidRPr="006356D8">
        <w:rPr>
          <w:rFonts w:ascii="Arial" w:hAnsi="Arial" w:cs="Arial"/>
          <w:color w:val="000000"/>
          <w:lang w:val="en-GB"/>
        </w:rPr>
        <w:t>countries</w:t>
      </w:r>
      <w:r w:rsidR="00641F80" w:rsidRPr="006356D8">
        <w:rPr>
          <w:rFonts w:ascii="Arial" w:hAnsi="Arial" w:cs="Arial"/>
          <w:color w:val="000000"/>
          <w:lang w:val="en-GB"/>
        </w:rPr>
        <w:t>).</w:t>
      </w:r>
      <w:r w:rsidR="00440BBC" w:rsidRPr="006356D8">
        <w:rPr>
          <w:rFonts w:ascii="Arial" w:hAnsi="Arial" w:cs="Arial"/>
          <w:color w:val="000000"/>
          <w:lang w:val="en-GB"/>
        </w:rPr>
        <w:t xml:space="preserve"> The most important effects of pre-accession projects reflect in: (1) Carried out EU expert missions by which a significant part of Montenegro official statistics methodology in different statistical domains is aligned with the EU standards and the best practice, but also MONSTAT staff members were educated by principle “learning by doing”; (2) Training programmes participated by 25% of the total MONSTAT staff members that were trainees for 4 to 6 months in Eurostat or in different EU national statistical institutes; and (3) Continuous presence and active participation of MONSTAT staff members in international statistical conferences and working groups organized by Eurostat and other international statistical authorities. In addition to IPA projects, MONSTAT continuously supported further staff education for postgraduate and doctoral studies in domain of official statistics from the national budget. </w:t>
      </w:r>
      <w:r w:rsidR="00B73AD1" w:rsidRPr="006356D8">
        <w:rPr>
          <w:rFonts w:ascii="Arial" w:hAnsi="Arial" w:cs="Arial"/>
          <w:color w:val="000000"/>
          <w:lang w:val="en-GB"/>
        </w:rPr>
        <w:t xml:space="preserve">In line with Cooperation Agreement, MONSTAT educates statisticians for area of statistics at the University of </w:t>
      </w:r>
      <w:proofErr w:type="spellStart"/>
      <w:r w:rsidR="00B73AD1" w:rsidRPr="006356D8">
        <w:rPr>
          <w:rFonts w:ascii="Arial" w:hAnsi="Arial" w:cs="Arial"/>
          <w:color w:val="000000"/>
          <w:lang w:val="en-GB"/>
        </w:rPr>
        <w:t>Donja</w:t>
      </w:r>
      <w:proofErr w:type="spellEnd"/>
      <w:r w:rsidR="00B73AD1" w:rsidRPr="006356D8">
        <w:rPr>
          <w:rFonts w:ascii="Arial" w:hAnsi="Arial" w:cs="Arial"/>
          <w:color w:val="000000"/>
          <w:lang w:val="en-GB"/>
        </w:rPr>
        <w:t xml:space="preserve"> </w:t>
      </w:r>
      <w:proofErr w:type="spellStart"/>
      <w:r w:rsidR="00B73AD1" w:rsidRPr="006356D8">
        <w:rPr>
          <w:rFonts w:ascii="Arial" w:hAnsi="Arial" w:cs="Arial"/>
          <w:color w:val="000000"/>
          <w:lang w:val="en-GB"/>
        </w:rPr>
        <w:t>Gorica</w:t>
      </w:r>
      <w:proofErr w:type="spellEnd"/>
      <w:r w:rsidR="00B73AD1" w:rsidRPr="006356D8">
        <w:rPr>
          <w:rFonts w:ascii="Arial" w:hAnsi="Arial" w:cs="Arial"/>
          <w:color w:val="000000"/>
          <w:lang w:val="en-GB"/>
        </w:rPr>
        <w:t xml:space="preserve"> for a longer period. University </w:t>
      </w:r>
      <w:r w:rsidR="00B73AD1" w:rsidRPr="006356D8">
        <w:rPr>
          <w:rFonts w:ascii="Arial" w:hAnsi="Arial" w:cs="Arial"/>
          <w:lang w:val="en-GB"/>
        </w:rPr>
        <w:t xml:space="preserve">of </w:t>
      </w:r>
      <w:proofErr w:type="spellStart"/>
      <w:r w:rsidR="00B73AD1" w:rsidRPr="006356D8">
        <w:rPr>
          <w:rFonts w:ascii="Arial" w:hAnsi="Arial" w:cs="Arial"/>
          <w:lang w:val="en-GB"/>
        </w:rPr>
        <w:t>Donja</w:t>
      </w:r>
      <w:proofErr w:type="spellEnd"/>
      <w:r w:rsidR="00B73AD1" w:rsidRPr="006356D8">
        <w:rPr>
          <w:rFonts w:ascii="Arial" w:hAnsi="Arial" w:cs="Arial"/>
          <w:lang w:val="en-GB"/>
        </w:rPr>
        <w:t xml:space="preserve"> </w:t>
      </w:r>
      <w:proofErr w:type="spellStart"/>
      <w:r w:rsidR="00B73AD1" w:rsidRPr="006356D8">
        <w:rPr>
          <w:rFonts w:ascii="Arial" w:hAnsi="Arial" w:cs="Arial"/>
          <w:lang w:val="en-GB"/>
        </w:rPr>
        <w:t>Gorica</w:t>
      </w:r>
      <w:proofErr w:type="spellEnd"/>
      <w:r w:rsidR="00B73AD1" w:rsidRPr="006356D8">
        <w:rPr>
          <w:rFonts w:ascii="Arial" w:hAnsi="Arial" w:cs="Arial"/>
          <w:lang w:val="en-GB"/>
        </w:rPr>
        <w:t xml:space="preserve"> introduced postgraduate studies “European Master in Official Statistics – EMOS,” accredited by a special EU body, and whose realization started at the beginning of 2017.</w:t>
      </w:r>
      <w:r w:rsidR="00B73AD1" w:rsidRPr="006356D8">
        <w:rPr>
          <w:rStyle w:val="FootnoteReference"/>
          <w:rFonts w:ascii="Arial" w:hAnsi="Arial" w:cs="Arial"/>
          <w:lang w:val="en-GB"/>
        </w:rPr>
        <w:footnoteReference w:id="5"/>
      </w:r>
    </w:p>
    <w:p w:rsidR="00BA75F0" w:rsidRPr="006356D8" w:rsidRDefault="00BA75F0" w:rsidP="006356D8">
      <w:pPr>
        <w:jc w:val="both"/>
        <w:rPr>
          <w:rFonts w:ascii="Arial" w:hAnsi="Arial" w:cs="Arial"/>
          <w:color w:val="000000"/>
          <w:lang w:val="en-GB"/>
        </w:rPr>
      </w:pPr>
    </w:p>
    <w:p w:rsidR="00BA75F0" w:rsidRPr="006356D8" w:rsidRDefault="00BA75F0" w:rsidP="006356D8">
      <w:pPr>
        <w:jc w:val="both"/>
        <w:rPr>
          <w:rFonts w:ascii="Arial" w:hAnsi="Arial" w:cs="Arial"/>
          <w:color w:val="000000"/>
          <w:lang w:val="en-GB"/>
        </w:rPr>
      </w:pPr>
      <w:r w:rsidRPr="006356D8">
        <w:rPr>
          <w:rFonts w:ascii="Arial" w:hAnsi="Arial" w:cs="Arial"/>
          <w:color w:val="000000"/>
          <w:lang w:val="en-GB"/>
        </w:rPr>
        <w:t xml:space="preserve">This kind of help </w:t>
      </w:r>
      <w:r w:rsidR="00B73AD1" w:rsidRPr="006356D8">
        <w:rPr>
          <w:rFonts w:ascii="Arial" w:hAnsi="Arial" w:cs="Arial"/>
          <w:color w:val="000000"/>
          <w:lang w:val="en-GB"/>
        </w:rPr>
        <w:t xml:space="preserve">and education </w:t>
      </w:r>
      <w:r w:rsidRPr="006356D8">
        <w:rPr>
          <w:rFonts w:ascii="Arial" w:hAnsi="Arial" w:cs="Arial"/>
          <w:color w:val="000000"/>
          <w:lang w:val="en-GB"/>
        </w:rPr>
        <w:t xml:space="preserve">covered all core statistics and horizontal spheres of official statistics. Related to the quality </w:t>
      </w:r>
      <w:r w:rsidR="00A531BB" w:rsidRPr="006356D8">
        <w:rPr>
          <w:rFonts w:ascii="Arial" w:hAnsi="Arial" w:cs="Arial"/>
          <w:color w:val="000000"/>
          <w:lang w:val="en-GB"/>
        </w:rPr>
        <w:t xml:space="preserve">policy </w:t>
      </w:r>
      <w:r w:rsidRPr="006356D8">
        <w:rPr>
          <w:rFonts w:ascii="Arial" w:hAnsi="Arial" w:cs="Arial"/>
          <w:color w:val="000000"/>
          <w:lang w:val="en-GB"/>
        </w:rPr>
        <w:t xml:space="preserve">these projects have pushed us to enter deeper into the quality issue and learn about the quality management models implemented in the systems of official EU countries' statistics: </w:t>
      </w:r>
    </w:p>
    <w:p w:rsidR="00BA75F0" w:rsidRPr="006356D8" w:rsidRDefault="00BA75F0" w:rsidP="006356D8">
      <w:pPr>
        <w:pStyle w:val="ListParagraph"/>
        <w:numPr>
          <w:ilvl w:val="0"/>
          <w:numId w:val="20"/>
        </w:numPr>
        <w:jc w:val="both"/>
        <w:rPr>
          <w:rFonts w:ascii="Arial" w:hAnsi="Arial" w:cs="Arial"/>
          <w:color w:val="000000"/>
          <w:lang w:val="en-GB"/>
        </w:rPr>
      </w:pPr>
      <w:r w:rsidRPr="006356D8">
        <w:rPr>
          <w:rFonts w:ascii="Arial" w:hAnsi="Arial" w:cs="Arial"/>
          <w:color w:val="000000"/>
          <w:lang w:val="en-GB"/>
        </w:rPr>
        <w:t>Total Quality Management (TQM);</w:t>
      </w:r>
    </w:p>
    <w:p w:rsidR="00BA75F0" w:rsidRPr="006356D8" w:rsidRDefault="00BA75F0" w:rsidP="006356D8">
      <w:pPr>
        <w:pStyle w:val="ListParagraph"/>
        <w:numPr>
          <w:ilvl w:val="0"/>
          <w:numId w:val="20"/>
        </w:numPr>
        <w:jc w:val="both"/>
        <w:rPr>
          <w:rFonts w:ascii="Arial" w:hAnsi="Arial" w:cs="Arial"/>
          <w:color w:val="000000"/>
          <w:lang w:val="en-GB"/>
        </w:rPr>
      </w:pPr>
      <w:r w:rsidRPr="006356D8">
        <w:rPr>
          <w:rFonts w:ascii="Arial" w:hAnsi="Arial" w:cs="Arial"/>
          <w:color w:val="000000"/>
          <w:lang w:val="en-GB"/>
        </w:rPr>
        <w:t>ISO 9000 Family Norms (Quality Management System);</w:t>
      </w:r>
    </w:p>
    <w:p w:rsidR="00BA75F0" w:rsidRPr="006356D8" w:rsidRDefault="00BA75F0" w:rsidP="006356D8">
      <w:pPr>
        <w:pStyle w:val="ListParagraph"/>
        <w:numPr>
          <w:ilvl w:val="0"/>
          <w:numId w:val="20"/>
        </w:numPr>
        <w:jc w:val="both"/>
        <w:rPr>
          <w:rFonts w:ascii="Arial" w:hAnsi="Arial" w:cs="Arial"/>
          <w:color w:val="000000"/>
          <w:lang w:val="en-GB"/>
        </w:rPr>
      </w:pPr>
      <w:r w:rsidRPr="006356D8">
        <w:rPr>
          <w:rFonts w:ascii="Arial" w:hAnsi="Arial" w:cs="Arial"/>
          <w:color w:val="000000"/>
          <w:lang w:val="en-GB"/>
        </w:rPr>
        <w:t>The EFQM Excellence Model (European Foundation for Quality Management);</w:t>
      </w:r>
    </w:p>
    <w:p w:rsidR="00BA75F0" w:rsidRPr="006356D8" w:rsidRDefault="00BA75F0" w:rsidP="006356D8">
      <w:pPr>
        <w:pStyle w:val="ListParagraph"/>
        <w:numPr>
          <w:ilvl w:val="0"/>
          <w:numId w:val="20"/>
        </w:numPr>
        <w:jc w:val="both"/>
        <w:rPr>
          <w:rFonts w:ascii="Arial" w:hAnsi="Arial" w:cs="Arial"/>
          <w:color w:val="000000"/>
          <w:lang w:val="en-GB"/>
        </w:rPr>
      </w:pPr>
      <w:r w:rsidRPr="006356D8">
        <w:rPr>
          <w:rFonts w:ascii="Arial" w:hAnsi="Arial" w:cs="Arial"/>
          <w:color w:val="000000"/>
          <w:lang w:val="en-GB"/>
        </w:rPr>
        <w:t>The Common Assessment Framework (CAF);</w:t>
      </w:r>
    </w:p>
    <w:p w:rsidR="00BA75F0" w:rsidRPr="006356D8" w:rsidRDefault="00BA75F0" w:rsidP="006356D8">
      <w:pPr>
        <w:pStyle w:val="ListParagraph"/>
        <w:numPr>
          <w:ilvl w:val="0"/>
          <w:numId w:val="20"/>
        </w:numPr>
        <w:jc w:val="both"/>
        <w:rPr>
          <w:rFonts w:ascii="Arial" w:hAnsi="Arial" w:cs="Arial"/>
          <w:color w:val="000000"/>
          <w:lang w:val="en-GB"/>
        </w:rPr>
      </w:pPr>
      <w:r w:rsidRPr="006356D8">
        <w:rPr>
          <w:rFonts w:ascii="Arial" w:hAnsi="Arial" w:cs="Arial"/>
          <w:color w:val="000000"/>
          <w:lang w:val="en-GB"/>
        </w:rPr>
        <w:t xml:space="preserve">The ESS </w:t>
      </w:r>
      <w:proofErr w:type="spellStart"/>
      <w:r w:rsidRPr="006356D8">
        <w:rPr>
          <w:rFonts w:ascii="Arial" w:hAnsi="Arial" w:cs="Arial"/>
          <w:color w:val="000000"/>
          <w:lang w:val="en-GB"/>
        </w:rPr>
        <w:t>CoP</w:t>
      </w:r>
      <w:proofErr w:type="spellEnd"/>
      <w:r w:rsidRPr="006356D8">
        <w:rPr>
          <w:rFonts w:ascii="Arial" w:hAnsi="Arial" w:cs="Arial"/>
          <w:color w:val="000000"/>
          <w:lang w:val="en-GB"/>
        </w:rPr>
        <w:t xml:space="preserve"> and the QAF - The European Statistical System Quality Framework.</w:t>
      </w:r>
    </w:p>
    <w:p w:rsidR="00C86D75" w:rsidRPr="006356D8" w:rsidRDefault="00C86D75" w:rsidP="006356D8">
      <w:pPr>
        <w:jc w:val="both"/>
        <w:rPr>
          <w:rFonts w:ascii="Arial" w:hAnsi="Arial" w:cs="Arial"/>
          <w:lang w:val="en-GB"/>
        </w:rPr>
      </w:pPr>
    </w:p>
    <w:p w:rsidR="00C77638" w:rsidRPr="006356D8" w:rsidRDefault="005E593D" w:rsidP="006356D8">
      <w:pPr>
        <w:autoSpaceDE w:val="0"/>
        <w:autoSpaceDN w:val="0"/>
        <w:adjustRightInd w:val="0"/>
        <w:jc w:val="both"/>
        <w:rPr>
          <w:rFonts w:ascii="Arial" w:hAnsi="Arial" w:cs="Arial"/>
          <w:lang w:val="en-GB"/>
        </w:rPr>
      </w:pPr>
      <w:r w:rsidRPr="006356D8">
        <w:rPr>
          <w:rFonts w:ascii="Arial" w:hAnsi="Arial" w:cs="Arial"/>
          <w:lang w:val="en-GB"/>
        </w:rPr>
        <w:t>Additionally, these projects helped us not only become familiar with all quality management models but to become aware of their advantages and disadvantages, to receive a training programme on quality management for all staff in the office and to understand which model is most appropriate for MONSTAT.</w:t>
      </w:r>
      <w:r w:rsidR="00C77638" w:rsidRPr="006356D8">
        <w:rPr>
          <w:rFonts w:ascii="Arial" w:hAnsi="Arial" w:cs="Arial"/>
          <w:lang w:val="en-GB"/>
        </w:rPr>
        <w:t xml:space="preserve"> </w:t>
      </w:r>
    </w:p>
    <w:p w:rsidR="00675311" w:rsidRPr="006356D8" w:rsidRDefault="00675311" w:rsidP="006356D8">
      <w:pPr>
        <w:jc w:val="both"/>
        <w:rPr>
          <w:rFonts w:ascii="Arial" w:hAnsi="Arial" w:cs="Arial"/>
          <w:color w:val="000000"/>
          <w:lang w:val="en-GB"/>
        </w:rPr>
      </w:pPr>
    </w:p>
    <w:p w:rsidR="00B75686" w:rsidRPr="006356D8" w:rsidRDefault="00440BBC" w:rsidP="006356D8">
      <w:pPr>
        <w:jc w:val="both"/>
        <w:rPr>
          <w:rFonts w:ascii="Arial" w:hAnsi="Arial" w:cs="Arial"/>
        </w:rPr>
      </w:pPr>
      <w:r w:rsidRPr="006356D8">
        <w:rPr>
          <w:rFonts w:ascii="Arial" w:hAnsi="Arial" w:cs="Arial"/>
          <w:color w:val="000000"/>
          <w:lang w:val="en-GB"/>
        </w:rPr>
        <w:t xml:space="preserve">In addition to IPA projects, four assessment missions carried out in cooperation with Eurostat since 2009 to nowadays (AGA and LPR) were of utmost importance for a successful transformation of institutional framework of Montenegro statistical system, whose purpose was to assess the alignment of institutional framework of statistical </w:t>
      </w:r>
      <w:r w:rsidRPr="006356D8">
        <w:rPr>
          <w:rFonts w:ascii="Arial" w:hAnsi="Arial" w:cs="Arial"/>
          <w:color w:val="000000"/>
          <w:lang w:val="en-GB"/>
        </w:rPr>
        <w:lastRenderedPageBreak/>
        <w:t>system with the European Statistics Code of Practice</w:t>
      </w:r>
      <w:r w:rsidRPr="006356D8">
        <w:rPr>
          <w:rStyle w:val="FootnoteReference"/>
          <w:rFonts w:ascii="Arial" w:hAnsi="Arial" w:cs="Arial"/>
          <w:color w:val="000000"/>
          <w:lang w:val="en-GB"/>
        </w:rPr>
        <w:footnoteReference w:id="6"/>
      </w:r>
      <w:r w:rsidRPr="006356D8">
        <w:rPr>
          <w:rFonts w:ascii="Arial" w:hAnsi="Arial" w:cs="Arial"/>
          <w:color w:val="000000"/>
          <w:lang w:val="en-GB"/>
        </w:rPr>
        <w:t>. Missions’ recommendations and continuous cooperation with Eurostat were a basis for strategic planning of development and determining action plans, what contributed to today’s aligned regulatory framework with the EU practice</w:t>
      </w:r>
      <w:r w:rsidRPr="006356D8">
        <w:rPr>
          <w:rStyle w:val="FootnoteReference"/>
          <w:rFonts w:ascii="Arial" w:hAnsi="Arial" w:cs="Arial"/>
          <w:color w:val="000000"/>
          <w:lang w:val="en-GB"/>
        </w:rPr>
        <w:footnoteReference w:id="7"/>
      </w:r>
      <w:r w:rsidRPr="006356D8">
        <w:rPr>
          <w:rFonts w:ascii="Arial" w:hAnsi="Arial" w:cs="Arial"/>
          <w:color w:val="000000"/>
          <w:lang w:val="en-GB"/>
        </w:rPr>
        <w:t>.</w:t>
      </w:r>
      <w:r w:rsidR="00F74F20" w:rsidRPr="006356D8">
        <w:rPr>
          <w:rFonts w:ascii="Arial" w:hAnsi="Arial" w:cs="Arial"/>
        </w:rPr>
        <w:t xml:space="preserve"> </w:t>
      </w:r>
    </w:p>
    <w:p w:rsidR="00B75686" w:rsidRPr="006356D8" w:rsidRDefault="00B75686" w:rsidP="006356D8">
      <w:pPr>
        <w:jc w:val="both"/>
        <w:rPr>
          <w:rFonts w:ascii="Arial" w:hAnsi="Arial" w:cs="Arial"/>
          <w:color w:val="000000"/>
          <w:lang w:val="en-GB"/>
        </w:rPr>
      </w:pPr>
    </w:p>
    <w:p w:rsidR="00440BBC" w:rsidRPr="006356D8" w:rsidRDefault="00B75686" w:rsidP="006356D8">
      <w:pPr>
        <w:jc w:val="both"/>
        <w:rPr>
          <w:rFonts w:ascii="Arial" w:hAnsi="Arial" w:cs="Arial"/>
          <w:color w:val="000000"/>
          <w:lang w:val="en-GB"/>
        </w:rPr>
      </w:pPr>
      <w:r w:rsidRPr="006356D8">
        <w:rPr>
          <w:rFonts w:ascii="Arial" w:hAnsi="Arial" w:cs="Arial"/>
          <w:color w:val="000000"/>
          <w:lang w:val="en-GB"/>
        </w:rPr>
        <w:t>The recommendations that we received by the LPR team in 2012, have been treated like a cornerstone for our future steps. In the LPR report it was stress out:</w:t>
      </w:r>
      <w:r w:rsidR="00BA75F0" w:rsidRPr="006356D8">
        <w:rPr>
          <w:rFonts w:ascii="Arial" w:hAnsi="Arial" w:cs="Arial"/>
        </w:rPr>
        <w:t xml:space="preserve"> </w:t>
      </w:r>
      <w:r w:rsidR="007011DA" w:rsidRPr="006356D8">
        <w:rPr>
          <w:rFonts w:ascii="Arial" w:hAnsi="Arial" w:cs="Arial"/>
        </w:rPr>
        <w:t>“</w:t>
      </w:r>
      <w:r w:rsidR="00F74F20" w:rsidRPr="006356D8">
        <w:rPr>
          <w:rFonts w:ascii="Arial" w:hAnsi="Arial" w:cs="Arial"/>
          <w:i/>
          <w:color w:val="000000"/>
          <w:lang w:val="en-GB"/>
        </w:rPr>
        <w:t>The peer review team believes that MONSTAT is strongly committed to quality, but quality is currently assessed on a narrow basis rather than following the Total Quality Management concept. Work to put in place a quality management system has started, but this needs to be underpinned by a comprehensive quality management plan to ensure, inter alia, that all MONSTAT staff is trained in quality management issues. The office also needs to create a unit dedicated to quality matters.</w:t>
      </w:r>
      <w:r w:rsidR="007011DA" w:rsidRPr="006356D8">
        <w:rPr>
          <w:rFonts w:ascii="Arial" w:hAnsi="Arial" w:cs="Arial"/>
          <w:i/>
          <w:color w:val="000000"/>
          <w:lang w:val="en-GB"/>
        </w:rPr>
        <w:t>”</w:t>
      </w:r>
    </w:p>
    <w:p w:rsidR="00AE2E61" w:rsidRPr="006356D8" w:rsidRDefault="00AE2E61" w:rsidP="006356D8">
      <w:pPr>
        <w:jc w:val="both"/>
        <w:rPr>
          <w:rFonts w:ascii="Arial" w:hAnsi="Arial" w:cs="Arial"/>
          <w:color w:val="000000"/>
          <w:lang w:val="en-GB"/>
        </w:rPr>
      </w:pPr>
    </w:p>
    <w:p w:rsidR="005806B1" w:rsidRDefault="00A531BB" w:rsidP="005806B1">
      <w:pPr>
        <w:jc w:val="both"/>
        <w:rPr>
          <w:rFonts w:ascii="Arial" w:hAnsi="Arial" w:cs="Arial"/>
          <w:color w:val="000000"/>
          <w:lang w:val="en-GB"/>
        </w:rPr>
      </w:pPr>
      <w:r w:rsidRPr="006356D8">
        <w:rPr>
          <w:rFonts w:ascii="Arial" w:hAnsi="Arial" w:cs="Arial"/>
          <w:color w:val="000000"/>
          <w:lang w:val="en-GB"/>
        </w:rPr>
        <w:t xml:space="preserve">Taking into accounts the knowledge that we received from the IPA projects and recommendation that we received from the assessment missions </w:t>
      </w:r>
      <w:r w:rsidR="00AE2E61" w:rsidRPr="006356D8">
        <w:rPr>
          <w:rFonts w:ascii="Arial" w:hAnsi="Arial" w:cs="Arial"/>
          <w:color w:val="000000"/>
          <w:lang w:val="en-GB"/>
        </w:rPr>
        <w:t xml:space="preserve">MONSTAT </w:t>
      </w:r>
      <w:r w:rsidRPr="006356D8">
        <w:rPr>
          <w:rFonts w:ascii="Arial" w:hAnsi="Arial" w:cs="Arial"/>
          <w:color w:val="000000"/>
          <w:lang w:val="en-GB"/>
        </w:rPr>
        <w:t xml:space="preserve">started </w:t>
      </w:r>
      <w:r w:rsidR="00AE2E61" w:rsidRPr="006356D8">
        <w:rPr>
          <w:rFonts w:ascii="Arial" w:hAnsi="Arial" w:cs="Arial"/>
          <w:color w:val="000000"/>
          <w:lang w:val="en-GB"/>
        </w:rPr>
        <w:t>develop</w:t>
      </w:r>
      <w:r w:rsidRPr="006356D8">
        <w:rPr>
          <w:rFonts w:ascii="Arial" w:hAnsi="Arial" w:cs="Arial"/>
          <w:color w:val="000000"/>
          <w:lang w:val="en-GB"/>
        </w:rPr>
        <w:t>ment</w:t>
      </w:r>
      <w:r w:rsidR="00AE2E61" w:rsidRPr="006356D8">
        <w:rPr>
          <w:rFonts w:ascii="Arial" w:hAnsi="Arial" w:cs="Arial"/>
          <w:color w:val="000000"/>
          <w:lang w:val="en-GB"/>
        </w:rPr>
        <w:t xml:space="preserve"> and implement</w:t>
      </w:r>
      <w:r w:rsidRPr="006356D8">
        <w:rPr>
          <w:rFonts w:ascii="Arial" w:hAnsi="Arial" w:cs="Arial"/>
          <w:color w:val="000000"/>
          <w:lang w:val="en-GB"/>
        </w:rPr>
        <w:t>ation of</w:t>
      </w:r>
      <w:r w:rsidR="00AE2E61" w:rsidRPr="006356D8">
        <w:rPr>
          <w:rFonts w:ascii="Arial" w:hAnsi="Arial" w:cs="Arial"/>
          <w:color w:val="000000"/>
          <w:lang w:val="en-GB"/>
        </w:rPr>
        <w:t xml:space="preserve"> a Total Quality Management System</w:t>
      </w:r>
      <w:r w:rsidRPr="006356D8">
        <w:rPr>
          <w:rFonts w:ascii="Arial" w:hAnsi="Arial" w:cs="Arial"/>
          <w:color w:val="000000"/>
          <w:lang w:val="en-GB"/>
        </w:rPr>
        <w:t xml:space="preserve"> and preparation of</w:t>
      </w:r>
      <w:r w:rsidR="00AE2E61" w:rsidRPr="006356D8">
        <w:rPr>
          <w:rFonts w:ascii="Arial" w:hAnsi="Arial" w:cs="Arial"/>
          <w:color w:val="000000"/>
          <w:lang w:val="en-GB"/>
        </w:rPr>
        <w:t xml:space="preserve"> associated quality management plan</w:t>
      </w:r>
      <w:r w:rsidRPr="006356D8">
        <w:rPr>
          <w:rFonts w:ascii="Arial" w:hAnsi="Arial" w:cs="Arial"/>
          <w:color w:val="000000"/>
          <w:lang w:val="en-GB"/>
        </w:rPr>
        <w:t>.</w:t>
      </w:r>
      <w:r w:rsidR="005E593D" w:rsidRPr="006356D8">
        <w:rPr>
          <w:rFonts w:ascii="Arial" w:hAnsi="Arial" w:cs="Arial"/>
          <w:color w:val="000000"/>
          <w:lang w:val="en-GB"/>
        </w:rPr>
        <w:t xml:space="preserve"> Furthermore, MONSTAT set up a </w:t>
      </w:r>
      <w:r w:rsidR="004E2CF0" w:rsidRPr="006356D8">
        <w:rPr>
          <w:rFonts w:ascii="Arial" w:hAnsi="Arial" w:cs="Arial"/>
          <w:color w:val="000000"/>
          <w:lang w:val="en-GB"/>
        </w:rPr>
        <w:t>U</w:t>
      </w:r>
      <w:r w:rsidR="005E593D" w:rsidRPr="006356D8">
        <w:rPr>
          <w:rFonts w:ascii="Arial" w:hAnsi="Arial" w:cs="Arial"/>
          <w:color w:val="000000"/>
          <w:lang w:val="en-GB"/>
        </w:rPr>
        <w:t>nit in the office dedicated to quality management and control matters</w:t>
      </w:r>
      <w:r w:rsidR="00C86D75" w:rsidRPr="006356D8">
        <w:rPr>
          <w:rFonts w:ascii="Arial" w:hAnsi="Arial" w:cs="Arial"/>
          <w:color w:val="000000"/>
          <w:lang w:val="en-GB"/>
        </w:rPr>
        <w:t xml:space="preserve"> in 2014 when </w:t>
      </w:r>
      <w:r w:rsidR="00D36153" w:rsidRPr="006356D8">
        <w:rPr>
          <w:rFonts w:ascii="Arial" w:hAnsi="Arial" w:cs="Arial"/>
          <w:color w:val="000000"/>
          <w:lang w:val="en-GB"/>
        </w:rPr>
        <w:t>Rulebook on Internal Organization and Job Descriptions was adopted (adopted by the Government of Montenegro on 4 September 2014)</w:t>
      </w:r>
      <w:r w:rsidR="005E593D" w:rsidRPr="006356D8">
        <w:rPr>
          <w:rFonts w:ascii="Arial" w:hAnsi="Arial" w:cs="Arial"/>
          <w:color w:val="000000"/>
          <w:lang w:val="en-GB"/>
        </w:rPr>
        <w:t>.</w:t>
      </w:r>
      <w:r w:rsidR="004E2CF0" w:rsidRPr="006356D8">
        <w:rPr>
          <w:rFonts w:ascii="Arial" w:hAnsi="Arial" w:cs="Arial"/>
          <w:color w:val="FF0000"/>
          <w:lang w:val="en-GB"/>
        </w:rPr>
        <w:t xml:space="preserve"> </w:t>
      </w:r>
    </w:p>
    <w:p w:rsidR="005806B1" w:rsidRDefault="005806B1" w:rsidP="005806B1">
      <w:pPr>
        <w:jc w:val="both"/>
        <w:rPr>
          <w:rFonts w:ascii="Arial" w:hAnsi="Arial" w:cs="Arial"/>
          <w:color w:val="000000"/>
          <w:lang w:val="en-GB"/>
        </w:rPr>
      </w:pPr>
    </w:p>
    <w:p w:rsidR="00434759" w:rsidRPr="005806B1" w:rsidRDefault="00440BBC" w:rsidP="005806B1">
      <w:pPr>
        <w:pStyle w:val="ListParagraph"/>
        <w:numPr>
          <w:ilvl w:val="0"/>
          <w:numId w:val="33"/>
        </w:numPr>
        <w:jc w:val="both"/>
        <w:rPr>
          <w:rFonts w:ascii="Arial" w:hAnsi="Arial" w:cs="Arial"/>
          <w:color w:val="000000"/>
          <w:lang w:val="en-GB"/>
        </w:rPr>
      </w:pPr>
      <w:r w:rsidRPr="005806B1">
        <w:rPr>
          <w:rFonts w:ascii="Arial" w:hAnsi="Arial" w:cs="Arial"/>
          <w:b/>
          <w:color w:val="000000"/>
          <w:lang w:val="en-GB"/>
        </w:rPr>
        <w:t>Applying the model of total quality management in the Statistical Office of Montenegro</w:t>
      </w:r>
    </w:p>
    <w:p w:rsidR="00382EBE" w:rsidRPr="006356D8" w:rsidRDefault="00382EBE" w:rsidP="006356D8">
      <w:pPr>
        <w:jc w:val="both"/>
        <w:rPr>
          <w:rFonts w:ascii="Arial" w:hAnsi="Arial" w:cs="Arial"/>
          <w:color w:val="000000"/>
          <w:lang w:val="en-GB"/>
        </w:rPr>
      </w:pPr>
    </w:p>
    <w:p w:rsidR="008D5EEA" w:rsidRPr="008820C5" w:rsidRDefault="00440BBC" w:rsidP="006356D8">
      <w:pPr>
        <w:jc w:val="both"/>
        <w:rPr>
          <w:rFonts w:ascii="Arial" w:hAnsi="Arial" w:cs="Arial"/>
          <w:lang w:val="en-GB"/>
        </w:rPr>
      </w:pPr>
      <w:r w:rsidRPr="006356D8">
        <w:rPr>
          <w:rFonts w:ascii="Arial" w:hAnsi="Arial" w:cs="Arial"/>
          <w:lang w:val="en-GB"/>
        </w:rPr>
        <w:t xml:space="preserve">Statistical Office of Montenegro </w:t>
      </w:r>
      <w:r w:rsidR="008D5EEA" w:rsidRPr="006356D8">
        <w:rPr>
          <w:rFonts w:ascii="Arial" w:hAnsi="Arial" w:cs="Arial"/>
          <w:lang w:val="en-GB"/>
        </w:rPr>
        <w:t>started the establishment of the quality principle</w:t>
      </w:r>
      <w:r w:rsidR="004E2CF0" w:rsidRPr="006356D8">
        <w:rPr>
          <w:rFonts w:ascii="Arial" w:hAnsi="Arial" w:cs="Arial"/>
          <w:lang w:val="en-GB"/>
        </w:rPr>
        <w:t>,</w:t>
      </w:r>
      <w:r w:rsidR="008D5EEA" w:rsidRPr="006356D8">
        <w:rPr>
          <w:rFonts w:ascii="Arial" w:hAnsi="Arial" w:cs="Arial"/>
          <w:lang w:val="en-GB"/>
        </w:rPr>
        <w:t xml:space="preserve"> by </w:t>
      </w:r>
      <w:r w:rsidR="005E795D" w:rsidRPr="006356D8">
        <w:rPr>
          <w:rFonts w:ascii="Arial" w:hAnsi="Arial" w:cs="Arial"/>
          <w:lang w:val="en-GB"/>
        </w:rPr>
        <w:t xml:space="preserve">creating the </w:t>
      </w:r>
      <w:r w:rsidR="005E795D" w:rsidRPr="006356D8">
        <w:rPr>
          <w:rFonts w:ascii="Arial" w:hAnsi="Arial" w:cs="Arial"/>
          <w:b/>
          <w:lang w:val="en-GB"/>
        </w:rPr>
        <w:t>legal framework</w:t>
      </w:r>
      <w:r w:rsidR="004E2CF0" w:rsidRPr="006356D8">
        <w:rPr>
          <w:rFonts w:ascii="Arial" w:hAnsi="Arial" w:cs="Arial"/>
          <w:b/>
          <w:lang w:val="en-GB"/>
        </w:rPr>
        <w:t>,</w:t>
      </w:r>
      <w:r w:rsidR="005E795D" w:rsidRPr="006356D8">
        <w:rPr>
          <w:rFonts w:ascii="Arial" w:hAnsi="Arial" w:cs="Arial"/>
          <w:b/>
          <w:lang w:val="en-GB"/>
        </w:rPr>
        <w:t xml:space="preserve"> </w:t>
      </w:r>
      <w:r w:rsidR="008D5EEA" w:rsidRPr="006356D8">
        <w:rPr>
          <w:rFonts w:ascii="Arial" w:hAnsi="Arial" w:cs="Arial"/>
          <w:lang w:val="en-GB"/>
        </w:rPr>
        <w:t xml:space="preserve">introducing </w:t>
      </w:r>
      <w:r w:rsidR="005E795D" w:rsidRPr="006356D8">
        <w:rPr>
          <w:rFonts w:ascii="Arial" w:hAnsi="Arial" w:cs="Arial"/>
          <w:lang w:val="en-GB"/>
        </w:rPr>
        <w:t>quality policy</w:t>
      </w:r>
      <w:r w:rsidR="008D5EEA" w:rsidRPr="006356D8">
        <w:rPr>
          <w:rFonts w:ascii="Arial" w:hAnsi="Arial" w:cs="Arial"/>
          <w:lang w:val="en-GB"/>
        </w:rPr>
        <w:t xml:space="preserve"> in all </w:t>
      </w:r>
      <w:r w:rsidR="005E795D" w:rsidRPr="006356D8">
        <w:rPr>
          <w:rFonts w:ascii="Arial" w:hAnsi="Arial" w:cs="Arial"/>
          <w:lang w:val="en-GB"/>
        </w:rPr>
        <w:t>national</w:t>
      </w:r>
      <w:r w:rsidR="008D5EEA" w:rsidRPr="006356D8">
        <w:rPr>
          <w:rFonts w:ascii="Arial" w:hAnsi="Arial" w:cs="Arial"/>
          <w:lang w:val="en-GB"/>
        </w:rPr>
        <w:t xml:space="preserve"> legal a</w:t>
      </w:r>
      <w:r w:rsidR="005E795D" w:rsidRPr="006356D8">
        <w:rPr>
          <w:rFonts w:ascii="Arial" w:hAnsi="Arial" w:cs="Arial"/>
          <w:lang w:val="en-GB"/>
        </w:rPr>
        <w:t>nd</w:t>
      </w:r>
      <w:r w:rsidR="008D5EEA" w:rsidRPr="006356D8">
        <w:rPr>
          <w:rFonts w:ascii="Arial" w:hAnsi="Arial" w:cs="Arial"/>
          <w:lang w:val="en-GB"/>
        </w:rPr>
        <w:t xml:space="preserve"> following all relevant international </w:t>
      </w:r>
      <w:r w:rsidR="004E2CF0" w:rsidRPr="006356D8">
        <w:rPr>
          <w:rFonts w:ascii="Arial" w:hAnsi="Arial" w:cs="Arial"/>
          <w:lang w:val="en-GB"/>
        </w:rPr>
        <w:t>documents</w:t>
      </w:r>
      <w:r w:rsidR="008D5EEA" w:rsidRPr="006356D8">
        <w:rPr>
          <w:rFonts w:ascii="Arial" w:hAnsi="Arial" w:cs="Arial"/>
          <w:lang w:val="en-GB"/>
        </w:rPr>
        <w:t xml:space="preserve">: </w:t>
      </w:r>
      <w:r w:rsidR="008D5EEA" w:rsidRPr="006356D8">
        <w:rPr>
          <w:rFonts w:ascii="Arial" w:hAnsi="Arial" w:cs="Arial"/>
        </w:rPr>
        <w:t xml:space="preserve"> </w:t>
      </w:r>
    </w:p>
    <w:p w:rsidR="008D5EEA" w:rsidRPr="006356D8" w:rsidRDefault="008D5EEA" w:rsidP="006356D8">
      <w:pPr>
        <w:pStyle w:val="ListParagraph"/>
        <w:numPr>
          <w:ilvl w:val="0"/>
          <w:numId w:val="22"/>
        </w:numPr>
        <w:jc w:val="both"/>
        <w:rPr>
          <w:rFonts w:ascii="Arial" w:hAnsi="Arial" w:cs="Arial"/>
        </w:rPr>
      </w:pPr>
      <w:r w:rsidRPr="006356D8">
        <w:rPr>
          <w:rFonts w:ascii="Arial" w:hAnsi="Arial" w:cs="Arial"/>
        </w:rPr>
        <w:t>The Law on Official Statistics and the Official Statistics System</w:t>
      </w:r>
      <w:r w:rsidRPr="006356D8">
        <w:rPr>
          <w:rStyle w:val="FootnoteReference"/>
          <w:rFonts w:ascii="Arial" w:hAnsi="Arial" w:cs="Arial"/>
        </w:rPr>
        <w:t xml:space="preserve"> </w:t>
      </w:r>
      <w:r w:rsidRPr="006356D8">
        <w:rPr>
          <w:rStyle w:val="FootnoteReference"/>
          <w:rFonts w:ascii="Arial" w:hAnsi="Arial" w:cs="Arial"/>
        </w:rPr>
        <w:footnoteReference w:id="8"/>
      </w:r>
      <w:r w:rsidRPr="006356D8">
        <w:rPr>
          <w:rFonts w:ascii="Arial" w:hAnsi="Arial" w:cs="Arial"/>
        </w:rPr>
        <w:t xml:space="preserve">: </w:t>
      </w:r>
    </w:p>
    <w:p w:rsidR="008D5EEA" w:rsidRPr="006356D8" w:rsidRDefault="008D5EEA" w:rsidP="006356D8">
      <w:pPr>
        <w:pStyle w:val="ListParagraph"/>
        <w:numPr>
          <w:ilvl w:val="1"/>
          <w:numId w:val="22"/>
        </w:numPr>
        <w:jc w:val="both"/>
        <w:rPr>
          <w:rFonts w:ascii="Arial" w:hAnsi="Arial" w:cs="Arial"/>
        </w:rPr>
      </w:pPr>
      <w:r w:rsidRPr="006356D8">
        <w:rPr>
          <w:rFonts w:ascii="Arial" w:hAnsi="Arial" w:cs="Arial"/>
        </w:rPr>
        <w:t xml:space="preserve">Principle 4 -  </w:t>
      </w:r>
      <w:r w:rsidRPr="006356D8">
        <w:rPr>
          <w:rFonts w:ascii="Arial" w:hAnsi="Arial" w:cs="Arial"/>
          <w:i/>
        </w:rPr>
        <w:t>Quality commitment</w:t>
      </w:r>
      <w:r w:rsidRPr="006356D8">
        <w:rPr>
          <w:rFonts w:ascii="Arial" w:hAnsi="Arial" w:cs="Arial"/>
        </w:rPr>
        <w:t xml:space="preserve">  - which provides that producers of official statistics in Montenegro work and cooperate in accordance with the international principles of quality of the statistical system; </w:t>
      </w:r>
    </w:p>
    <w:p w:rsidR="008D5EEA" w:rsidRPr="006356D8" w:rsidRDefault="008D5EEA" w:rsidP="006356D8">
      <w:pPr>
        <w:pStyle w:val="ListParagraph"/>
        <w:numPr>
          <w:ilvl w:val="0"/>
          <w:numId w:val="22"/>
        </w:numPr>
        <w:jc w:val="both"/>
        <w:rPr>
          <w:rFonts w:ascii="Arial" w:hAnsi="Arial" w:cs="Arial"/>
        </w:rPr>
      </w:pPr>
      <w:r w:rsidRPr="006356D8">
        <w:rPr>
          <w:rFonts w:ascii="Arial" w:hAnsi="Arial" w:cs="Arial"/>
        </w:rPr>
        <w:t xml:space="preserve">Development Strategy and Official Statistics </w:t>
      </w:r>
      <w:proofErr w:type="spellStart"/>
      <w:r w:rsidRPr="006356D8">
        <w:rPr>
          <w:rFonts w:ascii="Arial" w:hAnsi="Arial" w:cs="Arial"/>
        </w:rPr>
        <w:t>Programme</w:t>
      </w:r>
      <w:proofErr w:type="spellEnd"/>
      <w:r w:rsidRPr="006356D8">
        <w:rPr>
          <w:rFonts w:ascii="Arial" w:hAnsi="Arial" w:cs="Arial"/>
        </w:rPr>
        <w:t xml:space="preserve"> 2014 -2018</w:t>
      </w:r>
      <w:r w:rsidRPr="006356D8">
        <w:rPr>
          <w:rStyle w:val="FootnoteReference"/>
          <w:rFonts w:ascii="Arial" w:hAnsi="Arial" w:cs="Arial"/>
        </w:rPr>
        <w:footnoteReference w:id="9"/>
      </w:r>
      <w:r w:rsidRPr="006356D8">
        <w:rPr>
          <w:rFonts w:ascii="Arial" w:hAnsi="Arial" w:cs="Arial"/>
        </w:rPr>
        <w:t>:</w:t>
      </w:r>
    </w:p>
    <w:p w:rsidR="008D5EEA" w:rsidRPr="006356D8" w:rsidRDefault="008D5EEA" w:rsidP="006356D8">
      <w:pPr>
        <w:pStyle w:val="ListParagraph"/>
        <w:numPr>
          <w:ilvl w:val="1"/>
          <w:numId w:val="22"/>
        </w:numPr>
        <w:jc w:val="both"/>
        <w:rPr>
          <w:rFonts w:ascii="Arial" w:hAnsi="Arial" w:cs="Arial"/>
        </w:rPr>
      </w:pPr>
      <w:r w:rsidRPr="006356D8">
        <w:rPr>
          <w:rFonts w:ascii="Arial" w:hAnsi="Arial" w:cs="Arial"/>
        </w:rPr>
        <w:t xml:space="preserve"> Goal 2 – </w:t>
      </w:r>
      <w:r w:rsidRPr="006356D8">
        <w:rPr>
          <w:rFonts w:ascii="Arial" w:hAnsi="Arial" w:cs="Arial"/>
          <w:i/>
        </w:rPr>
        <w:t>Quality management through monitoring the implementation of the European Statistics Code of Practice</w:t>
      </w:r>
      <w:r w:rsidRPr="006356D8">
        <w:rPr>
          <w:rFonts w:ascii="Arial" w:hAnsi="Arial" w:cs="Arial"/>
        </w:rPr>
        <w:t>;</w:t>
      </w:r>
    </w:p>
    <w:p w:rsidR="008D5EEA" w:rsidRPr="006356D8" w:rsidRDefault="008D5EEA" w:rsidP="006356D8">
      <w:pPr>
        <w:pStyle w:val="ListParagraph"/>
        <w:numPr>
          <w:ilvl w:val="0"/>
          <w:numId w:val="22"/>
        </w:numPr>
        <w:jc w:val="both"/>
        <w:rPr>
          <w:rFonts w:ascii="Arial" w:hAnsi="Arial" w:cs="Arial"/>
        </w:rPr>
      </w:pPr>
      <w:r w:rsidRPr="006356D8">
        <w:rPr>
          <w:rFonts w:ascii="Arial" w:hAnsi="Arial" w:cs="Arial"/>
        </w:rPr>
        <w:lastRenderedPageBreak/>
        <w:t>Report by LPR assessment on the implementation of the European Statistics Code of Practice in Montenegro</w:t>
      </w:r>
      <w:r w:rsidRPr="006356D8">
        <w:rPr>
          <w:rStyle w:val="FootnoteReference"/>
          <w:rFonts w:ascii="Arial" w:hAnsi="Arial" w:cs="Arial"/>
        </w:rPr>
        <w:t xml:space="preserve"> </w:t>
      </w:r>
      <w:r w:rsidRPr="006356D8">
        <w:rPr>
          <w:rStyle w:val="FootnoteReference"/>
          <w:rFonts w:ascii="Arial" w:hAnsi="Arial" w:cs="Arial"/>
        </w:rPr>
        <w:footnoteReference w:id="10"/>
      </w:r>
      <w:r w:rsidRPr="006356D8">
        <w:rPr>
          <w:rFonts w:ascii="Arial" w:hAnsi="Arial" w:cs="Arial"/>
        </w:rPr>
        <w:t>:</w:t>
      </w:r>
    </w:p>
    <w:p w:rsidR="008D5EEA" w:rsidRPr="006356D8" w:rsidRDefault="008D5EEA" w:rsidP="006356D8">
      <w:pPr>
        <w:pStyle w:val="ListParagraph"/>
        <w:numPr>
          <w:ilvl w:val="1"/>
          <w:numId w:val="22"/>
        </w:numPr>
        <w:jc w:val="both"/>
        <w:rPr>
          <w:rFonts w:ascii="Arial" w:hAnsi="Arial" w:cs="Arial"/>
        </w:rPr>
      </w:pPr>
      <w:r w:rsidRPr="006356D8">
        <w:rPr>
          <w:rFonts w:ascii="Arial" w:hAnsi="Arial" w:cs="Arial"/>
        </w:rPr>
        <w:t xml:space="preserve">Principle 4 – </w:t>
      </w:r>
      <w:r w:rsidRPr="006356D8">
        <w:rPr>
          <w:rFonts w:ascii="Arial" w:hAnsi="Arial" w:cs="Arial"/>
          <w:i/>
        </w:rPr>
        <w:t>Quality commitment</w:t>
      </w:r>
      <w:r w:rsidRPr="006356D8">
        <w:rPr>
          <w:rFonts w:ascii="Arial" w:hAnsi="Arial" w:cs="Arial"/>
        </w:rPr>
        <w:t xml:space="preserve">  - To establish a quality management system with a comprehensive quality management plan so that all employees in MONSTAT will be trained regarding quality management;</w:t>
      </w:r>
    </w:p>
    <w:p w:rsidR="008D5EEA" w:rsidRPr="006356D8" w:rsidRDefault="008D5EEA" w:rsidP="006356D8">
      <w:pPr>
        <w:pStyle w:val="ListParagraph"/>
        <w:numPr>
          <w:ilvl w:val="0"/>
          <w:numId w:val="22"/>
        </w:numPr>
        <w:jc w:val="both"/>
        <w:rPr>
          <w:rFonts w:ascii="Arial" w:hAnsi="Arial" w:cs="Arial"/>
        </w:rPr>
      </w:pPr>
      <w:r w:rsidRPr="006356D8">
        <w:rPr>
          <w:rFonts w:ascii="Arial" w:hAnsi="Arial" w:cs="Arial"/>
        </w:rPr>
        <w:t>Declaration of Quality of the European Statistical System</w:t>
      </w:r>
      <w:r w:rsidRPr="006356D8">
        <w:rPr>
          <w:rStyle w:val="FootnoteReference"/>
          <w:rFonts w:ascii="Arial" w:hAnsi="Arial" w:cs="Arial"/>
        </w:rPr>
        <w:t xml:space="preserve"> </w:t>
      </w:r>
      <w:r w:rsidRPr="006356D8">
        <w:rPr>
          <w:rStyle w:val="FootnoteReference"/>
          <w:rFonts w:ascii="Arial" w:hAnsi="Arial" w:cs="Arial"/>
        </w:rPr>
        <w:footnoteReference w:id="11"/>
      </w:r>
      <w:r w:rsidRPr="006356D8">
        <w:rPr>
          <w:rFonts w:ascii="Arial" w:hAnsi="Arial" w:cs="Arial"/>
        </w:rPr>
        <w:t>;</w:t>
      </w:r>
    </w:p>
    <w:p w:rsidR="008D5EEA" w:rsidRPr="006356D8" w:rsidRDefault="008D5EEA" w:rsidP="006356D8">
      <w:pPr>
        <w:pStyle w:val="ListParagraph"/>
        <w:numPr>
          <w:ilvl w:val="0"/>
          <w:numId w:val="22"/>
        </w:numPr>
        <w:jc w:val="both"/>
        <w:rPr>
          <w:rFonts w:ascii="Arial" w:hAnsi="Arial" w:cs="Arial"/>
        </w:rPr>
      </w:pPr>
      <w:r w:rsidRPr="006356D8">
        <w:rPr>
          <w:rFonts w:ascii="Arial" w:hAnsi="Arial" w:cs="Arial"/>
        </w:rPr>
        <w:t>Article 338 of the Treaty on the Functioning of the European Union;</w:t>
      </w:r>
      <w:r w:rsidRPr="006356D8">
        <w:rPr>
          <w:rStyle w:val="FootnoteReference"/>
          <w:rFonts w:ascii="Arial" w:hAnsi="Arial" w:cs="Arial"/>
        </w:rPr>
        <w:footnoteReference w:id="12"/>
      </w:r>
    </w:p>
    <w:p w:rsidR="008D5EEA" w:rsidRPr="006356D8" w:rsidRDefault="008D5EEA" w:rsidP="006356D8">
      <w:pPr>
        <w:pStyle w:val="ListParagraph"/>
        <w:numPr>
          <w:ilvl w:val="0"/>
          <w:numId w:val="22"/>
        </w:numPr>
        <w:jc w:val="both"/>
        <w:rPr>
          <w:rFonts w:ascii="Arial" w:hAnsi="Arial" w:cs="Arial"/>
        </w:rPr>
      </w:pPr>
      <w:r w:rsidRPr="006356D8">
        <w:rPr>
          <w:rFonts w:ascii="Arial" w:hAnsi="Arial" w:cs="Arial"/>
        </w:rPr>
        <w:t>Regulation (EC) no. 759/2015 on amending Regulation (EC) no. 223/2009 on European Statistics;</w:t>
      </w:r>
      <w:r w:rsidRPr="006356D8">
        <w:rPr>
          <w:rStyle w:val="FootnoteReference"/>
          <w:rFonts w:ascii="Arial" w:hAnsi="Arial" w:cs="Arial"/>
        </w:rPr>
        <w:footnoteReference w:id="13"/>
      </w:r>
    </w:p>
    <w:p w:rsidR="008D5EEA" w:rsidRPr="006356D8" w:rsidRDefault="008D5EEA" w:rsidP="006356D8">
      <w:pPr>
        <w:pStyle w:val="ListParagraph"/>
        <w:numPr>
          <w:ilvl w:val="0"/>
          <w:numId w:val="22"/>
        </w:numPr>
        <w:jc w:val="both"/>
        <w:rPr>
          <w:rFonts w:ascii="Arial" w:hAnsi="Arial" w:cs="Arial"/>
        </w:rPr>
      </w:pPr>
      <w:r w:rsidRPr="006356D8">
        <w:rPr>
          <w:rStyle w:val="shorttext"/>
          <w:rFonts w:ascii="Arial" w:hAnsi="Arial" w:cs="Arial"/>
        </w:rPr>
        <w:t>European Code of Practice</w:t>
      </w:r>
      <w:r w:rsidRPr="006356D8">
        <w:rPr>
          <w:rStyle w:val="FootnoteReference"/>
          <w:rFonts w:ascii="Arial" w:hAnsi="Arial" w:cs="Arial"/>
        </w:rPr>
        <w:t xml:space="preserve"> </w:t>
      </w:r>
      <w:r w:rsidRPr="006356D8">
        <w:rPr>
          <w:rStyle w:val="FootnoteReference"/>
          <w:rFonts w:ascii="Arial" w:hAnsi="Arial" w:cs="Arial"/>
        </w:rPr>
        <w:footnoteReference w:id="14"/>
      </w:r>
      <w:r w:rsidRPr="006356D8">
        <w:rPr>
          <w:rFonts w:ascii="Arial" w:hAnsi="Arial" w:cs="Arial"/>
        </w:rPr>
        <w:t>.</w:t>
      </w:r>
    </w:p>
    <w:p w:rsidR="00372F6B" w:rsidRPr="006356D8" w:rsidRDefault="00372F6B" w:rsidP="006356D8">
      <w:pPr>
        <w:jc w:val="both"/>
        <w:rPr>
          <w:rFonts w:ascii="Arial" w:hAnsi="Arial" w:cs="Arial"/>
          <w:lang w:val="en-GB"/>
        </w:rPr>
      </w:pPr>
    </w:p>
    <w:p w:rsidR="008D5EEA" w:rsidRPr="006356D8" w:rsidRDefault="008D5EEA" w:rsidP="006356D8">
      <w:pPr>
        <w:jc w:val="both"/>
        <w:rPr>
          <w:rFonts w:ascii="Arial" w:hAnsi="Arial" w:cs="Arial"/>
          <w:lang w:val="en-GB"/>
        </w:rPr>
      </w:pPr>
      <w:r w:rsidRPr="006356D8">
        <w:rPr>
          <w:rFonts w:ascii="Arial" w:hAnsi="Arial" w:cs="Arial"/>
          <w:lang w:val="en-GB"/>
        </w:rPr>
        <w:t>After implementing the legal</w:t>
      </w:r>
      <w:r w:rsidR="005E795D" w:rsidRPr="006356D8">
        <w:rPr>
          <w:rFonts w:ascii="Arial" w:hAnsi="Arial" w:cs="Arial"/>
          <w:lang w:val="en-GB"/>
        </w:rPr>
        <w:t xml:space="preserve"> framework</w:t>
      </w:r>
      <w:r w:rsidRPr="006356D8">
        <w:rPr>
          <w:rFonts w:ascii="Arial" w:hAnsi="Arial" w:cs="Arial"/>
          <w:lang w:val="en-GB"/>
        </w:rPr>
        <w:t xml:space="preserve"> </w:t>
      </w:r>
      <w:r w:rsidR="005E795D" w:rsidRPr="006356D8">
        <w:rPr>
          <w:rFonts w:ascii="Arial" w:hAnsi="Arial" w:cs="Arial"/>
          <w:lang w:val="en-GB"/>
        </w:rPr>
        <w:t>MONSTAT</w:t>
      </w:r>
      <w:r w:rsidRPr="006356D8">
        <w:rPr>
          <w:rFonts w:ascii="Arial" w:hAnsi="Arial" w:cs="Arial"/>
          <w:lang w:val="en-GB"/>
        </w:rPr>
        <w:t xml:space="preserve"> introduce</w:t>
      </w:r>
      <w:r w:rsidR="005E795D" w:rsidRPr="006356D8">
        <w:rPr>
          <w:rFonts w:ascii="Arial" w:hAnsi="Arial" w:cs="Arial"/>
          <w:lang w:val="en-GB"/>
        </w:rPr>
        <w:t>d</w:t>
      </w:r>
      <w:r w:rsidRPr="006356D8">
        <w:rPr>
          <w:rFonts w:ascii="Arial" w:hAnsi="Arial" w:cs="Arial"/>
          <w:lang w:val="en-GB"/>
        </w:rPr>
        <w:t xml:space="preserve"> the </w:t>
      </w:r>
      <w:r w:rsidR="00B2644C" w:rsidRPr="006356D8">
        <w:rPr>
          <w:rFonts w:ascii="Arial" w:hAnsi="Arial" w:cs="Arial"/>
          <w:b/>
          <w:lang w:val="en-GB"/>
        </w:rPr>
        <w:t>organisational</w:t>
      </w:r>
      <w:r w:rsidRPr="006356D8">
        <w:rPr>
          <w:rFonts w:ascii="Arial" w:hAnsi="Arial" w:cs="Arial"/>
          <w:b/>
          <w:lang w:val="en-GB"/>
        </w:rPr>
        <w:t xml:space="preserve"> framework</w:t>
      </w:r>
      <w:r w:rsidRPr="006356D8">
        <w:rPr>
          <w:rFonts w:ascii="Arial" w:hAnsi="Arial" w:cs="Arial"/>
          <w:lang w:val="en-GB"/>
        </w:rPr>
        <w:t xml:space="preserve"> by setting</w:t>
      </w:r>
      <w:r w:rsidR="004E2CF0" w:rsidRPr="006356D8">
        <w:rPr>
          <w:rFonts w:ascii="Arial" w:hAnsi="Arial" w:cs="Arial"/>
          <w:lang w:val="en-GB"/>
        </w:rPr>
        <w:t xml:space="preserve"> up a Unit </w:t>
      </w:r>
      <w:r w:rsidRPr="006356D8">
        <w:rPr>
          <w:rFonts w:ascii="Arial" w:hAnsi="Arial" w:cs="Arial"/>
          <w:lang w:val="en-GB"/>
        </w:rPr>
        <w:t>dedicated to quality management and control matters</w:t>
      </w:r>
      <w:r w:rsidR="005E795D" w:rsidRPr="006356D8">
        <w:rPr>
          <w:rFonts w:ascii="Arial" w:hAnsi="Arial" w:cs="Arial"/>
          <w:lang w:val="en-GB"/>
        </w:rPr>
        <w:t xml:space="preserve">. </w:t>
      </w:r>
      <w:r w:rsidR="00DA1081" w:rsidRPr="006356D8">
        <w:rPr>
          <w:rFonts w:ascii="Arial" w:hAnsi="Arial" w:cs="Arial"/>
          <w:lang w:val="en-GB"/>
        </w:rPr>
        <w:t xml:space="preserve">By adopting the new Rulebook on Internal Organization and Job Descriptions in 2014 MONSTAT created a completely new Department: </w:t>
      </w:r>
      <w:r w:rsidR="00DA1081" w:rsidRPr="006356D8">
        <w:rPr>
          <w:rFonts w:ascii="Arial" w:hAnsi="Arial" w:cs="Arial"/>
          <w:i/>
          <w:lang w:val="en-GB"/>
        </w:rPr>
        <w:t>Department for quality management and methodology development</w:t>
      </w:r>
      <w:r w:rsidR="00DA1081" w:rsidRPr="006356D8">
        <w:rPr>
          <w:rFonts w:ascii="Arial" w:hAnsi="Arial" w:cs="Arial"/>
          <w:lang w:val="en-GB"/>
        </w:rPr>
        <w:t xml:space="preserve">. </w:t>
      </w:r>
      <w:r w:rsidR="004E2CF0" w:rsidRPr="006356D8">
        <w:rPr>
          <w:rFonts w:ascii="Arial" w:hAnsi="Arial" w:cs="Arial"/>
          <w:lang w:val="en-GB"/>
        </w:rPr>
        <w:t>The primary tasks of this Department are: carried out evaluation and analysis in the area of quality management through monitoring the application of the European Statistics Practice Code; provide education for expanding knowledge and skills in the process of collecting, processing and disseminating official statistics, with particular emphasis on quality management; improve the standardization of statistical processes through the development of existing ones and the adoption of new procedures and guidelines standardizing the production process of official statistics.</w:t>
      </w:r>
    </w:p>
    <w:p w:rsidR="005E795D" w:rsidRPr="006356D8" w:rsidRDefault="005E795D" w:rsidP="006356D8">
      <w:pPr>
        <w:jc w:val="both"/>
        <w:rPr>
          <w:rFonts w:ascii="Arial" w:hAnsi="Arial" w:cs="Arial"/>
          <w:lang w:val="en-GB"/>
        </w:rPr>
      </w:pPr>
    </w:p>
    <w:p w:rsidR="008820C5" w:rsidRDefault="006A435D" w:rsidP="006356D8">
      <w:pPr>
        <w:jc w:val="both"/>
        <w:rPr>
          <w:rFonts w:ascii="Arial" w:hAnsi="Arial" w:cs="Arial"/>
        </w:rPr>
      </w:pPr>
      <w:r w:rsidRPr="006356D8">
        <w:rPr>
          <w:rFonts w:ascii="Arial" w:hAnsi="Arial" w:cs="Arial"/>
          <w:lang w:val="en-GB"/>
        </w:rPr>
        <w:t xml:space="preserve">Having studied different models and experiences of EU Member States, during the IPA multi- beneficiary and IPA national projects, used for quality monitoring of statistical processes and statistical products, MONSTAT decided to select the most adequate </w:t>
      </w:r>
      <w:r w:rsidRPr="006356D8">
        <w:rPr>
          <w:rFonts w:ascii="Arial" w:hAnsi="Arial" w:cs="Arial"/>
          <w:b/>
          <w:lang w:val="en-GB"/>
        </w:rPr>
        <w:t>quality framework</w:t>
      </w:r>
      <w:r w:rsidR="0055756D" w:rsidRPr="006356D8">
        <w:rPr>
          <w:rFonts w:ascii="Arial" w:hAnsi="Arial" w:cs="Arial"/>
          <w:lang w:val="en-GB"/>
        </w:rPr>
        <w:t xml:space="preserve">: </w:t>
      </w:r>
      <w:r w:rsidRPr="006356D8">
        <w:rPr>
          <w:rFonts w:ascii="Arial" w:hAnsi="Arial" w:cs="Arial"/>
          <w:lang w:val="en-GB"/>
        </w:rPr>
        <w:t xml:space="preserve">Total Quality Management – TQM. This model offers a high degree of flexibility, while it has already proven its functionality and efficiency. In order to establish the highest quality level, MONSTAT set up a management model in accordance with the Total Quality Management – TQM principles. </w:t>
      </w:r>
      <w:r w:rsidR="00CD0EFD" w:rsidRPr="006356D8">
        <w:rPr>
          <w:rFonts w:ascii="Arial" w:hAnsi="Arial" w:cs="Arial"/>
        </w:rPr>
        <w:t xml:space="preserve">The </w:t>
      </w:r>
      <w:r w:rsidR="00CD0EFD" w:rsidRPr="006356D8">
        <w:rPr>
          <w:rFonts w:ascii="Arial" w:hAnsi="Arial" w:cs="Arial"/>
          <w:i/>
        </w:rPr>
        <w:t>Quality Management System</w:t>
      </w:r>
      <w:r w:rsidR="00CD0EFD" w:rsidRPr="006356D8">
        <w:rPr>
          <w:rFonts w:ascii="Arial" w:hAnsi="Arial" w:cs="Arial"/>
        </w:rPr>
        <w:t xml:space="preserve"> of the Statistical Office relies on the European Statistics Code of Practice and the principles of Total Quality Management (TQM), which symbolize a common framework for the quality of the European Statistical System.  </w:t>
      </w:r>
    </w:p>
    <w:p w:rsidR="008820C5" w:rsidRDefault="00CD0EFD" w:rsidP="006356D8">
      <w:pPr>
        <w:jc w:val="both"/>
        <w:rPr>
          <w:rFonts w:ascii="Arial" w:hAnsi="Arial" w:cs="Arial"/>
          <w:lang w:val="en-GB"/>
        </w:rPr>
      </w:pPr>
      <w:r w:rsidRPr="006356D8">
        <w:rPr>
          <w:rFonts w:ascii="Arial" w:hAnsi="Arial" w:cs="Arial"/>
        </w:rPr>
        <w:t xml:space="preserve"> </w:t>
      </w:r>
    </w:p>
    <w:p w:rsidR="006A435D" w:rsidRPr="006356D8" w:rsidRDefault="006A435D" w:rsidP="006356D8">
      <w:pPr>
        <w:jc w:val="both"/>
        <w:rPr>
          <w:rFonts w:ascii="Arial" w:hAnsi="Arial" w:cs="Arial"/>
          <w:lang w:val="en-GB"/>
        </w:rPr>
      </w:pPr>
      <w:r w:rsidRPr="006356D8">
        <w:rPr>
          <w:rFonts w:ascii="Arial" w:hAnsi="Arial" w:cs="Arial"/>
          <w:lang w:val="en-GB"/>
        </w:rPr>
        <w:t xml:space="preserve">For each of these general aims, specific actions have been foreseen, while plans for their implementation have been described in a strategic document. Principles and main goals of MONSTAT according to TQM are </w:t>
      </w:r>
      <w:r w:rsidR="00CD0EFD" w:rsidRPr="006356D8">
        <w:rPr>
          <w:rFonts w:ascii="Arial" w:hAnsi="Arial" w:cs="Arial"/>
          <w:lang w:val="en-GB"/>
        </w:rPr>
        <w:t>set up</w:t>
      </w:r>
      <w:r w:rsidRPr="006356D8">
        <w:rPr>
          <w:rFonts w:ascii="Arial" w:hAnsi="Arial" w:cs="Arial"/>
          <w:lang w:val="en-GB"/>
        </w:rPr>
        <w:t xml:space="preserve"> as follows:</w:t>
      </w:r>
    </w:p>
    <w:p w:rsidR="006A435D" w:rsidRPr="006356D8" w:rsidRDefault="006A435D" w:rsidP="006356D8">
      <w:pPr>
        <w:pStyle w:val="ListParagraph"/>
        <w:numPr>
          <w:ilvl w:val="0"/>
          <w:numId w:val="26"/>
        </w:numPr>
        <w:jc w:val="both"/>
        <w:rPr>
          <w:rFonts w:ascii="Arial" w:hAnsi="Arial" w:cs="Arial"/>
          <w:lang w:val="en-GB"/>
        </w:rPr>
      </w:pPr>
      <w:r w:rsidRPr="006356D8">
        <w:rPr>
          <w:rFonts w:ascii="Arial" w:hAnsi="Arial" w:cs="Arial"/>
          <w:lang w:val="en-GB"/>
        </w:rPr>
        <w:t>Statistical processes and products of good quality</w:t>
      </w:r>
    </w:p>
    <w:p w:rsidR="006A435D" w:rsidRPr="006356D8" w:rsidRDefault="006A435D" w:rsidP="006356D8">
      <w:pPr>
        <w:pStyle w:val="ListParagraph"/>
        <w:numPr>
          <w:ilvl w:val="0"/>
          <w:numId w:val="26"/>
        </w:numPr>
        <w:jc w:val="both"/>
        <w:rPr>
          <w:rFonts w:ascii="Arial" w:hAnsi="Arial" w:cs="Arial"/>
          <w:lang w:val="en-GB"/>
        </w:rPr>
      </w:pPr>
      <w:r w:rsidRPr="006356D8">
        <w:rPr>
          <w:rFonts w:ascii="Arial" w:hAnsi="Arial" w:cs="Arial"/>
          <w:lang w:val="en-GB"/>
        </w:rPr>
        <w:t xml:space="preserve">Satisfied statistical data users </w:t>
      </w:r>
    </w:p>
    <w:p w:rsidR="006A435D" w:rsidRPr="006356D8" w:rsidRDefault="006A435D" w:rsidP="006356D8">
      <w:pPr>
        <w:pStyle w:val="ListParagraph"/>
        <w:numPr>
          <w:ilvl w:val="0"/>
          <w:numId w:val="26"/>
        </w:numPr>
        <w:jc w:val="both"/>
        <w:rPr>
          <w:rFonts w:ascii="Arial" w:hAnsi="Arial" w:cs="Arial"/>
          <w:lang w:val="en-GB"/>
        </w:rPr>
      </w:pPr>
      <w:r w:rsidRPr="006356D8">
        <w:rPr>
          <w:rFonts w:ascii="Arial" w:hAnsi="Arial" w:cs="Arial"/>
          <w:lang w:val="en-GB"/>
        </w:rPr>
        <w:t>Reduction of the response burden of respondents (including establishment of good communication with the respondents)</w:t>
      </w:r>
    </w:p>
    <w:p w:rsidR="006A435D" w:rsidRPr="006356D8" w:rsidRDefault="006A435D" w:rsidP="006356D8">
      <w:pPr>
        <w:pStyle w:val="ListParagraph"/>
        <w:numPr>
          <w:ilvl w:val="0"/>
          <w:numId w:val="26"/>
        </w:numPr>
        <w:jc w:val="both"/>
        <w:rPr>
          <w:rFonts w:ascii="Arial" w:hAnsi="Arial" w:cs="Arial"/>
          <w:lang w:val="en-GB"/>
        </w:rPr>
      </w:pPr>
      <w:r w:rsidRPr="006356D8">
        <w:rPr>
          <w:rFonts w:ascii="Arial" w:hAnsi="Arial" w:cs="Arial"/>
          <w:lang w:val="en-GB"/>
        </w:rPr>
        <w:lastRenderedPageBreak/>
        <w:t>Effectiveness of statistical processes (internal productivity)</w:t>
      </w:r>
    </w:p>
    <w:p w:rsidR="006A435D" w:rsidRPr="006356D8" w:rsidRDefault="006A435D" w:rsidP="006356D8">
      <w:pPr>
        <w:pStyle w:val="ListParagraph"/>
        <w:numPr>
          <w:ilvl w:val="0"/>
          <w:numId w:val="26"/>
        </w:numPr>
        <w:jc w:val="both"/>
        <w:rPr>
          <w:rFonts w:ascii="Arial" w:hAnsi="Arial" w:cs="Arial"/>
          <w:lang w:val="en-GB"/>
        </w:rPr>
      </w:pPr>
      <w:r w:rsidRPr="006356D8">
        <w:rPr>
          <w:rFonts w:ascii="Arial" w:hAnsi="Arial" w:cs="Arial"/>
          <w:lang w:val="en-GB"/>
        </w:rPr>
        <w:t>Vocational guidance of staff (education, motivation and satisfaction)</w:t>
      </w:r>
    </w:p>
    <w:p w:rsidR="006A435D" w:rsidRPr="006356D8" w:rsidRDefault="006A435D" w:rsidP="006356D8">
      <w:pPr>
        <w:jc w:val="both"/>
        <w:rPr>
          <w:rFonts w:ascii="Arial" w:hAnsi="Arial" w:cs="Arial"/>
          <w:lang w:val="en-GB"/>
        </w:rPr>
      </w:pPr>
    </w:p>
    <w:p w:rsidR="005E795D" w:rsidRPr="006356D8" w:rsidRDefault="005E795D" w:rsidP="006356D8">
      <w:pPr>
        <w:jc w:val="both"/>
        <w:rPr>
          <w:rFonts w:ascii="Arial" w:hAnsi="Arial" w:cs="Arial"/>
          <w:lang w:val="en-GB"/>
        </w:rPr>
      </w:pPr>
      <w:r w:rsidRPr="006356D8">
        <w:rPr>
          <w:rFonts w:ascii="Arial" w:hAnsi="Arial" w:cs="Arial"/>
          <w:lang w:val="en-GB"/>
        </w:rPr>
        <w:t xml:space="preserve">MONSTAT staffs have been trained in the field of quality trough IPA projects and concrete recommendations have been given by the Eurostat assessment missions. </w:t>
      </w:r>
      <w:r w:rsidR="006E616F" w:rsidRPr="006356D8">
        <w:rPr>
          <w:rFonts w:ascii="Arial" w:hAnsi="Arial" w:cs="Arial"/>
          <w:lang w:val="en-GB"/>
        </w:rPr>
        <w:t xml:space="preserve">All this helped MONSTAT create a clear </w:t>
      </w:r>
      <w:r w:rsidR="006E616F" w:rsidRPr="006356D8">
        <w:rPr>
          <w:rFonts w:ascii="Arial" w:hAnsi="Arial" w:cs="Arial"/>
          <w:b/>
          <w:lang w:val="en-GB"/>
        </w:rPr>
        <w:t xml:space="preserve">strategy </w:t>
      </w:r>
      <w:r w:rsidR="00B2644C" w:rsidRPr="006356D8">
        <w:rPr>
          <w:rFonts w:ascii="Arial" w:hAnsi="Arial" w:cs="Arial"/>
          <w:b/>
          <w:lang w:val="en-GB"/>
        </w:rPr>
        <w:t>framework</w:t>
      </w:r>
      <w:r w:rsidR="00B2644C" w:rsidRPr="006356D8">
        <w:rPr>
          <w:rFonts w:ascii="Arial" w:hAnsi="Arial" w:cs="Arial"/>
          <w:lang w:val="en-GB"/>
        </w:rPr>
        <w:t xml:space="preserve"> </w:t>
      </w:r>
      <w:r w:rsidR="006E616F" w:rsidRPr="006356D8">
        <w:rPr>
          <w:rFonts w:ascii="Arial" w:hAnsi="Arial" w:cs="Arial"/>
          <w:lang w:val="en-GB"/>
        </w:rPr>
        <w:t xml:space="preserve">related to the quality policy. </w:t>
      </w:r>
      <w:r w:rsidRPr="006356D8">
        <w:rPr>
          <w:rFonts w:ascii="Arial" w:hAnsi="Arial" w:cs="Arial"/>
          <w:lang w:val="en-GB"/>
        </w:rPr>
        <w:t>MONSTAT introduced three main documents related to quality policy in 2017:</w:t>
      </w:r>
    </w:p>
    <w:p w:rsidR="005E795D" w:rsidRPr="006356D8" w:rsidRDefault="005E795D" w:rsidP="006356D8">
      <w:pPr>
        <w:pStyle w:val="ListParagraph"/>
        <w:numPr>
          <w:ilvl w:val="0"/>
          <w:numId w:val="24"/>
        </w:numPr>
        <w:jc w:val="both"/>
        <w:rPr>
          <w:rFonts w:ascii="Arial" w:hAnsi="Arial" w:cs="Arial"/>
          <w:lang w:val="en-GB"/>
        </w:rPr>
      </w:pPr>
      <w:r w:rsidRPr="006356D8">
        <w:rPr>
          <w:rFonts w:ascii="Arial" w:hAnsi="Arial" w:cs="Arial"/>
          <w:lang w:val="en-GB"/>
        </w:rPr>
        <w:t xml:space="preserve">Quality </w:t>
      </w:r>
      <w:r w:rsidR="009D37BF" w:rsidRPr="006356D8">
        <w:rPr>
          <w:rFonts w:ascii="Arial" w:hAnsi="Arial" w:cs="Arial"/>
          <w:lang w:val="en-GB"/>
        </w:rPr>
        <w:t>M</w:t>
      </w:r>
      <w:r w:rsidRPr="006356D8">
        <w:rPr>
          <w:rFonts w:ascii="Arial" w:hAnsi="Arial" w:cs="Arial"/>
          <w:lang w:val="en-GB"/>
        </w:rPr>
        <w:t xml:space="preserve">anagement </w:t>
      </w:r>
      <w:r w:rsidR="009D37BF" w:rsidRPr="006356D8">
        <w:rPr>
          <w:rFonts w:ascii="Arial" w:hAnsi="Arial" w:cs="Arial"/>
          <w:lang w:val="en-GB"/>
        </w:rPr>
        <w:t>S</w:t>
      </w:r>
      <w:r w:rsidRPr="006356D8">
        <w:rPr>
          <w:rFonts w:ascii="Arial" w:hAnsi="Arial" w:cs="Arial"/>
          <w:lang w:val="en-GB"/>
        </w:rPr>
        <w:t>trategy</w:t>
      </w:r>
    </w:p>
    <w:p w:rsidR="005E795D" w:rsidRPr="006356D8" w:rsidRDefault="005E795D" w:rsidP="006356D8">
      <w:pPr>
        <w:pStyle w:val="ListParagraph"/>
        <w:numPr>
          <w:ilvl w:val="0"/>
          <w:numId w:val="24"/>
        </w:numPr>
        <w:jc w:val="both"/>
        <w:rPr>
          <w:rFonts w:ascii="Arial" w:hAnsi="Arial" w:cs="Arial"/>
          <w:lang w:val="en-GB"/>
        </w:rPr>
      </w:pPr>
      <w:r w:rsidRPr="006356D8">
        <w:rPr>
          <w:rFonts w:ascii="Arial" w:hAnsi="Arial" w:cs="Arial"/>
          <w:lang w:val="en-GB"/>
        </w:rPr>
        <w:t>Implementation plan on the establishment of a quality management system;</w:t>
      </w:r>
    </w:p>
    <w:p w:rsidR="005E795D" w:rsidRPr="006356D8" w:rsidRDefault="005E795D" w:rsidP="006356D8">
      <w:pPr>
        <w:pStyle w:val="ListParagraph"/>
        <w:numPr>
          <w:ilvl w:val="0"/>
          <w:numId w:val="24"/>
        </w:numPr>
        <w:jc w:val="both"/>
        <w:rPr>
          <w:rFonts w:ascii="Arial" w:hAnsi="Arial" w:cs="Arial"/>
          <w:lang w:val="en-GB"/>
        </w:rPr>
      </w:pPr>
      <w:r w:rsidRPr="006356D8">
        <w:rPr>
          <w:rFonts w:ascii="Arial" w:hAnsi="Arial" w:cs="Arial"/>
          <w:lang w:val="en-GB"/>
        </w:rPr>
        <w:t>Guidebook for the implementation of the Quality Management Strategy.</w:t>
      </w:r>
    </w:p>
    <w:p w:rsidR="0067107B" w:rsidRPr="006356D8" w:rsidRDefault="0067107B" w:rsidP="006356D8">
      <w:pPr>
        <w:jc w:val="both"/>
        <w:rPr>
          <w:rFonts w:ascii="Arial" w:hAnsi="Arial" w:cs="Arial"/>
          <w:lang w:val="en-GB"/>
        </w:rPr>
      </w:pPr>
    </w:p>
    <w:p w:rsidR="009D37BF" w:rsidRPr="006356D8" w:rsidRDefault="001D7A37" w:rsidP="006356D8">
      <w:pPr>
        <w:jc w:val="both"/>
        <w:rPr>
          <w:rStyle w:val="shorttext"/>
          <w:rFonts w:ascii="Arial" w:hAnsi="Arial" w:cs="Arial"/>
        </w:rPr>
      </w:pPr>
      <w:r w:rsidRPr="006356D8">
        <w:rPr>
          <w:rFonts w:ascii="Arial" w:hAnsi="Arial" w:cs="Arial"/>
          <w:lang w:val="en-GB"/>
        </w:rPr>
        <w:t xml:space="preserve">The </w:t>
      </w:r>
      <w:r w:rsidRPr="006356D8">
        <w:rPr>
          <w:rFonts w:ascii="Arial" w:hAnsi="Arial" w:cs="Arial"/>
          <w:i/>
          <w:lang w:val="en-GB"/>
        </w:rPr>
        <w:t>Quality Management Strategy</w:t>
      </w:r>
      <w:r w:rsidRPr="006356D8">
        <w:rPr>
          <w:rFonts w:ascii="Arial" w:hAnsi="Arial" w:cs="Arial"/>
          <w:lang w:val="en-GB"/>
        </w:rPr>
        <w:t xml:space="preserve"> of the Statistical Office, which was adopted in 2017, is the most significant document for determining the essential elements of the quality management system, which rely on the European Statistics Code of Practice. </w:t>
      </w:r>
      <w:r w:rsidR="009D37BF" w:rsidRPr="006356D8">
        <w:rPr>
          <w:rFonts w:ascii="Arial" w:hAnsi="Arial" w:cs="Arial"/>
          <w:lang w:val="en-GB"/>
        </w:rPr>
        <w:t xml:space="preserve">Within Quality Management Strategy MONSTAT recognized 5 main goals: (a) </w:t>
      </w:r>
      <w:r w:rsidR="009D37BF" w:rsidRPr="006356D8">
        <w:rPr>
          <w:rStyle w:val="gt-text"/>
          <w:rFonts w:ascii="Arial" w:hAnsi="Arial" w:cs="Arial"/>
        </w:rPr>
        <w:t>A firm commitment to users and other interested parties, (b) Quality statistical processes and products, (c) Professional orientation of employees, (d)</w:t>
      </w:r>
      <w:r w:rsidR="009D37BF" w:rsidRPr="006356D8">
        <w:rPr>
          <w:rFonts w:ascii="Arial" w:hAnsi="Arial" w:cs="Arial"/>
        </w:rPr>
        <w:t xml:space="preserve"> Constant promotions of the quality of the statistical product and (e)</w:t>
      </w:r>
      <w:r w:rsidR="009D37BF" w:rsidRPr="006356D8">
        <w:rPr>
          <w:rStyle w:val="shorttext"/>
          <w:rFonts w:ascii="Arial" w:hAnsi="Arial" w:cs="Arial"/>
        </w:rPr>
        <w:t xml:space="preserve"> Reducing the </w:t>
      </w:r>
      <w:r w:rsidR="00A75734" w:rsidRPr="006356D8">
        <w:rPr>
          <w:rStyle w:val="shorttext"/>
          <w:rFonts w:ascii="Arial" w:hAnsi="Arial" w:cs="Arial"/>
        </w:rPr>
        <w:t>utilization</w:t>
      </w:r>
      <w:r w:rsidR="009D37BF" w:rsidRPr="006356D8">
        <w:rPr>
          <w:rStyle w:val="shorttext"/>
          <w:rFonts w:ascii="Arial" w:hAnsi="Arial" w:cs="Arial"/>
        </w:rPr>
        <w:t xml:space="preserve"> of reporting units.</w:t>
      </w:r>
    </w:p>
    <w:p w:rsidR="001D7A37" w:rsidRPr="006356D8" w:rsidRDefault="001D7A37" w:rsidP="006356D8">
      <w:pPr>
        <w:jc w:val="both"/>
        <w:rPr>
          <w:rStyle w:val="shorttext"/>
          <w:rFonts w:ascii="Arial" w:hAnsi="Arial" w:cs="Arial"/>
        </w:rPr>
      </w:pPr>
    </w:p>
    <w:p w:rsidR="001D7A37" w:rsidRPr="006356D8" w:rsidRDefault="001D7A37" w:rsidP="006356D8">
      <w:pPr>
        <w:jc w:val="both"/>
        <w:rPr>
          <w:rFonts w:ascii="Arial" w:hAnsi="Arial" w:cs="Arial"/>
        </w:rPr>
      </w:pPr>
      <w:r w:rsidRPr="006356D8">
        <w:rPr>
          <w:rFonts w:ascii="Arial" w:hAnsi="Arial" w:cs="Arial"/>
          <w:i/>
        </w:rPr>
        <w:t>A Guidebook to the Implementation of a Quality Strategy within the Statistical Office</w:t>
      </w:r>
      <w:r w:rsidRPr="006356D8">
        <w:rPr>
          <w:rFonts w:ascii="Arial" w:hAnsi="Arial" w:cs="Arial"/>
        </w:rPr>
        <w:t xml:space="preserve"> provides employees practical suggestions for the implementation of the "</w:t>
      </w:r>
      <w:r w:rsidRPr="006356D8">
        <w:rPr>
          <w:rFonts w:ascii="Arial" w:hAnsi="Arial" w:cs="Arial"/>
          <w:i/>
        </w:rPr>
        <w:t>Quality Management Strategy</w:t>
      </w:r>
      <w:r w:rsidRPr="006356D8">
        <w:rPr>
          <w:rFonts w:ascii="Arial" w:hAnsi="Arial" w:cs="Arial"/>
        </w:rPr>
        <w:t>" and "</w:t>
      </w:r>
      <w:r w:rsidRPr="006356D8">
        <w:rPr>
          <w:rFonts w:ascii="Arial" w:hAnsi="Arial" w:cs="Arial"/>
          <w:i/>
        </w:rPr>
        <w:t>TQM Model Implementation Plan within the Statistical Office</w:t>
      </w:r>
      <w:r w:rsidRPr="006356D8">
        <w:rPr>
          <w:rFonts w:ascii="Arial" w:hAnsi="Arial" w:cs="Arial"/>
        </w:rPr>
        <w:t xml:space="preserve">". </w:t>
      </w:r>
      <w:r w:rsidR="00FD5CA9" w:rsidRPr="006356D8">
        <w:rPr>
          <w:rFonts w:ascii="Arial" w:hAnsi="Arial" w:cs="Arial"/>
        </w:rPr>
        <w:t>Considering the five Quality management goals of the Guidebook MONSTAT implemented the following actions per goals:</w:t>
      </w:r>
    </w:p>
    <w:p w:rsidR="00FD5CA9" w:rsidRPr="006356D8" w:rsidRDefault="00FD5CA9" w:rsidP="006356D8">
      <w:pPr>
        <w:jc w:val="both"/>
        <w:rPr>
          <w:rFonts w:ascii="Arial" w:hAnsi="Arial" w:cs="Arial"/>
        </w:rPr>
      </w:pPr>
    </w:p>
    <w:p w:rsidR="00FD5CA9" w:rsidRPr="006356D8" w:rsidRDefault="00FD5CA9" w:rsidP="006356D8">
      <w:pPr>
        <w:pStyle w:val="ListParagraph"/>
        <w:numPr>
          <w:ilvl w:val="0"/>
          <w:numId w:val="28"/>
        </w:numPr>
        <w:jc w:val="both"/>
        <w:rPr>
          <w:rFonts w:ascii="Arial" w:hAnsi="Arial" w:cs="Arial"/>
          <w:lang w:val="en-GB"/>
        </w:rPr>
      </w:pPr>
      <w:r w:rsidRPr="006356D8">
        <w:rPr>
          <w:rStyle w:val="gt-text"/>
          <w:rFonts w:ascii="Arial" w:hAnsi="Arial" w:cs="Arial"/>
        </w:rPr>
        <w:t xml:space="preserve">A firm commitment to users and other interested parties: MONSTAT intensify communication with data users </w:t>
      </w:r>
    </w:p>
    <w:p w:rsidR="008D5EEA" w:rsidRPr="006356D8" w:rsidRDefault="008D5EEA" w:rsidP="006356D8">
      <w:pPr>
        <w:jc w:val="both"/>
        <w:rPr>
          <w:rStyle w:val="gt-text"/>
          <w:rFonts w:ascii="Arial" w:hAnsi="Arial" w:cs="Arial"/>
        </w:rPr>
      </w:pPr>
    </w:p>
    <w:p w:rsidR="00862D5A" w:rsidRPr="006356D8" w:rsidRDefault="008A677A" w:rsidP="006356D8">
      <w:pPr>
        <w:jc w:val="both"/>
        <w:rPr>
          <w:rStyle w:val="gt-text"/>
          <w:rFonts w:ascii="Arial" w:hAnsi="Arial" w:cs="Arial"/>
        </w:rPr>
      </w:pPr>
      <w:bookmarkStart w:id="0" w:name="_GoBack"/>
      <w:bookmarkEnd w:id="0"/>
      <w:r w:rsidRPr="006356D8">
        <w:rPr>
          <w:rStyle w:val="gt-text"/>
          <w:rFonts w:ascii="Arial" w:hAnsi="Arial" w:cs="Arial"/>
        </w:rPr>
        <w:t>MONSTAT has been conducting on-line User Satisfaction Survey Since 2011. This survey has</w:t>
      </w:r>
      <w:r w:rsidR="00862D5A" w:rsidRPr="006356D8">
        <w:rPr>
          <w:rStyle w:val="gt-text"/>
          <w:rFonts w:ascii="Arial" w:hAnsi="Arial" w:cs="Arial"/>
        </w:rPr>
        <w:t xml:space="preserve"> been upgraded in 2017</w:t>
      </w:r>
      <w:r w:rsidR="001C52ED" w:rsidRPr="006356D8">
        <w:rPr>
          <w:rStyle w:val="gt-text"/>
          <w:rFonts w:ascii="Arial" w:hAnsi="Arial" w:cs="Arial"/>
        </w:rPr>
        <w:t>.</w:t>
      </w:r>
      <w:r w:rsidR="00862D5A" w:rsidRPr="006356D8">
        <w:rPr>
          <w:rStyle w:val="gt-text"/>
          <w:rFonts w:ascii="Arial" w:hAnsi="Arial" w:cs="Arial"/>
        </w:rPr>
        <w:t xml:space="preserve"> </w:t>
      </w:r>
      <w:r w:rsidR="001C52ED" w:rsidRPr="006356D8">
        <w:rPr>
          <w:rStyle w:val="gt-text"/>
          <w:rFonts w:ascii="Arial" w:hAnsi="Arial" w:cs="Arial"/>
        </w:rPr>
        <w:t>The survey</w:t>
      </w:r>
      <w:r w:rsidR="00862D5A" w:rsidRPr="006356D8">
        <w:rPr>
          <w:rStyle w:val="gt-text"/>
          <w:rFonts w:ascii="Arial" w:hAnsi="Arial" w:cs="Arial"/>
        </w:rPr>
        <w:t xml:space="preserve"> was focus on a group of regular users of statistical results. Permanent implementation of the User Satisfaction Survey (every 2 years) will provide a better insight into t</w:t>
      </w:r>
      <w:r w:rsidR="0064780A" w:rsidRPr="006356D8">
        <w:rPr>
          <w:rStyle w:val="gt-text"/>
          <w:rFonts w:ascii="Arial" w:hAnsi="Arial" w:cs="Arial"/>
        </w:rPr>
        <w:t xml:space="preserve">heir statistical data needs and </w:t>
      </w:r>
      <w:r w:rsidR="00862D5A" w:rsidRPr="006356D8">
        <w:rPr>
          <w:rStyle w:val="gt-text"/>
          <w:rFonts w:ascii="Arial" w:hAnsi="Arial" w:cs="Arial"/>
        </w:rPr>
        <w:t xml:space="preserve">thus meliorate the system of official statistics. </w:t>
      </w:r>
    </w:p>
    <w:p w:rsidR="00862D5A" w:rsidRPr="006356D8" w:rsidRDefault="00862D5A" w:rsidP="006356D8">
      <w:pPr>
        <w:jc w:val="both"/>
        <w:rPr>
          <w:rFonts w:ascii="Arial" w:hAnsi="Arial" w:cs="Arial"/>
        </w:rPr>
      </w:pPr>
    </w:p>
    <w:p w:rsidR="00862D5A" w:rsidRPr="006356D8" w:rsidRDefault="00862D5A" w:rsidP="006356D8">
      <w:pPr>
        <w:pStyle w:val="ListParagraph"/>
        <w:numPr>
          <w:ilvl w:val="0"/>
          <w:numId w:val="28"/>
        </w:numPr>
        <w:jc w:val="both"/>
        <w:rPr>
          <w:rStyle w:val="gt-text"/>
          <w:rFonts w:ascii="Arial" w:hAnsi="Arial" w:cs="Arial"/>
        </w:rPr>
      </w:pPr>
      <w:r w:rsidRPr="006356D8">
        <w:rPr>
          <w:rStyle w:val="gt-text"/>
          <w:rFonts w:ascii="Arial" w:hAnsi="Arial" w:cs="Arial"/>
        </w:rPr>
        <w:t>Quality statistical processes and products</w:t>
      </w:r>
    </w:p>
    <w:p w:rsidR="00862D5A" w:rsidRPr="006356D8" w:rsidRDefault="00862D5A" w:rsidP="006356D8">
      <w:pPr>
        <w:jc w:val="both"/>
        <w:rPr>
          <w:rStyle w:val="gt-text"/>
          <w:rFonts w:ascii="Arial" w:hAnsi="Arial" w:cs="Arial"/>
        </w:rPr>
      </w:pPr>
    </w:p>
    <w:p w:rsidR="00862D5A" w:rsidRPr="006356D8" w:rsidRDefault="0064780A" w:rsidP="006356D8">
      <w:pPr>
        <w:jc w:val="both"/>
        <w:rPr>
          <w:rStyle w:val="gt-text"/>
          <w:rFonts w:ascii="Arial" w:hAnsi="Arial" w:cs="Arial"/>
        </w:rPr>
      </w:pPr>
      <w:r w:rsidRPr="006356D8">
        <w:rPr>
          <w:rStyle w:val="gt-text"/>
          <w:rFonts w:ascii="Arial" w:hAnsi="Arial" w:cs="Arial"/>
        </w:rPr>
        <w:t xml:space="preserve">Related to statistical processes and products MONSTAT started with the implementation of </w:t>
      </w:r>
      <w:r w:rsidR="00862D5A" w:rsidRPr="006356D8">
        <w:rPr>
          <w:rStyle w:val="gt-text"/>
          <w:rFonts w:ascii="Arial" w:hAnsi="Arial" w:cs="Arial"/>
        </w:rPr>
        <w:t>GSBPM model</w:t>
      </w:r>
      <w:r w:rsidR="00475316" w:rsidRPr="006356D8">
        <w:rPr>
          <w:rStyle w:val="gt-text"/>
          <w:rFonts w:ascii="Arial" w:hAnsi="Arial" w:cs="Arial"/>
        </w:rPr>
        <w:t>. Generic Statistical Business Model - GSBPM is a model that classifies and describes statistical processes in a coherent way. By implementing this model, processes may be compared and labeled within and between institutions (producers of official statistics), thus making better decisions concerning production processes and resource organization.</w:t>
      </w:r>
    </w:p>
    <w:p w:rsidR="0064780A" w:rsidRPr="006356D8" w:rsidRDefault="0064780A" w:rsidP="006356D8">
      <w:pPr>
        <w:jc w:val="both"/>
        <w:rPr>
          <w:rFonts w:ascii="Arial" w:hAnsi="Arial" w:cs="Arial"/>
        </w:rPr>
      </w:pPr>
    </w:p>
    <w:p w:rsidR="00862D5A" w:rsidRPr="008820C5" w:rsidRDefault="00032678" w:rsidP="006356D8">
      <w:pPr>
        <w:jc w:val="both"/>
        <w:rPr>
          <w:rStyle w:val="gt-text"/>
          <w:rFonts w:ascii="Arial" w:hAnsi="Arial" w:cs="Arial"/>
        </w:rPr>
      </w:pPr>
      <w:r w:rsidRPr="006356D8">
        <w:rPr>
          <w:rStyle w:val="gt-text"/>
          <w:rFonts w:ascii="Arial" w:hAnsi="Arial" w:cs="Arial"/>
        </w:rPr>
        <w:t xml:space="preserve">In 2015 </w:t>
      </w:r>
      <w:proofErr w:type="spellStart"/>
      <w:r w:rsidRPr="006356D8">
        <w:rPr>
          <w:rStyle w:val="gt-text"/>
          <w:rFonts w:ascii="Arial" w:hAnsi="Arial" w:cs="Arial"/>
        </w:rPr>
        <w:t>Monstat</w:t>
      </w:r>
      <w:proofErr w:type="spellEnd"/>
      <w:r w:rsidRPr="006356D8">
        <w:rPr>
          <w:rStyle w:val="gt-text"/>
          <w:rFonts w:ascii="Arial" w:hAnsi="Arial" w:cs="Arial"/>
        </w:rPr>
        <w:t xml:space="preserve"> established the </w:t>
      </w:r>
      <w:proofErr w:type="gramStart"/>
      <w:r w:rsidR="00862D5A" w:rsidRPr="006356D8">
        <w:rPr>
          <w:rStyle w:val="gt-text"/>
          <w:rFonts w:ascii="Arial" w:hAnsi="Arial" w:cs="Arial"/>
          <w:i/>
        </w:rPr>
        <w:t>Integrated</w:t>
      </w:r>
      <w:proofErr w:type="gramEnd"/>
      <w:r w:rsidR="00862D5A" w:rsidRPr="006356D8">
        <w:rPr>
          <w:rStyle w:val="gt-text"/>
          <w:rFonts w:ascii="Arial" w:hAnsi="Arial" w:cs="Arial"/>
          <w:i/>
        </w:rPr>
        <w:t xml:space="preserve"> data processing system</w:t>
      </w:r>
      <w:r w:rsidR="00862D5A" w:rsidRPr="006356D8">
        <w:rPr>
          <w:rStyle w:val="gt-text"/>
          <w:rFonts w:ascii="Arial" w:hAnsi="Arial" w:cs="Arial"/>
          <w:b/>
          <w:i/>
          <w:iCs/>
        </w:rPr>
        <w:t xml:space="preserve"> </w:t>
      </w:r>
      <w:r w:rsidR="00862D5A" w:rsidRPr="006356D8">
        <w:rPr>
          <w:rStyle w:val="gt-text"/>
          <w:rFonts w:ascii="Arial" w:hAnsi="Arial" w:cs="Arial"/>
          <w:i/>
          <w:iCs/>
        </w:rPr>
        <w:t>– IST</w:t>
      </w:r>
      <w:r w:rsidRPr="006356D8">
        <w:rPr>
          <w:rStyle w:val="gt-text"/>
          <w:rFonts w:ascii="Arial" w:hAnsi="Arial" w:cs="Arial"/>
          <w:i/>
          <w:iCs/>
        </w:rPr>
        <w:t>.</w:t>
      </w:r>
      <w:r w:rsidRPr="006356D8">
        <w:rPr>
          <w:rStyle w:val="gt-text"/>
          <w:rFonts w:ascii="Arial" w:hAnsi="Arial" w:cs="Arial"/>
          <w:b/>
          <w:i/>
          <w:iCs/>
        </w:rPr>
        <w:t xml:space="preserve"> </w:t>
      </w:r>
      <w:r w:rsidRPr="006356D8">
        <w:rPr>
          <w:rStyle w:val="gt-text"/>
          <w:rFonts w:ascii="Arial" w:hAnsi="Arial" w:cs="Arial"/>
          <w:iCs/>
        </w:rPr>
        <w:t>This is</w:t>
      </w:r>
      <w:r w:rsidRPr="006356D8">
        <w:rPr>
          <w:rStyle w:val="gt-text"/>
          <w:rFonts w:ascii="Arial" w:hAnsi="Arial" w:cs="Arial"/>
          <w:b/>
          <w:i/>
          <w:iCs/>
        </w:rPr>
        <w:t xml:space="preserve"> </w:t>
      </w:r>
      <w:r w:rsidR="00862D5A" w:rsidRPr="006356D8">
        <w:rPr>
          <w:rStyle w:val="gt-text"/>
          <w:rFonts w:ascii="Arial" w:hAnsi="Arial" w:cs="Arial"/>
        </w:rPr>
        <w:t xml:space="preserve">a .net application and a simple database metadata. These two evenly significant components deal with a large number of different databases that contain individual </w:t>
      </w:r>
      <w:r w:rsidR="00862D5A" w:rsidRPr="006356D8">
        <w:rPr>
          <w:rStyle w:val="gt-text"/>
          <w:rFonts w:ascii="Arial" w:hAnsi="Arial" w:cs="Arial"/>
        </w:rPr>
        <w:lastRenderedPageBreak/>
        <w:t>and aggregated data.</w:t>
      </w:r>
      <w:r w:rsidRPr="006356D8">
        <w:rPr>
          <w:rStyle w:val="gt-text"/>
          <w:rFonts w:ascii="Arial" w:hAnsi="Arial" w:cs="Arial"/>
        </w:rPr>
        <w:t xml:space="preserve"> </w:t>
      </w:r>
      <w:r w:rsidR="00862D5A" w:rsidRPr="006356D8">
        <w:rPr>
          <w:rStyle w:val="gt-text"/>
          <w:rFonts w:ascii="Arial" w:hAnsi="Arial" w:cs="Arial"/>
        </w:rPr>
        <w:t xml:space="preserve">The IST.net application is an interpreter. It reads the IST </w:t>
      </w:r>
      <w:proofErr w:type="spellStart"/>
      <w:r w:rsidR="00862D5A" w:rsidRPr="006356D8">
        <w:rPr>
          <w:rStyle w:val="gt-text"/>
          <w:rFonts w:ascii="Arial" w:hAnsi="Arial" w:cs="Arial"/>
        </w:rPr>
        <w:t>metabase</w:t>
      </w:r>
      <w:proofErr w:type="spellEnd"/>
      <w:r w:rsidR="00862D5A" w:rsidRPr="006356D8">
        <w:rPr>
          <w:rStyle w:val="gt-text"/>
          <w:rFonts w:ascii="Arial" w:hAnsi="Arial" w:cs="Arial"/>
        </w:rPr>
        <w:t xml:space="preserve"> data, which is a description of each application, and generates and performs in real time every statistical phase of a project, from data entry to dissemination, in accordance with the read data.</w:t>
      </w:r>
      <w:r w:rsidR="00E36C4A" w:rsidRPr="006356D8">
        <w:rPr>
          <w:rStyle w:val="gt-text"/>
          <w:rFonts w:ascii="Arial" w:hAnsi="Arial" w:cs="Arial"/>
        </w:rPr>
        <w:t xml:space="preserve"> </w:t>
      </w:r>
      <w:r w:rsidR="00862D5A" w:rsidRPr="006356D8">
        <w:rPr>
          <w:rStyle w:val="gt-text"/>
          <w:rFonts w:ascii="Arial" w:hAnsi="Arial" w:cs="Arial"/>
        </w:rPr>
        <w:t>Since the IST has been developed on the ground of the GSBPM model, and each IST module represents one phase from the GSBPM model, the future activities of the statistical system will be connected to the implementation of the GSBPM model at the level of static research through IST</w:t>
      </w:r>
      <w:r w:rsidR="00862D5A" w:rsidRPr="006356D8">
        <w:rPr>
          <w:rStyle w:val="gt-text"/>
          <w:rFonts w:ascii="Arial" w:hAnsi="Arial" w:cs="Arial"/>
          <w:b/>
          <w:i/>
          <w:iCs/>
        </w:rPr>
        <w:t>.</w:t>
      </w:r>
    </w:p>
    <w:p w:rsidR="00862D5A" w:rsidRPr="006356D8" w:rsidRDefault="00862D5A" w:rsidP="006356D8">
      <w:pPr>
        <w:jc w:val="both"/>
        <w:rPr>
          <w:rStyle w:val="SubtleEmphasis"/>
          <w:rFonts w:ascii="Arial" w:hAnsi="Arial" w:cs="Arial"/>
        </w:rPr>
      </w:pPr>
    </w:p>
    <w:p w:rsidR="00862D5A" w:rsidRPr="006356D8" w:rsidRDefault="00862D5A" w:rsidP="006356D8">
      <w:pPr>
        <w:pStyle w:val="ListParagraph"/>
        <w:numPr>
          <w:ilvl w:val="0"/>
          <w:numId w:val="28"/>
        </w:numPr>
        <w:jc w:val="both"/>
        <w:rPr>
          <w:rStyle w:val="gt-text"/>
          <w:rFonts w:ascii="Arial" w:hAnsi="Arial" w:cs="Arial"/>
        </w:rPr>
      </w:pPr>
      <w:r w:rsidRPr="006356D8">
        <w:rPr>
          <w:rStyle w:val="gt-text"/>
          <w:rFonts w:ascii="Arial" w:hAnsi="Arial" w:cs="Arial"/>
        </w:rPr>
        <w:t xml:space="preserve">Professional orientation of employees  </w:t>
      </w:r>
    </w:p>
    <w:p w:rsidR="00862D5A" w:rsidRPr="006356D8" w:rsidRDefault="00862D5A" w:rsidP="006356D8">
      <w:pPr>
        <w:jc w:val="both"/>
        <w:rPr>
          <w:rFonts w:ascii="Arial" w:hAnsi="Arial" w:cs="Arial"/>
          <w:color w:val="FF0000"/>
          <w:highlight w:val="yellow"/>
          <w:lang w:val="en-GB"/>
        </w:rPr>
      </w:pPr>
    </w:p>
    <w:p w:rsidR="00EB7385" w:rsidRPr="006356D8" w:rsidRDefault="00EB7385" w:rsidP="006356D8">
      <w:pPr>
        <w:jc w:val="both"/>
        <w:rPr>
          <w:rStyle w:val="gt-text"/>
          <w:rFonts w:ascii="Arial" w:hAnsi="Arial" w:cs="Arial"/>
        </w:rPr>
      </w:pPr>
      <w:r w:rsidRPr="006356D8">
        <w:rPr>
          <w:rStyle w:val="gt-text"/>
          <w:rFonts w:ascii="Arial" w:hAnsi="Arial" w:cs="Arial"/>
        </w:rPr>
        <w:t xml:space="preserve">MONSTAT conducted </w:t>
      </w:r>
      <w:r w:rsidR="00443B66" w:rsidRPr="006356D8">
        <w:rPr>
          <w:rStyle w:val="gt-text"/>
          <w:rFonts w:ascii="Arial" w:hAnsi="Arial" w:cs="Arial"/>
        </w:rPr>
        <w:t>Employee Satisfaction Survey</w:t>
      </w:r>
      <w:r w:rsidR="00443B66" w:rsidRPr="006356D8">
        <w:rPr>
          <w:rStyle w:val="Heading8Char"/>
          <w:rFonts w:ascii="Arial" w:hAnsi="Arial" w:cs="Arial"/>
          <w:sz w:val="24"/>
          <w:szCs w:val="24"/>
        </w:rPr>
        <w:t xml:space="preserve"> </w:t>
      </w:r>
      <w:r w:rsidRPr="006356D8">
        <w:rPr>
          <w:rStyle w:val="gt-text"/>
          <w:rFonts w:ascii="Arial" w:hAnsi="Arial" w:cs="Arial"/>
        </w:rPr>
        <w:t xml:space="preserve">in 2017. </w:t>
      </w:r>
      <w:r w:rsidR="00443B66" w:rsidRPr="006356D8">
        <w:rPr>
          <w:rStyle w:val="gt-text"/>
          <w:rFonts w:ascii="Arial" w:hAnsi="Arial" w:cs="Arial"/>
        </w:rPr>
        <w:t>In order to motivate and satisfy employees, it is necessary to monitor the level of satisfaction of employees permanently and to conduct the Employee Satisfaction Survey every second year.</w:t>
      </w:r>
      <w:r w:rsidR="004C543A" w:rsidRPr="006356D8">
        <w:rPr>
          <w:rStyle w:val="gt-text"/>
          <w:rFonts w:ascii="Arial" w:hAnsi="Arial" w:cs="Arial"/>
        </w:rPr>
        <w:t xml:space="preserve"> The results of this survey </w:t>
      </w:r>
      <w:r w:rsidR="00E27A06" w:rsidRPr="006356D8">
        <w:rPr>
          <w:rStyle w:val="gt-text"/>
          <w:rFonts w:ascii="Arial" w:hAnsi="Arial" w:cs="Arial"/>
        </w:rPr>
        <w:t xml:space="preserve">have been </w:t>
      </w:r>
      <w:r w:rsidR="004C543A" w:rsidRPr="006356D8">
        <w:rPr>
          <w:rStyle w:val="gt-text"/>
          <w:rFonts w:ascii="Arial" w:hAnsi="Arial" w:cs="Arial"/>
        </w:rPr>
        <w:t xml:space="preserve">analyzed and concrete improving actions </w:t>
      </w:r>
      <w:r w:rsidR="00E27A06" w:rsidRPr="006356D8">
        <w:rPr>
          <w:rStyle w:val="gt-text"/>
          <w:rFonts w:ascii="Arial" w:hAnsi="Arial" w:cs="Arial"/>
        </w:rPr>
        <w:t>have been</w:t>
      </w:r>
      <w:r w:rsidR="004C543A" w:rsidRPr="006356D8">
        <w:rPr>
          <w:rStyle w:val="gt-text"/>
          <w:rFonts w:ascii="Arial" w:hAnsi="Arial" w:cs="Arial"/>
        </w:rPr>
        <w:t xml:space="preserve"> defined.</w:t>
      </w:r>
    </w:p>
    <w:p w:rsidR="00EB7385" w:rsidRPr="006356D8" w:rsidRDefault="00EB7385" w:rsidP="006356D8">
      <w:pPr>
        <w:jc w:val="both"/>
        <w:rPr>
          <w:rStyle w:val="gt-text"/>
          <w:rFonts w:ascii="Arial" w:hAnsi="Arial" w:cs="Arial"/>
        </w:rPr>
      </w:pPr>
    </w:p>
    <w:p w:rsidR="004B3885" w:rsidRPr="006356D8" w:rsidRDefault="004B3885" w:rsidP="006356D8">
      <w:pPr>
        <w:pStyle w:val="ListParagraph"/>
        <w:numPr>
          <w:ilvl w:val="0"/>
          <w:numId w:val="28"/>
        </w:numPr>
        <w:jc w:val="both"/>
        <w:rPr>
          <w:rStyle w:val="gt-text"/>
          <w:rFonts w:ascii="Arial" w:hAnsi="Arial" w:cs="Arial"/>
        </w:rPr>
      </w:pPr>
      <w:r w:rsidRPr="006356D8">
        <w:rPr>
          <w:rStyle w:val="gt-text"/>
          <w:rFonts w:ascii="Arial" w:hAnsi="Arial" w:cs="Arial"/>
        </w:rPr>
        <w:t xml:space="preserve">Constant promotions of the quality of the statistical product  </w:t>
      </w:r>
    </w:p>
    <w:p w:rsidR="004B3885" w:rsidRPr="006356D8" w:rsidRDefault="004B3885" w:rsidP="006356D8">
      <w:pPr>
        <w:jc w:val="both"/>
        <w:rPr>
          <w:rFonts w:ascii="Arial" w:hAnsi="Arial" w:cs="Arial"/>
          <w:color w:val="FF0000"/>
          <w:highlight w:val="yellow"/>
          <w:lang w:val="en-GB"/>
        </w:rPr>
      </w:pPr>
    </w:p>
    <w:p w:rsidR="004B3885" w:rsidRPr="006356D8" w:rsidRDefault="008A677A" w:rsidP="006356D8">
      <w:pPr>
        <w:jc w:val="both"/>
        <w:rPr>
          <w:rFonts w:ascii="Arial" w:hAnsi="Arial" w:cs="Arial"/>
          <w:highlight w:val="cyan"/>
          <w:lang w:val="en-GB"/>
        </w:rPr>
      </w:pPr>
      <w:r w:rsidRPr="006356D8">
        <w:rPr>
          <w:rStyle w:val="gt-text"/>
          <w:rFonts w:ascii="Arial" w:hAnsi="Arial" w:cs="Arial"/>
        </w:rPr>
        <w:t>The user has the right to be informed about the quality of the statistical product. Quality reporting to users is defined by basic quality principles. For this purpose, MONSTAT has developed the first metadata model, and then expanded the model of the Quality Report to users. The establishment of a national reporting system represents the implementation of European standards to the national level. The focus of MONSTAT is on the National quality reports for users and official statistics producers, with the overview on seven principles on quality (relevance of statistical concepts; accuracy and reliability; timeliness and punctuality; accessibility and clarity; coherence and comparability; cost effectiveness and confidentiality).</w:t>
      </w:r>
      <w:r w:rsidRPr="006356D8">
        <w:rPr>
          <w:rFonts w:ascii="Arial" w:hAnsi="Arial" w:cs="Arial"/>
          <w:lang w:val="en-GB"/>
        </w:rPr>
        <w:t xml:space="preserve"> </w:t>
      </w:r>
    </w:p>
    <w:p w:rsidR="004B3885" w:rsidRPr="006356D8" w:rsidRDefault="004B3885" w:rsidP="006356D8">
      <w:pPr>
        <w:jc w:val="both"/>
        <w:rPr>
          <w:rFonts w:ascii="Arial" w:hAnsi="Arial" w:cs="Arial"/>
        </w:rPr>
      </w:pPr>
    </w:p>
    <w:p w:rsidR="004B3885" w:rsidRPr="006356D8" w:rsidRDefault="004B3885" w:rsidP="006356D8">
      <w:pPr>
        <w:pStyle w:val="ListParagraph"/>
        <w:numPr>
          <w:ilvl w:val="0"/>
          <w:numId w:val="28"/>
        </w:numPr>
        <w:jc w:val="both"/>
        <w:rPr>
          <w:rStyle w:val="gt-text"/>
          <w:rFonts w:ascii="Arial" w:hAnsi="Arial" w:cs="Arial"/>
        </w:rPr>
      </w:pPr>
      <w:r w:rsidRPr="006356D8">
        <w:rPr>
          <w:rStyle w:val="gt-text"/>
          <w:rFonts w:ascii="Arial" w:hAnsi="Arial" w:cs="Arial"/>
        </w:rPr>
        <w:t xml:space="preserve">Reducing the </w:t>
      </w:r>
      <w:r w:rsidR="008820C5" w:rsidRPr="006356D8">
        <w:rPr>
          <w:rStyle w:val="gt-text"/>
          <w:rFonts w:ascii="Arial" w:hAnsi="Arial" w:cs="Arial"/>
        </w:rPr>
        <w:t>utilization</w:t>
      </w:r>
      <w:r w:rsidRPr="006356D8">
        <w:rPr>
          <w:rStyle w:val="gt-text"/>
          <w:rFonts w:ascii="Arial" w:hAnsi="Arial" w:cs="Arial"/>
        </w:rPr>
        <w:t xml:space="preserve"> of reporting units </w:t>
      </w:r>
    </w:p>
    <w:p w:rsidR="004B3885" w:rsidRPr="006356D8" w:rsidRDefault="004B3885" w:rsidP="006356D8">
      <w:pPr>
        <w:jc w:val="both"/>
        <w:rPr>
          <w:rFonts w:ascii="Arial" w:hAnsi="Arial" w:cs="Arial"/>
          <w:color w:val="FF0000"/>
          <w:highlight w:val="yellow"/>
          <w:lang w:val="en-GB"/>
        </w:rPr>
      </w:pPr>
    </w:p>
    <w:p w:rsidR="00CE5462" w:rsidRPr="006356D8" w:rsidRDefault="00CE5462" w:rsidP="006356D8">
      <w:pPr>
        <w:jc w:val="both"/>
        <w:rPr>
          <w:rStyle w:val="gt-text"/>
          <w:rFonts w:ascii="Arial" w:hAnsi="Arial" w:cs="Arial"/>
        </w:rPr>
      </w:pPr>
      <w:r w:rsidRPr="006356D8">
        <w:rPr>
          <w:rStyle w:val="gt-text"/>
          <w:rFonts w:ascii="Arial" w:hAnsi="Arial" w:cs="Arial"/>
        </w:rPr>
        <w:t xml:space="preserve">The Statistical Office recognizes, as one of the most significant components of development, the foundation of new and harmonization of existing administrative sources with EU standards and methodologies. By collecting data from administrative sources, the </w:t>
      </w:r>
      <w:proofErr w:type="spellStart"/>
      <w:r w:rsidRPr="006356D8">
        <w:rPr>
          <w:rStyle w:val="gt-text"/>
          <w:rFonts w:ascii="Arial" w:hAnsi="Arial" w:cs="Arial"/>
        </w:rPr>
        <w:t>utilisation</w:t>
      </w:r>
      <w:proofErr w:type="spellEnd"/>
      <w:r w:rsidRPr="006356D8">
        <w:rPr>
          <w:rStyle w:val="gt-text"/>
          <w:rFonts w:ascii="Arial" w:hAnsi="Arial" w:cs="Arial"/>
        </w:rPr>
        <w:t xml:space="preserve"> burden of business entities and households will be reduced. Cooperation with holders of administrative sources has been achieved (18 signed agreements). In order to prescribe more detailed rules for the use of administrative data sources for official statistics purposes, the "Procedure on the Use of Administrative Data Sources for the Need of Official Statistics" was adopted.</w:t>
      </w:r>
    </w:p>
    <w:p w:rsidR="00950F14" w:rsidRPr="006356D8" w:rsidRDefault="00950F14" w:rsidP="006356D8">
      <w:pPr>
        <w:jc w:val="both"/>
        <w:rPr>
          <w:rStyle w:val="gt-text"/>
          <w:rFonts w:ascii="Arial" w:hAnsi="Arial" w:cs="Arial"/>
        </w:rPr>
      </w:pPr>
    </w:p>
    <w:p w:rsidR="00950F14" w:rsidRPr="006356D8" w:rsidRDefault="00950F14" w:rsidP="006356D8">
      <w:pPr>
        <w:jc w:val="both"/>
        <w:rPr>
          <w:rStyle w:val="gt-text"/>
          <w:rFonts w:ascii="Arial" w:hAnsi="Arial" w:cs="Arial"/>
        </w:rPr>
      </w:pPr>
      <w:r w:rsidRPr="006356D8">
        <w:rPr>
          <w:rStyle w:val="gt-text"/>
          <w:rFonts w:ascii="Arial" w:hAnsi="Arial" w:cs="Arial"/>
        </w:rPr>
        <w:t xml:space="preserve">Additionally, MONSTAT is developing a new electronic system of data collection for the surveys which are sent to reporting units – business entities of Montenegro. The use of electronic questionnaires enables reporting units quick and easy submission of the data they are requested. Electronic questionnaires are an integral part of improving the system of data collection of official statistics, using the CAWI method (data collection via the Internet). Currently, electronic questionnaires for researches </w:t>
      </w:r>
      <w:r w:rsidRPr="006356D8">
        <w:rPr>
          <w:rStyle w:val="gt-text"/>
          <w:rFonts w:ascii="Arial" w:hAnsi="Arial" w:cs="Arial"/>
        </w:rPr>
        <w:lastRenderedPageBreak/>
        <w:t>in the field of statistics on Internal Trade, Tourism and Catering and Energy are being implemented.</w:t>
      </w:r>
    </w:p>
    <w:p w:rsidR="002662AB" w:rsidRPr="006356D8" w:rsidRDefault="002662AB" w:rsidP="006356D8">
      <w:pPr>
        <w:jc w:val="both"/>
        <w:rPr>
          <w:rFonts w:ascii="Arial" w:hAnsi="Arial" w:cs="Arial"/>
          <w:color w:val="FF0000"/>
          <w:lang w:val="en-GB"/>
        </w:rPr>
      </w:pPr>
    </w:p>
    <w:p w:rsidR="00823B78" w:rsidRPr="005806B1" w:rsidRDefault="00823B78" w:rsidP="005806B1">
      <w:pPr>
        <w:pStyle w:val="ListParagraph"/>
        <w:numPr>
          <w:ilvl w:val="0"/>
          <w:numId w:val="33"/>
        </w:numPr>
        <w:jc w:val="both"/>
        <w:rPr>
          <w:rFonts w:ascii="Arial" w:hAnsi="Arial" w:cs="Arial"/>
          <w:bCs/>
          <w:color w:val="FF0000"/>
          <w:lang w:val="en-GB"/>
        </w:rPr>
      </w:pPr>
      <w:r w:rsidRPr="005806B1">
        <w:rPr>
          <w:rFonts w:ascii="Arial" w:hAnsi="Arial" w:cs="Arial"/>
          <w:b/>
          <w:bCs/>
          <w:color w:val="000000"/>
          <w:lang w:val="en-GB"/>
        </w:rPr>
        <w:t>Conclusions</w:t>
      </w:r>
    </w:p>
    <w:p w:rsidR="00237018" w:rsidRPr="006356D8" w:rsidRDefault="00237018" w:rsidP="006356D8">
      <w:pPr>
        <w:jc w:val="both"/>
        <w:rPr>
          <w:rFonts w:ascii="Arial" w:hAnsi="Arial" w:cs="Arial"/>
          <w:lang w:val="en-GB"/>
        </w:rPr>
      </w:pPr>
    </w:p>
    <w:p w:rsidR="00A76D05" w:rsidRPr="006356D8" w:rsidRDefault="00A76D05" w:rsidP="006356D8">
      <w:pPr>
        <w:jc w:val="both"/>
        <w:rPr>
          <w:rFonts w:ascii="Arial" w:hAnsi="Arial" w:cs="Arial"/>
          <w:bCs/>
          <w:color w:val="000000"/>
          <w:lang w:val="en-GB"/>
        </w:rPr>
      </w:pPr>
      <w:r w:rsidRPr="006356D8">
        <w:rPr>
          <w:rFonts w:ascii="Arial" w:hAnsi="Arial" w:cs="Arial"/>
          <w:color w:val="000000"/>
          <w:lang w:val="en-GB"/>
        </w:rPr>
        <w:t xml:space="preserve">The question is probable why we took so much time to create a quality system. It should be stress out that </w:t>
      </w:r>
      <w:r w:rsidRPr="006356D8">
        <w:rPr>
          <w:rFonts w:ascii="Arial" w:hAnsi="Arial" w:cs="Arial"/>
          <w:bCs/>
          <w:color w:val="000000"/>
          <w:lang w:val="en-GB"/>
        </w:rPr>
        <w:t>appropriate and skilled human resources are essential to ensure the production of high quality statistics and to implement more efficient production processes based on new technologies. Including globalization and modernization of society and processes as well as the rapid development of increasing challenges for official statistics, the focus must remain on the development of the knowledge and skills of statisticians with the purpose of improving the quality of official statistics. Based on the data of official statistics, the most important economic and everyday decisions are made on micro and macro level in all spheres of society. That is why the statistician is expected to have a great knowledge of the field in which he</w:t>
      </w:r>
      <w:r w:rsidR="00B33B32" w:rsidRPr="006356D8">
        <w:rPr>
          <w:rFonts w:ascii="Arial" w:hAnsi="Arial" w:cs="Arial"/>
          <w:bCs/>
          <w:color w:val="000000"/>
          <w:lang w:val="en-GB"/>
        </w:rPr>
        <w:t>/she</w:t>
      </w:r>
      <w:r w:rsidRPr="006356D8">
        <w:rPr>
          <w:rFonts w:ascii="Arial" w:hAnsi="Arial" w:cs="Arial"/>
          <w:bCs/>
          <w:color w:val="000000"/>
          <w:lang w:val="en-GB"/>
        </w:rPr>
        <w:t xml:space="preserve"> is working, high professionalism and a profound knowledge of the methods and skills required to produce quality statistics.</w:t>
      </w:r>
    </w:p>
    <w:p w:rsidR="00EF04DD" w:rsidRPr="006356D8" w:rsidRDefault="00EF04DD" w:rsidP="006356D8">
      <w:pPr>
        <w:jc w:val="both"/>
        <w:rPr>
          <w:rFonts w:ascii="Arial" w:hAnsi="Arial" w:cs="Arial"/>
          <w:bCs/>
          <w:color w:val="000000"/>
          <w:lang w:val="en-GB"/>
        </w:rPr>
      </w:pPr>
    </w:p>
    <w:p w:rsidR="00EF04DD" w:rsidRPr="006356D8" w:rsidRDefault="00EF04DD" w:rsidP="006356D8">
      <w:pPr>
        <w:pStyle w:val="ListParagraph"/>
        <w:ind w:left="0"/>
        <w:jc w:val="both"/>
        <w:rPr>
          <w:rFonts w:ascii="Arial" w:hAnsi="Arial" w:cs="Arial"/>
          <w:bCs/>
          <w:color w:val="000000"/>
          <w:lang w:val="en-GB"/>
        </w:rPr>
      </w:pPr>
      <w:r w:rsidRPr="006356D8">
        <w:rPr>
          <w:rFonts w:ascii="Arial" w:hAnsi="Arial" w:cs="Arial"/>
          <w:bCs/>
          <w:color w:val="000000"/>
          <w:lang w:val="en-GB"/>
        </w:rPr>
        <w:t>MONSTAT staff has been significantly improved knowledge in terms of Quality Management and Quality Reporting. Also, the most important document, the Quality Management Strategy, provided a framework for activities to be carried out in the future, in order to introduce Quality Management into the Statistical Office</w:t>
      </w:r>
      <w:r w:rsidR="00B33B32" w:rsidRPr="006356D8">
        <w:rPr>
          <w:rFonts w:ascii="Arial" w:hAnsi="Arial" w:cs="Arial"/>
          <w:bCs/>
          <w:color w:val="000000"/>
          <w:lang w:val="en-GB"/>
        </w:rPr>
        <w:t xml:space="preserve"> of Montenegro</w:t>
      </w:r>
      <w:r w:rsidR="00005B4D" w:rsidRPr="006356D8">
        <w:rPr>
          <w:rFonts w:ascii="Arial" w:hAnsi="Arial" w:cs="Arial"/>
          <w:bCs/>
          <w:color w:val="000000"/>
          <w:lang w:val="en-GB"/>
        </w:rPr>
        <w:t>.</w:t>
      </w:r>
    </w:p>
    <w:p w:rsidR="00EF04DD" w:rsidRPr="006356D8" w:rsidRDefault="00EF04DD" w:rsidP="006356D8">
      <w:pPr>
        <w:pStyle w:val="ListParagraph"/>
        <w:ind w:left="0"/>
        <w:jc w:val="both"/>
        <w:rPr>
          <w:rFonts w:ascii="Arial" w:hAnsi="Arial" w:cs="Arial"/>
          <w:bCs/>
          <w:color w:val="000000"/>
          <w:lang w:val="en-GB"/>
        </w:rPr>
      </w:pPr>
    </w:p>
    <w:p w:rsidR="005538D0" w:rsidRPr="006356D8" w:rsidRDefault="00005B4D" w:rsidP="006356D8">
      <w:pPr>
        <w:jc w:val="both"/>
        <w:rPr>
          <w:rFonts w:ascii="Arial" w:hAnsi="Arial" w:cs="Arial"/>
          <w:lang w:val="en-GB"/>
        </w:rPr>
      </w:pPr>
      <w:r w:rsidRPr="006356D8">
        <w:rPr>
          <w:rFonts w:ascii="Arial" w:hAnsi="Arial" w:cs="Arial"/>
          <w:lang w:val="en-GB"/>
        </w:rPr>
        <w:t>W</w:t>
      </w:r>
      <w:r w:rsidR="00D9599D" w:rsidRPr="006356D8">
        <w:rPr>
          <w:rFonts w:ascii="Arial" w:hAnsi="Arial" w:cs="Arial"/>
          <w:lang w:val="en-GB"/>
        </w:rPr>
        <w:t xml:space="preserve">e would like to stress the key challenges </w:t>
      </w:r>
      <w:r w:rsidRPr="006356D8">
        <w:rPr>
          <w:rFonts w:ascii="Arial" w:hAnsi="Arial" w:cs="Arial"/>
          <w:lang w:val="en-GB"/>
        </w:rPr>
        <w:t>whit which MONSTAT is faced</w:t>
      </w:r>
      <w:r w:rsidR="00090E53" w:rsidRPr="006356D8">
        <w:rPr>
          <w:rFonts w:ascii="Arial" w:hAnsi="Arial" w:cs="Arial"/>
          <w:lang w:val="en-GB"/>
        </w:rPr>
        <w:t>:</w:t>
      </w:r>
    </w:p>
    <w:p w:rsidR="00005B4D" w:rsidRPr="006356D8" w:rsidRDefault="00005B4D" w:rsidP="006356D8">
      <w:pPr>
        <w:pStyle w:val="ListParagraph"/>
        <w:numPr>
          <w:ilvl w:val="0"/>
          <w:numId w:val="24"/>
        </w:numPr>
        <w:jc w:val="both"/>
        <w:rPr>
          <w:rFonts w:ascii="Arial" w:hAnsi="Arial" w:cs="Arial"/>
          <w:bCs/>
          <w:color w:val="000000"/>
          <w:lang w:val="en-GB"/>
        </w:rPr>
      </w:pPr>
      <w:r w:rsidRPr="006356D8">
        <w:rPr>
          <w:rFonts w:ascii="Arial" w:hAnsi="Arial" w:cs="Arial"/>
          <w:bCs/>
          <w:color w:val="000000"/>
          <w:lang w:val="en-GB"/>
        </w:rPr>
        <w:t xml:space="preserve">In next period it is important to </w:t>
      </w:r>
      <w:r w:rsidRPr="006356D8">
        <w:rPr>
          <w:rFonts w:ascii="Arial" w:hAnsi="Arial" w:cs="Arial"/>
          <w:bCs/>
          <w:i/>
          <w:color w:val="000000"/>
          <w:lang w:val="en-GB"/>
        </w:rPr>
        <w:t>implement all activities from the Quality strategy</w:t>
      </w:r>
      <w:r w:rsidRPr="006356D8">
        <w:rPr>
          <w:rFonts w:ascii="Arial" w:hAnsi="Arial" w:cs="Arial"/>
          <w:bCs/>
          <w:color w:val="000000"/>
          <w:lang w:val="en-GB"/>
        </w:rPr>
        <w:t xml:space="preserve"> and to enable all conditions to achieve the given plan. </w:t>
      </w:r>
      <w:r w:rsidR="00B33B32" w:rsidRPr="006356D8">
        <w:rPr>
          <w:rFonts w:ascii="Arial" w:hAnsi="Arial" w:cs="Arial"/>
          <w:bCs/>
          <w:color w:val="000000"/>
          <w:lang w:val="en-GB"/>
        </w:rPr>
        <w:t xml:space="preserve">MONSTAT will be especially working on the improvement of the </w:t>
      </w:r>
      <w:r w:rsidRPr="006356D8">
        <w:rPr>
          <w:rFonts w:ascii="Arial" w:hAnsi="Arial" w:cs="Arial"/>
          <w:bCs/>
          <w:color w:val="000000"/>
          <w:lang w:val="en-GB"/>
        </w:rPr>
        <w:t>Quality strategy</w:t>
      </w:r>
      <w:r w:rsidR="00B33B32" w:rsidRPr="006356D8">
        <w:rPr>
          <w:rFonts w:ascii="Arial" w:hAnsi="Arial" w:cs="Arial"/>
          <w:bCs/>
          <w:color w:val="000000"/>
          <w:lang w:val="en-GB"/>
        </w:rPr>
        <w:t xml:space="preserve"> and supporting documents considering that</w:t>
      </w:r>
      <w:r w:rsidRPr="006356D8">
        <w:rPr>
          <w:rFonts w:ascii="Arial" w:hAnsi="Arial" w:cs="Arial"/>
          <w:bCs/>
          <w:color w:val="000000"/>
          <w:lang w:val="en-GB"/>
        </w:rPr>
        <w:t xml:space="preserve"> </w:t>
      </w:r>
      <w:r w:rsidR="00B33B32" w:rsidRPr="006356D8">
        <w:rPr>
          <w:rFonts w:ascii="Arial" w:hAnsi="Arial" w:cs="Arial"/>
          <w:bCs/>
          <w:color w:val="000000"/>
          <w:lang w:val="en-GB"/>
        </w:rPr>
        <w:t>g</w:t>
      </w:r>
      <w:r w:rsidRPr="006356D8">
        <w:rPr>
          <w:rFonts w:ascii="Arial" w:hAnsi="Arial" w:cs="Arial"/>
          <w:bCs/>
          <w:color w:val="000000"/>
          <w:lang w:val="en-GB"/>
        </w:rPr>
        <w:t xml:space="preserve">ood Quality Strategy is </w:t>
      </w:r>
      <w:r w:rsidR="00B33B32" w:rsidRPr="006356D8">
        <w:rPr>
          <w:rFonts w:ascii="Arial" w:hAnsi="Arial" w:cs="Arial"/>
          <w:bCs/>
          <w:color w:val="000000"/>
          <w:lang w:val="en-GB"/>
        </w:rPr>
        <w:t xml:space="preserve">a </w:t>
      </w:r>
      <w:r w:rsidRPr="006356D8">
        <w:rPr>
          <w:rFonts w:ascii="Arial" w:hAnsi="Arial" w:cs="Arial"/>
          <w:bCs/>
          <w:color w:val="000000"/>
          <w:lang w:val="en-GB"/>
        </w:rPr>
        <w:t>precondition to in</w:t>
      </w:r>
      <w:r w:rsidR="00B33B32" w:rsidRPr="006356D8">
        <w:rPr>
          <w:rFonts w:ascii="Arial" w:hAnsi="Arial" w:cs="Arial"/>
          <w:bCs/>
          <w:color w:val="000000"/>
          <w:lang w:val="en-GB"/>
        </w:rPr>
        <w:t>troduce</w:t>
      </w:r>
      <w:r w:rsidRPr="006356D8">
        <w:rPr>
          <w:rFonts w:ascii="Arial" w:hAnsi="Arial" w:cs="Arial"/>
          <w:bCs/>
          <w:color w:val="000000"/>
          <w:lang w:val="en-GB"/>
        </w:rPr>
        <w:t xml:space="preserve"> Quality management in Statistical Office.</w:t>
      </w:r>
    </w:p>
    <w:p w:rsidR="00901B80" w:rsidRPr="006356D8" w:rsidRDefault="00901B80" w:rsidP="006356D8">
      <w:pPr>
        <w:jc w:val="both"/>
        <w:rPr>
          <w:rFonts w:ascii="Arial" w:hAnsi="Arial" w:cs="Arial"/>
          <w:bCs/>
          <w:color w:val="000000"/>
          <w:lang w:val="en-GB"/>
        </w:rPr>
      </w:pPr>
    </w:p>
    <w:p w:rsidR="00A76D05" w:rsidRPr="006356D8" w:rsidRDefault="00901B80" w:rsidP="006356D8">
      <w:pPr>
        <w:pStyle w:val="ListParagraph"/>
        <w:numPr>
          <w:ilvl w:val="0"/>
          <w:numId w:val="24"/>
        </w:numPr>
        <w:jc w:val="both"/>
        <w:rPr>
          <w:rFonts w:ascii="Arial" w:hAnsi="Arial" w:cs="Arial"/>
          <w:i/>
          <w:lang w:val="en-GB"/>
        </w:rPr>
      </w:pPr>
      <w:r w:rsidRPr="006356D8">
        <w:rPr>
          <w:rFonts w:ascii="Arial" w:hAnsi="Arial" w:cs="Arial"/>
          <w:bCs/>
          <w:color w:val="000000"/>
          <w:lang w:val="en-GB"/>
        </w:rPr>
        <w:t xml:space="preserve">MONSTAT will continue to be committed to increase the knowledge of its staff in terms of Quality Management and all other quality spheres. </w:t>
      </w:r>
      <w:r w:rsidR="0054440A" w:rsidRPr="006356D8">
        <w:rPr>
          <w:rFonts w:ascii="Arial" w:hAnsi="Arial" w:cs="Arial"/>
          <w:bCs/>
          <w:color w:val="000000"/>
          <w:lang w:val="en-GB"/>
        </w:rPr>
        <w:t xml:space="preserve">Selection of the Quality model is just one of the activities that should be done when we consider quality. The other parts of the quality system are: </w:t>
      </w:r>
      <w:r w:rsidR="00B0346F" w:rsidRPr="006356D8">
        <w:rPr>
          <w:rFonts w:ascii="Arial" w:hAnsi="Arial" w:cs="Arial"/>
        </w:rPr>
        <w:t>implementation</w:t>
      </w:r>
      <w:r w:rsidR="008C4722" w:rsidRPr="006356D8">
        <w:rPr>
          <w:rFonts w:ascii="Arial" w:hAnsi="Arial" w:cs="Arial"/>
        </w:rPr>
        <w:t xml:space="preserve"> of the </w:t>
      </w:r>
      <w:r w:rsidR="008C4722" w:rsidRPr="006356D8">
        <w:rPr>
          <w:rFonts w:ascii="Arial" w:hAnsi="Arial" w:cs="Arial"/>
          <w:bCs/>
        </w:rPr>
        <w:t>GSBPM</w:t>
      </w:r>
      <w:r w:rsidR="0054440A" w:rsidRPr="006356D8">
        <w:rPr>
          <w:rFonts w:ascii="Arial" w:hAnsi="Arial" w:cs="Arial"/>
          <w:bCs/>
          <w:color w:val="000000"/>
          <w:lang w:val="en-GB"/>
        </w:rPr>
        <w:t xml:space="preserve">, </w:t>
      </w:r>
      <w:r w:rsidR="00915393" w:rsidRPr="006356D8">
        <w:rPr>
          <w:rFonts w:ascii="Arial" w:hAnsi="Arial" w:cs="Arial"/>
          <w:bCs/>
          <w:color w:val="000000"/>
          <w:lang w:val="en-GB"/>
        </w:rPr>
        <w:t>assessment of the qualit</w:t>
      </w:r>
      <w:r w:rsidR="002662AB" w:rsidRPr="006356D8">
        <w:rPr>
          <w:rFonts w:ascii="Arial" w:hAnsi="Arial" w:cs="Arial"/>
          <w:bCs/>
          <w:color w:val="000000"/>
          <w:lang w:val="en-GB"/>
        </w:rPr>
        <w:t>y of administrative data source and introduction of quality management at the level of the statistical system of official statistics including all producers of official statistics</w:t>
      </w:r>
      <w:r w:rsidR="0054440A" w:rsidRPr="006356D8">
        <w:rPr>
          <w:rFonts w:ascii="Arial" w:hAnsi="Arial" w:cs="Arial"/>
          <w:bCs/>
          <w:color w:val="000000"/>
          <w:lang w:val="en-GB"/>
        </w:rPr>
        <w:t>. All this activities shell be continued and M</w:t>
      </w:r>
      <w:r w:rsidR="00CF30B5" w:rsidRPr="006356D8">
        <w:rPr>
          <w:rFonts w:ascii="Arial" w:hAnsi="Arial" w:cs="Arial"/>
          <w:bCs/>
          <w:color w:val="000000"/>
          <w:lang w:val="en-GB"/>
        </w:rPr>
        <w:t>ONSTAT</w:t>
      </w:r>
      <w:r w:rsidR="0054440A" w:rsidRPr="006356D8">
        <w:rPr>
          <w:rFonts w:ascii="Arial" w:hAnsi="Arial" w:cs="Arial"/>
          <w:bCs/>
          <w:color w:val="000000"/>
          <w:lang w:val="en-GB"/>
        </w:rPr>
        <w:t xml:space="preserve"> staff </w:t>
      </w:r>
      <w:r w:rsidR="002662AB" w:rsidRPr="006356D8">
        <w:rPr>
          <w:rFonts w:ascii="Arial" w:hAnsi="Arial" w:cs="Arial"/>
          <w:bCs/>
          <w:color w:val="000000"/>
          <w:lang w:val="en-GB"/>
        </w:rPr>
        <w:t xml:space="preserve">as well as other producer of official statistics </w:t>
      </w:r>
      <w:r w:rsidR="00CF30B5" w:rsidRPr="006356D8">
        <w:rPr>
          <w:rFonts w:ascii="Arial" w:hAnsi="Arial" w:cs="Arial"/>
          <w:bCs/>
          <w:color w:val="000000"/>
          <w:lang w:val="en-GB"/>
        </w:rPr>
        <w:t>need</w:t>
      </w:r>
      <w:r w:rsidR="0054440A" w:rsidRPr="006356D8">
        <w:rPr>
          <w:rFonts w:ascii="Arial" w:hAnsi="Arial" w:cs="Arial"/>
          <w:bCs/>
          <w:color w:val="000000"/>
          <w:lang w:val="en-GB"/>
        </w:rPr>
        <w:t xml:space="preserve"> to </w:t>
      </w:r>
      <w:r w:rsidR="00CF30B5" w:rsidRPr="006356D8">
        <w:rPr>
          <w:rFonts w:ascii="Arial" w:hAnsi="Arial" w:cs="Arial"/>
          <w:bCs/>
          <w:color w:val="000000"/>
          <w:lang w:val="en-GB"/>
        </w:rPr>
        <w:t>continued</w:t>
      </w:r>
      <w:r w:rsidR="0054440A" w:rsidRPr="006356D8">
        <w:rPr>
          <w:rFonts w:ascii="Arial" w:hAnsi="Arial" w:cs="Arial"/>
          <w:bCs/>
          <w:color w:val="000000"/>
          <w:lang w:val="en-GB"/>
        </w:rPr>
        <w:t xml:space="preserve"> its education related to </w:t>
      </w:r>
      <w:r w:rsidR="00CF30B5" w:rsidRPr="006356D8">
        <w:rPr>
          <w:rFonts w:ascii="Arial" w:hAnsi="Arial" w:cs="Arial"/>
          <w:bCs/>
          <w:color w:val="000000"/>
          <w:lang w:val="en-GB"/>
        </w:rPr>
        <w:t xml:space="preserve">those topics. </w:t>
      </w:r>
    </w:p>
    <w:p w:rsidR="00A76D05" w:rsidRPr="006356D8" w:rsidRDefault="00A76D05" w:rsidP="006356D8">
      <w:pPr>
        <w:jc w:val="both"/>
        <w:rPr>
          <w:rFonts w:ascii="Arial" w:hAnsi="Arial" w:cs="Arial"/>
          <w:color w:val="000000"/>
          <w:lang w:val="en-GB"/>
        </w:rPr>
      </w:pPr>
    </w:p>
    <w:p w:rsidR="00CD0EFD" w:rsidRPr="006356D8" w:rsidRDefault="00CD0EFD" w:rsidP="006356D8">
      <w:pPr>
        <w:jc w:val="both"/>
        <w:rPr>
          <w:rStyle w:val="gt-text"/>
          <w:rFonts w:ascii="Arial" w:hAnsi="Arial" w:cs="Arial"/>
        </w:rPr>
      </w:pPr>
      <w:r w:rsidRPr="006356D8">
        <w:rPr>
          <w:rStyle w:val="gt-text"/>
          <w:rFonts w:ascii="Arial" w:hAnsi="Arial" w:cs="Arial"/>
        </w:rPr>
        <w:t xml:space="preserve">The TQM requires continuous improvement that consists of planning activities which need to be defined, implemented and finally tested. Dealing with quality improvement in MONSTAT is an ongoing challenge in which all employees will be included. </w:t>
      </w:r>
    </w:p>
    <w:p w:rsidR="00090E53" w:rsidRPr="006356D8" w:rsidRDefault="00090E53" w:rsidP="006356D8">
      <w:pPr>
        <w:jc w:val="both"/>
        <w:rPr>
          <w:rFonts w:ascii="Arial" w:hAnsi="Arial" w:cs="Arial"/>
          <w:lang w:val="en-GB"/>
        </w:rPr>
      </w:pPr>
    </w:p>
    <w:p w:rsidR="00237018" w:rsidRPr="006356D8" w:rsidRDefault="00237018" w:rsidP="006356D8">
      <w:pPr>
        <w:jc w:val="both"/>
        <w:rPr>
          <w:rFonts w:ascii="Arial" w:hAnsi="Arial" w:cs="Arial"/>
          <w:b/>
          <w:bCs/>
          <w:color w:val="000000"/>
          <w:lang w:val="en-GB"/>
        </w:rPr>
      </w:pPr>
      <w:r w:rsidRPr="006356D8">
        <w:rPr>
          <w:rFonts w:ascii="Arial" w:hAnsi="Arial" w:cs="Arial"/>
          <w:b/>
          <w:bCs/>
          <w:color w:val="000000"/>
          <w:lang w:val="en-GB"/>
        </w:rPr>
        <w:br w:type="page"/>
      </w:r>
    </w:p>
    <w:p w:rsidR="00823B78" w:rsidRPr="006356D8" w:rsidRDefault="00823B78" w:rsidP="006356D8">
      <w:pPr>
        <w:jc w:val="both"/>
        <w:outlineLvl w:val="0"/>
        <w:rPr>
          <w:rFonts w:ascii="Arial" w:hAnsi="Arial" w:cs="Arial"/>
          <w:b/>
          <w:bCs/>
          <w:color w:val="000000"/>
          <w:lang w:val="en-GB"/>
        </w:rPr>
      </w:pPr>
      <w:r w:rsidRPr="006356D8">
        <w:rPr>
          <w:rFonts w:ascii="Arial" w:hAnsi="Arial" w:cs="Arial"/>
          <w:b/>
          <w:bCs/>
          <w:color w:val="000000"/>
          <w:lang w:val="en-GB"/>
        </w:rPr>
        <w:lastRenderedPageBreak/>
        <w:t>References</w:t>
      </w:r>
    </w:p>
    <w:p w:rsidR="00823B78" w:rsidRPr="006356D8" w:rsidRDefault="00823B78" w:rsidP="006356D8">
      <w:pPr>
        <w:jc w:val="both"/>
        <w:rPr>
          <w:rFonts w:ascii="Arial" w:hAnsi="Arial" w:cs="Arial"/>
          <w:lang w:val="en-GB"/>
        </w:rPr>
      </w:pPr>
    </w:p>
    <w:p w:rsidR="008962E7" w:rsidRPr="006356D8" w:rsidRDefault="008962E7" w:rsidP="006356D8">
      <w:pPr>
        <w:pStyle w:val="ListParagraph"/>
        <w:numPr>
          <w:ilvl w:val="0"/>
          <w:numId w:val="16"/>
        </w:numPr>
        <w:jc w:val="both"/>
        <w:rPr>
          <w:rFonts w:ascii="Arial" w:hAnsi="Arial" w:cs="Arial"/>
          <w:lang w:val="en-GB"/>
        </w:rPr>
      </w:pPr>
      <w:r w:rsidRPr="006356D8">
        <w:rPr>
          <w:rFonts w:ascii="Arial" w:hAnsi="Arial" w:cs="Arial"/>
          <w:lang w:val="en-GB"/>
        </w:rPr>
        <w:t>European Commission, Directorate</w:t>
      </w:r>
      <w:r w:rsidR="00237018" w:rsidRPr="006356D8">
        <w:rPr>
          <w:rFonts w:ascii="Arial" w:hAnsi="Arial" w:cs="Arial"/>
          <w:lang w:val="en-GB"/>
        </w:rPr>
        <w:t xml:space="preserve"> </w:t>
      </w:r>
      <w:r w:rsidRPr="006356D8">
        <w:rPr>
          <w:rFonts w:ascii="Arial" w:hAnsi="Arial" w:cs="Arial"/>
          <w:lang w:val="en-GB"/>
        </w:rPr>
        <w:t>- General Enlargement: “The draft common position following Montenegro's Negotiating Position CONF-ME 9/14)”, Brussels, 22 September 2014, 13456/14, pages 3-4</w:t>
      </w:r>
    </w:p>
    <w:p w:rsidR="008962E7" w:rsidRPr="006356D8" w:rsidRDefault="008962E7" w:rsidP="006356D8">
      <w:pPr>
        <w:pStyle w:val="ListParagraph"/>
        <w:numPr>
          <w:ilvl w:val="0"/>
          <w:numId w:val="16"/>
        </w:numPr>
        <w:jc w:val="both"/>
        <w:rPr>
          <w:rFonts w:ascii="Arial" w:hAnsi="Arial" w:cs="Arial"/>
          <w:lang w:val="en-GB"/>
        </w:rPr>
      </w:pPr>
      <w:r w:rsidRPr="006356D8">
        <w:rPr>
          <w:rFonts w:ascii="Arial" w:hAnsi="Arial" w:cs="Arial"/>
          <w:lang w:val="en-GB"/>
        </w:rPr>
        <w:t>European Commission, Directorate</w:t>
      </w:r>
      <w:r w:rsidR="008D5EEA" w:rsidRPr="006356D8">
        <w:rPr>
          <w:rFonts w:ascii="Arial" w:hAnsi="Arial" w:cs="Arial"/>
          <w:lang w:val="en-GB"/>
        </w:rPr>
        <w:t xml:space="preserve"> </w:t>
      </w:r>
      <w:r w:rsidRPr="006356D8">
        <w:rPr>
          <w:rFonts w:ascii="Arial" w:hAnsi="Arial" w:cs="Arial"/>
          <w:lang w:val="en-GB"/>
        </w:rPr>
        <w:t>- General Enlargement: Screening Report for Chapter 18: Statistics, Montenegro, Brussels, 19 November 2014</w:t>
      </w:r>
    </w:p>
    <w:p w:rsidR="009B6F85" w:rsidRPr="006356D8" w:rsidRDefault="009B6F85" w:rsidP="006356D8">
      <w:pPr>
        <w:pStyle w:val="ListParagraph"/>
        <w:numPr>
          <w:ilvl w:val="0"/>
          <w:numId w:val="16"/>
        </w:numPr>
        <w:jc w:val="both"/>
        <w:rPr>
          <w:rFonts w:ascii="Arial" w:hAnsi="Arial" w:cs="Arial"/>
          <w:lang w:val="en-GB"/>
        </w:rPr>
      </w:pPr>
      <w:r w:rsidRPr="006356D8">
        <w:rPr>
          <w:rFonts w:ascii="Arial" w:hAnsi="Arial" w:cs="Arial"/>
        </w:rPr>
        <w:t>European Commission, Directorate - General for Neighborhood and Enlargement Negotiations: Montenegro Progress Report 2018, Communication from the Commission to the European Parliament, the Council, the European Economic and Social Committee and the Committee of the Regions, 2018 Communication on EU Enlargement Policy, page 70</w:t>
      </w:r>
    </w:p>
    <w:p w:rsidR="00C478CF" w:rsidRPr="006356D8" w:rsidRDefault="005B7619" w:rsidP="006356D8">
      <w:pPr>
        <w:pStyle w:val="ListParagraph"/>
        <w:numPr>
          <w:ilvl w:val="0"/>
          <w:numId w:val="16"/>
        </w:numPr>
        <w:jc w:val="both"/>
        <w:rPr>
          <w:rFonts w:ascii="Arial" w:hAnsi="Arial" w:cs="Arial"/>
          <w:lang w:val="en-GB"/>
        </w:rPr>
      </w:pPr>
      <w:r w:rsidRPr="006356D8">
        <w:rPr>
          <w:rFonts w:ascii="Arial" w:hAnsi="Arial" w:cs="Arial"/>
          <w:lang w:val="en-GB"/>
        </w:rPr>
        <w:t>MONSTAT</w:t>
      </w:r>
      <w:r w:rsidR="00C478CF" w:rsidRPr="006356D8">
        <w:rPr>
          <w:rFonts w:ascii="Arial" w:hAnsi="Arial" w:cs="Arial"/>
          <w:lang w:val="en-GB"/>
        </w:rPr>
        <w:t xml:space="preserve"> (2012): "Law on Official Statistics and Statistical System of Montenegro” (OJ MNE no 18/2012)</w:t>
      </w:r>
    </w:p>
    <w:p w:rsidR="00AC6DA3" w:rsidRPr="006356D8" w:rsidRDefault="005B7619" w:rsidP="006356D8">
      <w:pPr>
        <w:pStyle w:val="ListParagraph"/>
        <w:numPr>
          <w:ilvl w:val="0"/>
          <w:numId w:val="16"/>
        </w:numPr>
        <w:jc w:val="both"/>
        <w:rPr>
          <w:rFonts w:ascii="Arial" w:hAnsi="Arial" w:cs="Arial"/>
          <w:lang w:val="en-GB"/>
        </w:rPr>
      </w:pPr>
      <w:r w:rsidRPr="006356D8">
        <w:rPr>
          <w:rFonts w:ascii="Arial" w:hAnsi="Arial" w:cs="Arial"/>
          <w:lang w:val="en-GB"/>
        </w:rPr>
        <w:t>MONSTAT</w:t>
      </w:r>
      <w:r w:rsidR="004D6C4A" w:rsidRPr="006356D8">
        <w:rPr>
          <w:rFonts w:ascii="Arial" w:hAnsi="Arial" w:cs="Arial"/>
          <w:lang w:val="en-GB"/>
        </w:rPr>
        <w:t xml:space="preserve"> (2013): Programme of O</w:t>
      </w:r>
      <w:r w:rsidR="00AC6DA3" w:rsidRPr="006356D8">
        <w:rPr>
          <w:rFonts w:ascii="Arial" w:hAnsi="Arial" w:cs="Arial"/>
          <w:lang w:val="en-GB"/>
        </w:rPr>
        <w:t xml:space="preserve">fficial </w:t>
      </w:r>
      <w:r w:rsidR="004D6C4A" w:rsidRPr="006356D8">
        <w:rPr>
          <w:rFonts w:ascii="Arial" w:hAnsi="Arial" w:cs="Arial"/>
          <w:lang w:val="en-GB"/>
        </w:rPr>
        <w:t>S</w:t>
      </w:r>
      <w:r w:rsidR="00AC6DA3" w:rsidRPr="006356D8">
        <w:rPr>
          <w:rFonts w:ascii="Arial" w:hAnsi="Arial" w:cs="Arial"/>
          <w:lang w:val="en-GB"/>
        </w:rPr>
        <w:t xml:space="preserve">tatistics 2014-2018, Statistical </w:t>
      </w:r>
      <w:r w:rsidR="004D6C4A" w:rsidRPr="006356D8">
        <w:rPr>
          <w:rFonts w:ascii="Arial" w:hAnsi="Arial" w:cs="Arial"/>
          <w:lang w:val="en-GB"/>
        </w:rPr>
        <w:t>O</w:t>
      </w:r>
      <w:r w:rsidR="00AC6DA3" w:rsidRPr="006356D8">
        <w:rPr>
          <w:rFonts w:ascii="Arial" w:hAnsi="Arial" w:cs="Arial"/>
          <w:lang w:val="en-GB"/>
        </w:rPr>
        <w:t>ffice of Montenegro, Podgorica</w:t>
      </w:r>
    </w:p>
    <w:p w:rsidR="00C478CF" w:rsidRPr="006356D8" w:rsidRDefault="005B7619" w:rsidP="006356D8">
      <w:pPr>
        <w:pStyle w:val="ListParagraph"/>
        <w:numPr>
          <w:ilvl w:val="0"/>
          <w:numId w:val="16"/>
        </w:numPr>
        <w:jc w:val="both"/>
        <w:rPr>
          <w:rFonts w:ascii="Arial" w:hAnsi="Arial" w:cs="Arial"/>
          <w:lang w:val="en-GB"/>
        </w:rPr>
      </w:pPr>
      <w:r w:rsidRPr="006356D8">
        <w:rPr>
          <w:rFonts w:ascii="Arial" w:hAnsi="Arial" w:cs="Arial"/>
          <w:lang w:val="en-GB"/>
        </w:rPr>
        <w:t>MONSTAT</w:t>
      </w:r>
      <w:r w:rsidR="00C478CF" w:rsidRPr="006356D8">
        <w:rPr>
          <w:rFonts w:ascii="Arial" w:hAnsi="Arial" w:cs="Arial"/>
          <w:lang w:val="en-GB"/>
        </w:rPr>
        <w:t xml:space="preserve"> (2013): </w:t>
      </w:r>
      <w:r w:rsidRPr="006356D8">
        <w:rPr>
          <w:rFonts w:ascii="Arial" w:hAnsi="Arial" w:cs="Arial"/>
          <w:i/>
          <w:lang w:val="en-GB"/>
        </w:rPr>
        <w:t>Development S</w:t>
      </w:r>
      <w:r w:rsidR="00C478CF" w:rsidRPr="006356D8">
        <w:rPr>
          <w:rFonts w:ascii="Arial" w:hAnsi="Arial" w:cs="Arial"/>
          <w:i/>
          <w:lang w:val="en-GB"/>
        </w:rPr>
        <w:t>trateg</w:t>
      </w:r>
      <w:r w:rsidRPr="006356D8">
        <w:rPr>
          <w:rFonts w:ascii="Arial" w:hAnsi="Arial" w:cs="Arial"/>
          <w:i/>
          <w:lang w:val="en-GB"/>
        </w:rPr>
        <w:t>y</w:t>
      </w:r>
      <w:r w:rsidR="00C478CF" w:rsidRPr="006356D8">
        <w:rPr>
          <w:rFonts w:ascii="Arial" w:hAnsi="Arial" w:cs="Arial"/>
          <w:i/>
          <w:lang w:val="en-GB"/>
        </w:rPr>
        <w:t xml:space="preserve"> </w:t>
      </w:r>
      <w:r w:rsidRPr="006356D8">
        <w:rPr>
          <w:rFonts w:ascii="Arial" w:hAnsi="Arial" w:cs="Arial"/>
          <w:i/>
          <w:lang w:val="en-GB"/>
        </w:rPr>
        <w:t>of O</w:t>
      </w:r>
      <w:r w:rsidR="000E7A61" w:rsidRPr="006356D8">
        <w:rPr>
          <w:rFonts w:ascii="Arial" w:hAnsi="Arial" w:cs="Arial"/>
          <w:i/>
          <w:lang w:val="en-GB"/>
        </w:rPr>
        <w:t xml:space="preserve">fficial </w:t>
      </w:r>
      <w:r w:rsidRPr="006356D8">
        <w:rPr>
          <w:rFonts w:ascii="Arial" w:hAnsi="Arial" w:cs="Arial"/>
          <w:i/>
          <w:lang w:val="en-GB"/>
        </w:rPr>
        <w:t>S</w:t>
      </w:r>
      <w:r w:rsidR="000E7A61" w:rsidRPr="006356D8">
        <w:rPr>
          <w:rFonts w:ascii="Arial" w:hAnsi="Arial" w:cs="Arial"/>
          <w:i/>
          <w:lang w:val="en-GB"/>
        </w:rPr>
        <w:t>tatistics</w:t>
      </w:r>
      <w:r w:rsidR="009164D2" w:rsidRPr="006356D8">
        <w:rPr>
          <w:rFonts w:ascii="Arial" w:hAnsi="Arial" w:cs="Arial"/>
          <w:i/>
          <w:lang w:val="en-GB"/>
        </w:rPr>
        <w:t xml:space="preserve"> </w:t>
      </w:r>
      <w:r w:rsidR="00AC6DA3" w:rsidRPr="006356D8">
        <w:rPr>
          <w:rFonts w:ascii="Arial" w:hAnsi="Arial" w:cs="Arial"/>
          <w:i/>
          <w:lang w:val="en-GB"/>
        </w:rPr>
        <w:t>2014-2018</w:t>
      </w:r>
      <w:r w:rsidR="00C478CF" w:rsidRPr="006356D8">
        <w:rPr>
          <w:rFonts w:ascii="Arial" w:hAnsi="Arial" w:cs="Arial"/>
          <w:lang w:val="en-GB"/>
        </w:rPr>
        <w:t xml:space="preserve">, </w:t>
      </w:r>
      <w:r w:rsidRPr="006356D8">
        <w:rPr>
          <w:rFonts w:ascii="Arial" w:hAnsi="Arial" w:cs="Arial"/>
          <w:lang w:val="en-GB"/>
        </w:rPr>
        <w:t>Statistical Office of Montenegro - MONSTAT</w:t>
      </w:r>
      <w:r w:rsidR="00C478CF" w:rsidRPr="006356D8">
        <w:rPr>
          <w:rFonts w:ascii="Arial" w:hAnsi="Arial" w:cs="Arial"/>
          <w:lang w:val="en-GB"/>
        </w:rPr>
        <w:t xml:space="preserve">, </w:t>
      </w:r>
      <w:proofErr w:type="spellStart"/>
      <w:r w:rsidR="00C478CF" w:rsidRPr="006356D8">
        <w:rPr>
          <w:rFonts w:ascii="Arial" w:hAnsi="Arial" w:cs="Arial"/>
          <w:lang w:val="en-GB"/>
        </w:rPr>
        <w:t>Podgorica</w:t>
      </w:r>
      <w:proofErr w:type="spellEnd"/>
    </w:p>
    <w:p w:rsidR="009164D2" w:rsidRPr="006356D8" w:rsidRDefault="009164D2" w:rsidP="006356D8">
      <w:pPr>
        <w:pStyle w:val="ListParagraph"/>
        <w:numPr>
          <w:ilvl w:val="0"/>
          <w:numId w:val="16"/>
        </w:numPr>
        <w:jc w:val="both"/>
        <w:rPr>
          <w:rFonts w:ascii="Arial" w:hAnsi="Arial" w:cs="Arial"/>
          <w:lang w:val="en-GB"/>
        </w:rPr>
      </w:pPr>
      <w:r w:rsidRPr="006356D8">
        <w:rPr>
          <w:rFonts w:ascii="Arial" w:hAnsi="Arial" w:cs="Arial"/>
          <w:lang w:val="en-GB"/>
        </w:rPr>
        <w:t xml:space="preserve">MONSTAT (2014): </w:t>
      </w:r>
      <w:r w:rsidRPr="006356D8">
        <w:rPr>
          <w:rFonts w:ascii="Arial" w:hAnsi="Arial" w:cs="Arial"/>
          <w:i/>
          <w:lang w:val="en-GB"/>
        </w:rPr>
        <w:t>Rulebook on Internal Organization and Job Descriptions</w:t>
      </w:r>
      <w:r w:rsidRPr="006356D8">
        <w:rPr>
          <w:rFonts w:ascii="Arial" w:hAnsi="Arial" w:cs="Arial"/>
          <w:lang w:val="en-GB"/>
        </w:rPr>
        <w:t>,</w:t>
      </w:r>
      <w:r w:rsidRPr="006356D8">
        <w:rPr>
          <w:rFonts w:ascii="Arial" w:hAnsi="Arial" w:cs="Arial"/>
        </w:rPr>
        <w:t xml:space="preserve"> </w:t>
      </w:r>
      <w:r w:rsidRPr="006356D8">
        <w:rPr>
          <w:rFonts w:ascii="Arial" w:hAnsi="Arial" w:cs="Arial"/>
          <w:lang w:val="en-GB"/>
        </w:rPr>
        <w:t xml:space="preserve">Statistical Office of Montenegro - MONSTAT, </w:t>
      </w:r>
      <w:proofErr w:type="spellStart"/>
      <w:r w:rsidRPr="006356D8">
        <w:rPr>
          <w:rFonts w:ascii="Arial" w:hAnsi="Arial" w:cs="Arial"/>
          <w:lang w:val="en-GB"/>
        </w:rPr>
        <w:t>Podgorica</w:t>
      </w:r>
      <w:proofErr w:type="spellEnd"/>
    </w:p>
    <w:p w:rsidR="009164D2" w:rsidRPr="006356D8" w:rsidRDefault="009164D2" w:rsidP="006356D8">
      <w:pPr>
        <w:pStyle w:val="ListParagraph"/>
        <w:numPr>
          <w:ilvl w:val="0"/>
          <w:numId w:val="16"/>
        </w:numPr>
        <w:jc w:val="both"/>
        <w:rPr>
          <w:rFonts w:ascii="Arial" w:hAnsi="Arial" w:cs="Arial"/>
          <w:lang w:val="en-GB"/>
        </w:rPr>
      </w:pPr>
      <w:r w:rsidRPr="006356D8">
        <w:rPr>
          <w:rFonts w:ascii="Arial" w:hAnsi="Arial" w:cs="Arial"/>
          <w:lang w:val="en-GB"/>
        </w:rPr>
        <w:t xml:space="preserve">MONSTAT (2017): </w:t>
      </w:r>
      <w:r w:rsidRPr="006356D8">
        <w:rPr>
          <w:rFonts w:ascii="Arial" w:hAnsi="Arial" w:cs="Arial"/>
          <w:i/>
          <w:lang w:val="en-GB"/>
        </w:rPr>
        <w:t>Quality Management Strategy</w:t>
      </w:r>
      <w:r w:rsidRPr="006356D8">
        <w:rPr>
          <w:rFonts w:ascii="Arial" w:hAnsi="Arial" w:cs="Arial"/>
          <w:lang w:val="en-GB"/>
        </w:rPr>
        <w:t xml:space="preserve">, Statistical Office of Montenegro - MONSTAT, </w:t>
      </w:r>
      <w:proofErr w:type="spellStart"/>
      <w:r w:rsidRPr="006356D8">
        <w:rPr>
          <w:rFonts w:ascii="Arial" w:hAnsi="Arial" w:cs="Arial"/>
          <w:lang w:val="en-GB"/>
        </w:rPr>
        <w:t>Podgorica</w:t>
      </w:r>
      <w:proofErr w:type="spellEnd"/>
    </w:p>
    <w:p w:rsidR="009164D2" w:rsidRPr="006356D8" w:rsidRDefault="009164D2" w:rsidP="006356D8">
      <w:pPr>
        <w:pStyle w:val="ListParagraph"/>
        <w:numPr>
          <w:ilvl w:val="0"/>
          <w:numId w:val="16"/>
        </w:numPr>
        <w:jc w:val="both"/>
        <w:rPr>
          <w:rFonts w:ascii="Arial" w:hAnsi="Arial" w:cs="Arial"/>
          <w:lang w:val="en-GB"/>
        </w:rPr>
      </w:pPr>
      <w:r w:rsidRPr="006356D8">
        <w:rPr>
          <w:rFonts w:ascii="Arial" w:hAnsi="Arial" w:cs="Arial"/>
          <w:lang w:val="en-GB"/>
        </w:rPr>
        <w:t xml:space="preserve">MONSTAT (2017): </w:t>
      </w:r>
      <w:r w:rsidRPr="006356D8">
        <w:rPr>
          <w:rFonts w:ascii="Arial" w:hAnsi="Arial" w:cs="Arial"/>
          <w:i/>
        </w:rPr>
        <w:t>Guidebook to the Implementation of a Quality Strategy within the Statistical</w:t>
      </w:r>
      <w:r w:rsidRPr="006356D8">
        <w:rPr>
          <w:rFonts w:ascii="Arial" w:hAnsi="Arial" w:cs="Arial"/>
          <w:lang w:val="en-GB"/>
        </w:rPr>
        <w:t xml:space="preserve">, Statistical Office of Montenegro - MONSTAT, </w:t>
      </w:r>
      <w:proofErr w:type="spellStart"/>
      <w:r w:rsidRPr="006356D8">
        <w:rPr>
          <w:rFonts w:ascii="Arial" w:hAnsi="Arial" w:cs="Arial"/>
          <w:lang w:val="en-GB"/>
        </w:rPr>
        <w:t>Podgorica</w:t>
      </w:r>
      <w:proofErr w:type="spellEnd"/>
    </w:p>
    <w:p w:rsidR="008962E7" w:rsidRPr="006356D8" w:rsidRDefault="005B7619" w:rsidP="006356D8">
      <w:pPr>
        <w:pStyle w:val="ListParagraph"/>
        <w:numPr>
          <w:ilvl w:val="0"/>
          <w:numId w:val="16"/>
        </w:numPr>
        <w:jc w:val="both"/>
        <w:rPr>
          <w:rFonts w:ascii="Arial" w:hAnsi="Arial" w:cs="Arial"/>
          <w:i/>
          <w:lang w:val="en-GB"/>
        </w:rPr>
      </w:pPr>
      <w:r w:rsidRPr="006356D8">
        <w:rPr>
          <w:rFonts w:ascii="Arial" w:hAnsi="Arial" w:cs="Arial"/>
          <w:lang w:val="en-GB"/>
        </w:rPr>
        <w:t>Vukotic</w:t>
      </w:r>
      <w:r w:rsidR="008962E7" w:rsidRPr="006356D8">
        <w:rPr>
          <w:rFonts w:ascii="Arial" w:hAnsi="Arial" w:cs="Arial"/>
          <w:lang w:val="en-GB"/>
        </w:rPr>
        <w:t xml:space="preserve">, Veselin (2003): </w:t>
      </w:r>
      <w:r w:rsidRPr="006356D8">
        <w:rPr>
          <w:rFonts w:ascii="Arial" w:hAnsi="Arial" w:cs="Arial"/>
          <w:i/>
          <w:lang w:val="en-GB"/>
        </w:rPr>
        <w:t>C</w:t>
      </w:r>
      <w:r w:rsidR="008962E7" w:rsidRPr="006356D8">
        <w:rPr>
          <w:rFonts w:ascii="Arial" w:hAnsi="Arial" w:cs="Arial"/>
          <w:i/>
          <w:lang w:val="en-GB"/>
        </w:rPr>
        <w:t>oncept</w:t>
      </w:r>
      <w:r w:rsidRPr="006356D8">
        <w:rPr>
          <w:rFonts w:ascii="Arial" w:hAnsi="Arial" w:cs="Arial"/>
          <w:i/>
          <w:lang w:val="en-GB"/>
        </w:rPr>
        <w:t xml:space="preserve"> of</w:t>
      </w:r>
      <w:r w:rsidR="008962E7" w:rsidRPr="006356D8">
        <w:rPr>
          <w:rFonts w:ascii="Arial" w:hAnsi="Arial" w:cs="Arial"/>
          <w:i/>
          <w:lang w:val="en-GB"/>
        </w:rPr>
        <w:t xml:space="preserve"> n</w:t>
      </w:r>
      <w:r w:rsidRPr="006356D8">
        <w:rPr>
          <w:rFonts w:ascii="Arial" w:hAnsi="Arial" w:cs="Arial"/>
          <w:i/>
          <w:lang w:val="en-GB"/>
        </w:rPr>
        <w:t>ew statistical and information system of Montenegro</w:t>
      </w:r>
      <w:r w:rsidR="008962E7" w:rsidRPr="006356D8">
        <w:rPr>
          <w:rFonts w:ascii="Arial" w:hAnsi="Arial" w:cs="Arial"/>
          <w:i/>
          <w:lang w:val="en-GB"/>
        </w:rPr>
        <w:t>, Institut</w:t>
      </w:r>
      <w:r w:rsidRPr="006356D8">
        <w:rPr>
          <w:rFonts w:ascii="Arial" w:hAnsi="Arial" w:cs="Arial"/>
          <w:i/>
          <w:lang w:val="en-GB"/>
        </w:rPr>
        <w:t>e for S</w:t>
      </w:r>
      <w:r w:rsidR="008962E7" w:rsidRPr="006356D8">
        <w:rPr>
          <w:rFonts w:ascii="Arial" w:hAnsi="Arial" w:cs="Arial"/>
          <w:i/>
          <w:lang w:val="en-GB"/>
        </w:rPr>
        <w:t>trate</w:t>
      </w:r>
      <w:r w:rsidRPr="006356D8">
        <w:rPr>
          <w:rFonts w:ascii="Arial" w:hAnsi="Arial" w:cs="Arial"/>
          <w:i/>
          <w:lang w:val="en-GB"/>
        </w:rPr>
        <w:t>gic Studies and Projections</w:t>
      </w:r>
      <w:r w:rsidR="008962E7" w:rsidRPr="006356D8">
        <w:rPr>
          <w:rFonts w:ascii="Arial" w:hAnsi="Arial" w:cs="Arial"/>
          <w:i/>
          <w:lang w:val="en-GB"/>
        </w:rPr>
        <w:t>, Podgorica</w:t>
      </w:r>
    </w:p>
    <w:p w:rsidR="008962E7" w:rsidRPr="006356D8" w:rsidRDefault="005B7619" w:rsidP="006356D8">
      <w:pPr>
        <w:pStyle w:val="ListParagraph"/>
        <w:numPr>
          <w:ilvl w:val="0"/>
          <w:numId w:val="16"/>
        </w:numPr>
        <w:jc w:val="both"/>
        <w:rPr>
          <w:rFonts w:ascii="Arial" w:hAnsi="Arial" w:cs="Arial"/>
          <w:lang w:val="en-GB"/>
        </w:rPr>
      </w:pPr>
      <w:r w:rsidRPr="006356D8">
        <w:rPr>
          <w:rFonts w:ascii="Arial" w:hAnsi="Arial" w:cs="Arial"/>
          <w:lang w:val="en-GB"/>
        </w:rPr>
        <w:t>Vukotic</w:t>
      </w:r>
      <w:r w:rsidR="00C478CF" w:rsidRPr="006356D8">
        <w:rPr>
          <w:rFonts w:ascii="Arial" w:hAnsi="Arial" w:cs="Arial"/>
          <w:lang w:val="en-GB"/>
        </w:rPr>
        <w:t xml:space="preserve">, Veselin (2005): </w:t>
      </w:r>
      <w:r w:rsidRPr="006356D8">
        <w:rPr>
          <w:rFonts w:ascii="Arial" w:hAnsi="Arial" w:cs="Arial"/>
          <w:i/>
          <w:lang w:val="en-GB"/>
        </w:rPr>
        <w:t>C</w:t>
      </w:r>
      <w:r w:rsidR="00C478CF" w:rsidRPr="006356D8">
        <w:rPr>
          <w:rFonts w:ascii="Arial" w:hAnsi="Arial" w:cs="Arial"/>
          <w:i/>
          <w:lang w:val="en-GB"/>
        </w:rPr>
        <w:t>oncep</w:t>
      </w:r>
      <w:r w:rsidRPr="006356D8">
        <w:rPr>
          <w:rFonts w:ascii="Arial" w:hAnsi="Arial" w:cs="Arial"/>
          <w:i/>
          <w:lang w:val="en-GB"/>
        </w:rPr>
        <w:t>t</w:t>
      </w:r>
      <w:r w:rsidR="00C478CF" w:rsidRPr="006356D8">
        <w:rPr>
          <w:rFonts w:ascii="Arial" w:hAnsi="Arial" w:cs="Arial"/>
          <w:i/>
          <w:lang w:val="en-GB"/>
        </w:rPr>
        <w:t xml:space="preserve"> </w:t>
      </w:r>
      <w:r w:rsidRPr="006356D8">
        <w:rPr>
          <w:rFonts w:ascii="Arial" w:hAnsi="Arial" w:cs="Arial"/>
          <w:i/>
          <w:lang w:val="en-GB"/>
        </w:rPr>
        <w:t>bases of new economic system in Montenegro</w:t>
      </w:r>
      <w:r w:rsidR="00C478CF" w:rsidRPr="006356D8">
        <w:rPr>
          <w:rFonts w:ascii="Arial" w:hAnsi="Arial" w:cs="Arial"/>
          <w:i/>
          <w:lang w:val="en-GB"/>
        </w:rPr>
        <w:t xml:space="preserve">, </w:t>
      </w:r>
      <w:r w:rsidR="00C478CF" w:rsidRPr="006356D8">
        <w:rPr>
          <w:rFonts w:ascii="Arial" w:hAnsi="Arial" w:cs="Arial"/>
          <w:lang w:val="en-GB"/>
        </w:rPr>
        <w:t>Institut</w:t>
      </w:r>
      <w:r w:rsidRPr="006356D8">
        <w:rPr>
          <w:rFonts w:ascii="Arial" w:hAnsi="Arial" w:cs="Arial"/>
          <w:lang w:val="en-GB"/>
        </w:rPr>
        <w:t>e for Strategic Studies and Projections -</w:t>
      </w:r>
      <w:r w:rsidR="00C478CF" w:rsidRPr="006356D8">
        <w:rPr>
          <w:rFonts w:ascii="Arial" w:hAnsi="Arial" w:cs="Arial"/>
          <w:lang w:val="en-GB"/>
        </w:rPr>
        <w:t xml:space="preserve"> ISSP, Podgorica</w:t>
      </w:r>
    </w:p>
    <w:p w:rsidR="00AC6DA3" w:rsidRPr="006356D8" w:rsidRDefault="00AC6DA3" w:rsidP="006356D8">
      <w:pPr>
        <w:jc w:val="both"/>
        <w:rPr>
          <w:rFonts w:ascii="Arial" w:hAnsi="Arial" w:cs="Arial"/>
          <w:lang w:val="en-GB"/>
        </w:rPr>
      </w:pPr>
    </w:p>
    <w:p w:rsidR="00AC6DA3" w:rsidRPr="006356D8" w:rsidRDefault="005B7619" w:rsidP="006356D8">
      <w:pPr>
        <w:jc w:val="both"/>
        <w:rPr>
          <w:rFonts w:ascii="Arial" w:hAnsi="Arial" w:cs="Arial"/>
          <w:lang w:val="en-GB"/>
        </w:rPr>
      </w:pPr>
      <w:r w:rsidRPr="006356D8">
        <w:rPr>
          <w:rFonts w:ascii="Arial" w:hAnsi="Arial" w:cs="Arial"/>
          <w:lang w:val="en-GB"/>
        </w:rPr>
        <w:t>Websites</w:t>
      </w:r>
      <w:r w:rsidR="00AC6DA3" w:rsidRPr="006356D8">
        <w:rPr>
          <w:rFonts w:ascii="Arial" w:hAnsi="Arial" w:cs="Arial"/>
          <w:lang w:val="en-GB"/>
        </w:rPr>
        <w:t>:</w:t>
      </w:r>
    </w:p>
    <w:p w:rsidR="007E0D98" w:rsidRPr="006356D8" w:rsidRDefault="007E0D98" w:rsidP="006356D8">
      <w:pPr>
        <w:jc w:val="both"/>
        <w:rPr>
          <w:rFonts w:ascii="Arial" w:hAnsi="Arial" w:cs="Arial"/>
          <w:lang w:val="en-GB"/>
        </w:rPr>
      </w:pPr>
    </w:p>
    <w:p w:rsidR="00AC6DA3" w:rsidRPr="006356D8" w:rsidRDefault="00AC6DA3" w:rsidP="006356D8">
      <w:pPr>
        <w:jc w:val="both"/>
        <w:rPr>
          <w:rFonts w:ascii="Arial" w:hAnsi="Arial" w:cs="Arial"/>
          <w:lang w:val="en-GB"/>
        </w:rPr>
      </w:pPr>
      <w:r w:rsidRPr="006356D8">
        <w:rPr>
          <w:rFonts w:ascii="Arial" w:hAnsi="Arial" w:cs="Arial"/>
          <w:lang w:val="en-GB"/>
        </w:rPr>
        <w:t>European Commission, Directorate</w:t>
      </w:r>
      <w:r w:rsidR="004E3EAA" w:rsidRPr="006356D8">
        <w:rPr>
          <w:rFonts w:ascii="Arial" w:hAnsi="Arial" w:cs="Arial"/>
          <w:lang w:val="en-GB"/>
        </w:rPr>
        <w:t xml:space="preserve"> </w:t>
      </w:r>
      <w:r w:rsidRPr="006356D8">
        <w:rPr>
          <w:rFonts w:ascii="Arial" w:hAnsi="Arial" w:cs="Arial"/>
          <w:lang w:val="en-GB"/>
        </w:rPr>
        <w:t xml:space="preserve">- General Enlargement: </w:t>
      </w:r>
      <w:hyperlink r:id="rId10" w:history="1">
        <w:r w:rsidRPr="006356D8">
          <w:rPr>
            <w:rStyle w:val="Hyperlink"/>
            <w:rFonts w:ascii="Arial" w:hAnsi="Arial" w:cs="Arial"/>
            <w:lang w:val="en-GB"/>
          </w:rPr>
          <w:t>https://ec.europa.eu/neighbourhood-enlargement/about/directorate-general_en</w:t>
        </w:r>
      </w:hyperlink>
      <w:r w:rsidRPr="006356D8">
        <w:rPr>
          <w:rFonts w:ascii="Arial" w:hAnsi="Arial" w:cs="Arial"/>
          <w:lang w:val="en-GB"/>
        </w:rPr>
        <w:t xml:space="preserve"> </w:t>
      </w:r>
    </w:p>
    <w:p w:rsidR="00AC6DA3" w:rsidRPr="006356D8" w:rsidRDefault="00AC6DA3" w:rsidP="006356D8">
      <w:pPr>
        <w:jc w:val="both"/>
        <w:outlineLvl w:val="0"/>
        <w:rPr>
          <w:rFonts w:ascii="Arial" w:hAnsi="Arial" w:cs="Arial"/>
        </w:rPr>
      </w:pPr>
      <w:r w:rsidRPr="006356D8">
        <w:rPr>
          <w:rFonts w:ascii="Arial" w:hAnsi="Arial" w:cs="Arial"/>
        </w:rPr>
        <w:t>Insti</w:t>
      </w:r>
      <w:r w:rsidR="005B7619" w:rsidRPr="006356D8">
        <w:rPr>
          <w:rFonts w:ascii="Arial" w:hAnsi="Arial" w:cs="Arial"/>
        </w:rPr>
        <w:t>t</w:t>
      </w:r>
      <w:r w:rsidRPr="006356D8">
        <w:rPr>
          <w:rFonts w:ascii="Arial" w:hAnsi="Arial" w:cs="Arial"/>
        </w:rPr>
        <w:t>ut</w:t>
      </w:r>
      <w:r w:rsidR="005B7619" w:rsidRPr="006356D8">
        <w:rPr>
          <w:rFonts w:ascii="Arial" w:hAnsi="Arial" w:cs="Arial"/>
        </w:rPr>
        <w:t>e for S</w:t>
      </w:r>
      <w:r w:rsidRPr="006356D8">
        <w:rPr>
          <w:rFonts w:ascii="Arial" w:hAnsi="Arial" w:cs="Arial"/>
        </w:rPr>
        <w:t>t</w:t>
      </w:r>
      <w:r w:rsidR="005B7619" w:rsidRPr="006356D8">
        <w:rPr>
          <w:rFonts w:ascii="Arial" w:hAnsi="Arial" w:cs="Arial"/>
        </w:rPr>
        <w:t>r</w:t>
      </w:r>
      <w:r w:rsidRPr="006356D8">
        <w:rPr>
          <w:rFonts w:ascii="Arial" w:hAnsi="Arial" w:cs="Arial"/>
        </w:rPr>
        <w:t>ate</w:t>
      </w:r>
      <w:r w:rsidR="005B7619" w:rsidRPr="006356D8">
        <w:rPr>
          <w:rFonts w:ascii="Arial" w:hAnsi="Arial" w:cs="Arial"/>
        </w:rPr>
        <w:t>gic Studies and</w:t>
      </w:r>
      <w:r w:rsidRPr="006356D8">
        <w:rPr>
          <w:rFonts w:ascii="Arial" w:hAnsi="Arial" w:cs="Arial"/>
        </w:rPr>
        <w:t xml:space="preserve"> </w:t>
      </w:r>
      <w:r w:rsidR="005B7619" w:rsidRPr="006356D8">
        <w:rPr>
          <w:rFonts w:ascii="Arial" w:hAnsi="Arial" w:cs="Arial"/>
        </w:rPr>
        <w:t>P</w:t>
      </w:r>
      <w:r w:rsidRPr="006356D8">
        <w:rPr>
          <w:rFonts w:ascii="Arial" w:hAnsi="Arial" w:cs="Arial"/>
        </w:rPr>
        <w:t>roje</w:t>
      </w:r>
      <w:r w:rsidR="005B7619" w:rsidRPr="006356D8">
        <w:rPr>
          <w:rFonts w:ascii="Arial" w:hAnsi="Arial" w:cs="Arial"/>
        </w:rPr>
        <w:t>ctions</w:t>
      </w:r>
      <w:r w:rsidRPr="006356D8">
        <w:rPr>
          <w:rFonts w:ascii="Arial" w:hAnsi="Arial" w:cs="Arial"/>
        </w:rPr>
        <w:t xml:space="preserve">: </w:t>
      </w:r>
      <w:hyperlink r:id="rId11" w:history="1">
        <w:r w:rsidRPr="006356D8">
          <w:rPr>
            <w:rStyle w:val="Hyperlink"/>
            <w:rFonts w:ascii="Arial" w:hAnsi="Arial" w:cs="Arial"/>
          </w:rPr>
          <w:t>http://issp.me</w:t>
        </w:r>
      </w:hyperlink>
      <w:r w:rsidRPr="006356D8">
        <w:rPr>
          <w:rFonts w:ascii="Arial" w:hAnsi="Arial" w:cs="Arial"/>
          <w:b/>
        </w:rPr>
        <w:t xml:space="preserve"> </w:t>
      </w:r>
    </w:p>
    <w:p w:rsidR="00AC6DA3" w:rsidRPr="006356D8" w:rsidRDefault="005B7619" w:rsidP="006356D8">
      <w:pPr>
        <w:jc w:val="both"/>
        <w:outlineLvl w:val="0"/>
        <w:rPr>
          <w:rFonts w:ascii="Arial" w:hAnsi="Arial" w:cs="Arial"/>
          <w:lang w:val="en-GB"/>
        </w:rPr>
      </w:pPr>
      <w:r w:rsidRPr="006356D8">
        <w:rPr>
          <w:rFonts w:ascii="Arial" w:hAnsi="Arial" w:cs="Arial"/>
          <w:lang w:val="en-GB"/>
        </w:rPr>
        <w:t>Statistical Office of Montenegro - MONSTAT</w:t>
      </w:r>
      <w:r w:rsidR="00AC6DA3" w:rsidRPr="006356D8">
        <w:rPr>
          <w:rFonts w:ascii="Arial" w:hAnsi="Arial" w:cs="Arial"/>
          <w:lang w:val="en-GB"/>
        </w:rPr>
        <w:t xml:space="preserve">: </w:t>
      </w:r>
      <w:hyperlink r:id="rId12" w:history="1">
        <w:r w:rsidR="00AC6DA3" w:rsidRPr="006356D8">
          <w:rPr>
            <w:rStyle w:val="Hyperlink"/>
            <w:rFonts w:ascii="Arial" w:hAnsi="Arial" w:cs="Arial"/>
            <w:lang w:val="en-GB"/>
          </w:rPr>
          <w:t>http://www.monstat.org/eng/index.php</w:t>
        </w:r>
      </w:hyperlink>
      <w:r w:rsidR="00AC6DA3" w:rsidRPr="006356D8">
        <w:rPr>
          <w:rFonts w:ascii="Arial" w:hAnsi="Arial" w:cs="Arial"/>
          <w:lang w:val="en-GB"/>
        </w:rPr>
        <w:t xml:space="preserve"> </w:t>
      </w:r>
    </w:p>
    <w:p w:rsidR="004012D1" w:rsidRPr="006356D8" w:rsidRDefault="004012D1" w:rsidP="006356D8">
      <w:pPr>
        <w:jc w:val="both"/>
        <w:rPr>
          <w:rFonts w:ascii="Arial" w:hAnsi="Arial" w:cs="Arial"/>
          <w:lang w:val="en-GB"/>
        </w:rPr>
      </w:pPr>
    </w:p>
    <w:p w:rsidR="004012D1" w:rsidRPr="006356D8" w:rsidRDefault="004012D1" w:rsidP="006356D8">
      <w:pPr>
        <w:jc w:val="both"/>
        <w:rPr>
          <w:rFonts w:ascii="Arial" w:hAnsi="Arial" w:cs="Arial"/>
          <w:lang w:val="en-GB"/>
        </w:rPr>
      </w:pPr>
    </w:p>
    <w:p w:rsidR="004012D1" w:rsidRPr="006356D8" w:rsidRDefault="004012D1" w:rsidP="006356D8">
      <w:pPr>
        <w:jc w:val="both"/>
        <w:rPr>
          <w:rFonts w:ascii="Arial" w:hAnsi="Arial" w:cs="Arial"/>
          <w:lang w:val="en-GB"/>
        </w:rPr>
      </w:pPr>
    </w:p>
    <w:p w:rsidR="004012D1" w:rsidRPr="006356D8" w:rsidRDefault="004012D1" w:rsidP="006356D8">
      <w:pPr>
        <w:jc w:val="both"/>
        <w:rPr>
          <w:rFonts w:ascii="Arial" w:hAnsi="Arial" w:cs="Arial"/>
          <w:lang w:val="en-GB"/>
        </w:rPr>
      </w:pPr>
    </w:p>
    <w:p w:rsidR="004012D1" w:rsidRPr="006356D8" w:rsidRDefault="004012D1" w:rsidP="006356D8">
      <w:pPr>
        <w:jc w:val="both"/>
        <w:rPr>
          <w:rFonts w:ascii="Arial" w:hAnsi="Arial" w:cs="Arial"/>
          <w:lang w:val="en-GB"/>
        </w:rPr>
      </w:pPr>
    </w:p>
    <w:p w:rsidR="004012D1" w:rsidRPr="006356D8" w:rsidRDefault="004012D1" w:rsidP="006356D8">
      <w:pPr>
        <w:jc w:val="both"/>
        <w:rPr>
          <w:rFonts w:ascii="Arial" w:hAnsi="Arial" w:cs="Arial"/>
          <w:lang w:val="en-GB"/>
        </w:rPr>
      </w:pPr>
    </w:p>
    <w:p w:rsidR="004012D1" w:rsidRPr="006356D8" w:rsidRDefault="004012D1" w:rsidP="006356D8">
      <w:pPr>
        <w:jc w:val="both"/>
        <w:rPr>
          <w:rFonts w:ascii="Arial" w:hAnsi="Arial" w:cs="Arial"/>
          <w:lang w:val="en-GB"/>
        </w:rPr>
      </w:pPr>
    </w:p>
    <w:p w:rsidR="004012D1" w:rsidRPr="006356D8" w:rsidRDefault="004012D1" w:rsidP="004012D1">
      <w:pPr>
        <w:rPr>
          <w:rFonts w:ascii="Arial" w:hAnsi="Arial" w:cs="Arial"/>
          <w:lang w:val="en-GB"/>
        </w:rPr>
      </w:pPr>
    </w:p>
    <w:sectPr w:rsidR="004012D1" w:rsidRPr="006356D8" w:rsidSect="001A2D48">
      <w:headerReference w:type="default" r:id="rId13"/>
      <w:pgSz w:w="11907" w:h="16840" w:code="9"/>
      <w:pgMar w:top="1701" w:right="1418" w:bottom="141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B00" w:rsidRDefault="00A43B00" w:rsidP="005E7C2F">
      <w:r>
        <w:separator/>
      </w:r>
    </w:p>
  </w:endnote>
  <w:endnote w:type="continuationSeparator" w:id="0">
    <w:p w:rsidR="00A43B00" w:rsidRDefault="00A43B00" w:rsidP="005E7C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B00" w:rsidRDefault="00A43B00" w:rsidP="005E7C2F">
      <w:r>
        <w:separator/>
      </w:r>
    </w:p>
  </w:footnote>
  <w:footnote w:type="continuationSeparator" w:id="0">
    <w:p w:rsidR="00A43B00" w:rsidRDefault="00A43B00" w:rsidP="005E7C2F">
      <w:r>
        <w:continuationSeparator/>
      </w:r>
    </w:p>
  </w:footnote>
  <w:footnote w:id="1">
    <w:p w:rsidR="002662AB" w:rsidRPr="006356D8" w:rsidRDefault="002662AB" w:rsidP="005538D0">
      <w:pPr>
        <w:pStyle w:val="FootnoteText"/>
        <w:jc w:val="both"/>
        <w:rPr>
          <w:rFonts w:ascii="Arial" w:hAnsi="Arial" w:cs="Arial"/>
          <w:lang w:val="en-GB"/>
        </w:rPr>
      </w:pPr>
      <w:r w:rsidRPr="006356D8">
        <w:rPr>
          <w:rStyle w:val="FootnoteReference"/>
          <w:rFonts w:ascii="Arial" w:hAnsi="Arial" w:cs="Arial"/>
          <w:lang w:val="en-GB"/>
        </w:rPr>
        <w:footnoteRef/>
      </w:r>
      <w:r w:rsidRPr="006356D8">
        <w:rPr>
          <w:rFonts w:ascii="Arial" w:hAnsi="Arial" w:cs="Arial"/>
          <w:lang w:val="en-GB"/>
        </w:rPr>
        <w:t xml:space="preserve"> The Government of Montenegro entrusted the independent economic institute (Institute for Strategic Studies and Projections) with the definition and establishment of new statistical system that follows the logic of new economic system of Montenegro. The leader of the reform which lasted in 2001-2008 period was Mr. </w:t>
      </w:r>
      <w:proofErr w:type="spellStart"/>
      <w:r w:rsidRPr="006356D8">
        <w:rPr>
          <w:rFonts w:ascii="Arial" w:hAnsi="Arial" w:cs="Arial"/>
          <w:lang w:val="en-GB"/>
        </w:rPr>
        <w:t>Veselin</w:t>
      </w:r>
      <w:proofErr w:type="spellEnd"/>
      <w:r w:rsidRPr="006356D8">
        <w:rPr>
          <w:rFonts w:ascii="Arial" w:hAnsi="Arial" w:cs="Arial"/>
          <w:lang w:val="en-GB"/>
        </w:rPr>
        <w:t xml:space="preserve"> </w:t>
      </w:r>
      <w:proofErr w:type="spellStart"/>
      <w:r w:rsidRPr="006356D8">
        <w:rPr>
          <w:rFonts w:ascii="Arial" w:hAnsi="Arial" w:cs="Arial"/>
          <w:lang w:val="en-GB"/>
        </w:rPr>
        <w:t>Vukotic</w:t>
      </w:r>
      <w:proofErr w:type="spellEnd"/>
      <w:r w:rsidRPr="006356D8">
        <w:rPr>
          <w:rFonts w:ascii="Arial" w:hAnsi="Arial" w:cs="Arial"/>
          <w:lang w:val="en-GB"/>
        </w:rPr>
        <w:t xml:space="preserve">, PhD - </w:t>
      </w:r>
      <w:hyperlink r:id="rId1" w:history="1">
        <w:r w:rsidRPr="006356D8">
          <w:rPr>
            <w:rStyle w:val="Hyperlink"/>
            <w:rFonts w:ascii="Arial" w:hAnsi="Arial" w:cs="Arial"/>
            <w:lang w:val="en-GB"/>
          </w:rPr>
          <w:t>http://www.udg.edu.me/en/</w:t>
        </w:r>
      </w:hyperlink>
      <w:r w:rsidRPr="006356D8">
        <w:rPr>
          <w:rFonts w:ascii="Arial" w:hAnsi="Arial" w:cs="Arial"/>
          <w:lang w:val="en-GB"/>
        </w:rPr>
        <w:t>.</w:t>
      </w:r>
    </w:p>
  </w:footnote>
  <w:footnote w:id="2">
    <w:p w:rsidR="002662AB" w:rsidRPr="006356D8" w:rsidRDefault="002662AB" w:rsidP="00AE336F">
      <w:pPr>
        <w:pStyle w:val="FootnoteText"/>
        <w:jc w:val="both"/>
        <w:rPr>
          <w:rFonts w:ascii="Arial" w:hAnsi="Arial" w:cs="Arial"/>
          <w:lang w:val="en-GB"/>
        </w:rPr>
      </w:pPr>
      <w:r w:rsidRPr="006356D8">
        <w:rPr>
          <w:rStyle w:val="FootnoteReference"/>
          <w:rFonts w:ascii="Arial" w:hAnsi="Arial" w:cs="Arial"/>
          <w:lang w:val="en-GB"/>
        </w:rPr>
        <w:footnoteRef/>
      </w:r>
      <w:r w:rsidRPr="006356D8">
        <w:rPr>
          <w:rFonts w:ascii="Arial" w:hAnsi="Arial" w:cs="Arial"/>
          <w:lang w:val="en-GB"/>
        </w:rPr>
        <w:t xml:space="preserve"> European Commission, Directorate - General Enlargement: “The draft common position following Montenegro's Negotiating Position CONF-ME 9/14)”, Brussels, 22 September 2014, 13456/14, pages 3-4</w:t>
      </w:r>
    </w:p>
  </w:footnote>
  <w:footnote w:id="3">
    <w:p w:rsidR="002662AB" w:rsidRPr="006356D8" w:rsidRDefault="002662AB" w:rsidP="00AE336F">
      <w:pPr>
        <w:pStyle w:val="FootnoteText"/>
        <w:jc w:val="both"/>
        <w:rPr>
          <w:rFonts w:ascii="Arial" w:hAnsi="Arial" w:cs="Arial"/>
        </w:rPr>
      </w:pPr>
      <w:r w:rsidRPr="006356D8">
        <w:rPr>
          <w:rStyle w:val="FootnoteReference"/>
          <w:rFonts w:ascii="Arial" w:hAnsi="Arial" w:cs="Arial"/>
        </w:rPr>
        <w:footnoteRef/>
      </w:r>
      <w:r w:rsidRPr="006356D8">
        <w:rPr>
          <w:rFonts w:ascii="Arial" w:hAnsi="Arial" w:cs="Arial"/>
        </w:rPr>
        <w:t xml:space="preserve"> European Commission, Directorate - General for Neighborhood and Enlargement Negotiations: Montenegro Progress Report 2018, Communication from the Commission to the European Parliament, the Council, the European Economic and Social Committee and the Committee of the Regions, 2018 Communication on EU Enlargement Policy, page 70</w:t>
      </w:r>
    </w:p>
  </w:footnote>
  <w:footnote w:id="4">
    <w:p w:rsidR="002662AB" w:rsidRPr="0020505D" w:rsidRDefault="002662AB" w:rsidP="00440BBC">
      <w:pPr>
        <w:rPr>
          <w:lang w:val="en-GB"/>
        </w:rPr>
      </w:pPr>
    </w:p>
  </w:footnote>
  <w:footnote w:id="5">
    <w:p w:rsidR="002662AB" w:rsidRPr="006356D8" w:rsidRDefault="002662AB" w:rsidP="00B73AD1">
      <w:pPr>
        <w:pStyle w:val="FootnoteText"/>
        <w:jc w:val="both"/>
        <w:rPr>
          <w:rFonts w:ascii="Arial" w:hAnsi="Arial" w:cs="Arial"/>
        </w:rPr>
      </w:pPr>
      <w:r w:rsidRPr="006356D8">
        <w:rPr>
          <w:rStyle w:val="FootnoteReference"/>
          <w:rFonts w:ascii="Arial" w:hAnsi="Arial" w:cs="Arial"/>
        </w:rPr>
        <w:footnoteRef/>
      </w:r>
      <w:r w:rsidR="006356D8">
        <w:rPr>
          <w:rFonts w:ascii="Arial" w:hAnsi="Arial" w:cs="Arial"/>
        </w:rPr>
        <w:t xml:space="preserve"> </w:t>
      </w:r>
      <w:r w:rsidRPr="006356D8">
        <w:rPr>
          <w:rFonts w:ascii="Arial" w:hAnsi="Arial" w:cs="Arial"/>
        </w:rPr>
        <w:t xml:space="preserve">MONSTAT </w:t>
      </w:r>
      <w:r w:rsidRPr="006356D8">
        <w:rPr>
          <w:rFonts w:ascii="Arial" w:hAnsi="Arial" w:cs="Arial"/>
          <w:lang w:val="en-GB"/>
        </w:rPr>
        <w:t>provided a possibility to EMOS students to represent to MONSTAT ideas/projects in advance created for the innovation of statistical processes and testing of already available data sources for production, for whose implementation MONSTAT will provide financial, technical, and other conditions.</w:t>
      </w:r>
    </w:p>
  </w:footnote>
  <w:footnote w:id="6">
    <w:p w:rsidR="002662AB" w:rsidRPr="00B73AD1" w:rsidRDefault="002662AB" w:rsidP="00B73AD1">
      <w:pPr>
        <w:pStyle w:val="FootnoteText"/>
        <w:jc w:val="both"/>
        <w:rPr>
          <w:rFonts w:ascii="Times New Roman" w:hAnsi="Times New Roman" w:cs="Times New Roman"/>
          <w:sz w:val="16"/>
          <w:szCs w:val="16"/>
          <w:lang w:val="en-GB"/>
        </w:rPr>
      </w:pPr>
      <w:r w:rsidRPr="006356D8">
        <w:rPr>
          <w:rStyle w:val="FootnoteReference"/>
          <w:rFonts w:ascii="Arial" w:hAnsi="Arial" w:cs="Arial"/>
          <w:lang w:val="en-GB"/>
        </w:rPr>
        <w:footnoteRef/>
      </w:r>
      <w:r w:rsidRPr="006356D8">
        <w:rPr>
          <w:rFonts w:ascii="Arial" w:hAnsi="Arial" w:cs="Arial"/>
          <w:lang w:val="en-GB"/>
        </w:rPr>
        <w:t xml:space="preserve"> The first Adapted Global Assessment was carried out in March 2010; Peer Assessment Population Census 2010-2011; Light Peer Review 2012, </w:t>
      </w:r>
      <w:proofErr w:type="spellStart"/>
      <w:r w:rsidRPr="006356D8">
        <w:rPr>
          <w:rFonts w:ascii="Arial" w:hAnsi="Arial" w:cs="Arial"/>
          <w:lang w:val="en-GB"/>
        </w:rPr>
        <w:t>Sectoral</w:t>
      </w:r>
      <w:proofErr w:type="spellEnd"/>
      <w:r w:rsidRPr="006356D8">
        <w:rPr>
          <w:rFonts w:ascii="Arial" w:hAnsi="Arial" w:cs="Arial"/>
          <w:lang w:val="en-GB"/>
        </w:rPr>
        <w:t xml:space="preserve"> Assessment Business Statistics 2014, while Peer Review is planned for the second half of 2018.</w:t>
      </w:r>
      <w:r w:rsidRPr="00B73AD1">
        <w:rPr>
          <w:rFonts w:ascii="Times New Roman" w:hAnsi="Times New Roman" w:cs="Times New Roman"/>
          <w:sz w:val="16"/>
          <w:szCs w:val="16"/>
          <w:lang w:val="en-GB"/>
        </w:rPr>
        <w:t xml:space="preserve"> </w:t>
      </w:r>
    </w:p>
  </w:footnote>
  <w:footnote w:id="7">
    <w:p w:rsidR="002662AB" w:rsidRPr="006356D8" w:rsidRDefault="002662AB" w:rsidP="00B73AD1">
      <w:pPr>
        <w:pStyle w:val="FootnoteText"/>
        <w:jc w:val="both"/>
        <w:rPr>
          <w:rFonts w:ascii="Arial" w:hAnsi="Arial" w:cs="Arial"/>
          <w:lang w:val="en-GB"/>
        </w:rPr>
      </w:pPr>
      <w:r w:rsidRPr="006356D8">
        <w:rPr>
          <w:rStyle w:val="FootnoteReference"/>
          <w:rFonts w:ascii="Arial" w:hAnsi="Arial" w:cs="Arial"/>
          <w:lang w:val="en-GB"/>
        </w:rPr>
        <w:footnoteRef/>
      </w:r>
      <w:r w:rsidRPr="006356D8">
        <w:rPr>
          <w:rFonts w:ascii="Arial" w:hAnsi="Arial" w:cs="Arial"/>
          <w:lang w:val="en-GB"/>
        </w:rPr>
        <w:t xml:space="preserve"> A special gratitude we owe to the Eurostat Directorate A “Cooperation in the European Statistical System; international cooperation; resources”, especially to Mr. Pieter </w:t>
      </w:r>
      <w:proofErr w:type="spellStart"/>
      <w:r w:rsidRPr="006356D8">
        <w:rPr>
          <w:rFonts w:ascii="Arial" w:hAnsi="Arial" w:cs="Arial"/>
          <w:lang w:val="en-GB"/>
        </w:rPr>
        <w:t>Everaers</w:t>
      </w:r>
      <w:proofErr w:type="spellEnd"/>
      <w:r w:rsidRPr="006356D8">
        <w:rPr>
          <w:rFonts w:ascii="Arial" w:hAnsi="Arial" w:cs="Arial"/>
          <w:lang w:val="en-GB"/>
        </w:rPr>
        <w:t xml:space="preserve">, Director, and Ms. Claudia Junker, Head of Unit A3 “Statistical Cooperation” for continuous assistance to better understand </w:t>
      </w:r>
      <w:proofErr w:type="spellStart"/>
      <w:r w:rsidRPr="006356D8">
        <w:rPr>
          <w:rFonts w:ascii="Arial" w:hAnsi="Arial" w:cs="Arial"/>
          <w:i/>
          <w:lang w:val="en-GB"/>
        </w:rPr>
        <w:t>acquis</w:t>
      </w:r>
      <w:proofErr w:type="spellEnd"/>
      <w:r w:rsidRPr="006356D8">
        <w:rPr>
          <w:rFonts w:ascii="Arial" w:hAnsi="Arial" w:cs="Arial"/>
          <w:lang w:val="en-GB"/>
        </w:rPr>
        <w:t xml:space="preserve"> in official statistics, and thus to meet easier challenges of the EU integration process and EU membership for an EU candidate country.</w:t>
      </w:r>
    </w:p>
  </w:footnote>
  <w:footnote w:id="8">
    <w:p w:rsidR="002662AB" w:rsidRPr="006356D8" w:rsidRDefault="002662AB" w:rsidP="006356D8">
      <w:pPr>
        <w:pStyle w:val="FootnoteText"/>
        <w:jc w:val="both"/>
        <w:rPr>
          <w:rFonts w:ascii="Arial" w:hAnsi="Arial" w:cs="Arial"/>
        </w:rPr>
      </w:pPr>
      <w:r w:rsidRPr="006356D8">
        <w:rPr>
          <w:rStyle w:val="FootnoteReference"/>
          <w:rFonts w:ascii="Arial" w:hAnsi="Arial" w:cs="Arial"/>
        </w:rPr>
        <w:footnoteRef/>
      </w:r>
      <w:hyperlink r:id="rId2" w:history="1">
        <w:r w:rsidRPr="006356D8">
          <w:rPr>
            <w:rStyle w:val="Hyperlink"/>
            <w:rFonts w:ascii="Arial" w:hAnsi="Arial" w:cs="Arial"/>
          </w:rPr>
          <w:t>http://www.monstat.org/Userfiles/file/o%20nama/11_4_12_iZAKON%20O%20ZVANICNOJ%20%20STATISTICI.pdf</w:t>
        </w:r>
      </w:hyperlink>
      <w:r w:rsidRPr="006356D8">
        <w:rPr>
          <w:rFonts w:ascii="Arial" w:hAnsi="Arial" w:cs="Arial"/>
        </w:rPr>
        <w:t xml:space="preserve"> </w:t>
      </w:r>
    </w:p>
  </w:footnote>
  <w:footnote w:id="9">
    <w:p w:rsidR="002662AB" w:rsidRPr="006356D8" w:rsidRDefault="002662AB" w:rsidP="006356D8">
      <w:pPr>
        <w:pStyle w:val="FootnoteText"/>
        <w:jc w:val="both"/>
        <w:rPr>
          <w:rFonts w:ascii="Arial" w:hAnsi="Arial" w:cs="Arial"/>
        </w:rPr>
      </w:pPr>
      <w:r w:rsidRPr="006356D8">
        <w:rPr>
          <w:rStyle w:val="FootnoteReference"/>
          <w:rFonts w:ascii="Arial" w:hAnsi="Arial" w:cs="Arial"/>
        </w:rPr>
        <w:footnoteRef/>
      </w:r>
      <w:hyperlink r:id="rId3" w:history="1">
        <w:r w:rsidRPr="006356D8">
          <w:rPr>
            <w:rStyle w:val="Hyperlink"/>
            <w:rFonts w:ascii="Arial" w:hAnsi="Arial" w:cs="Arial"/>
          </w:rPr>
          <w:t>http://www.monstat.org/Userfiles/file/o%20nama/Strategija%20razvoja%20zvanicne%20statistike%202014%20-%202018%20(2)(1).pdf</w:t>
        </w:r>
      </w:hyperlink>
      <w:r w:rsidRPr="006356D8">
        <w:rPr>
          <w:rFonts w:ascii="Arial" w:hAnsi="Arial" w:cs="Arial"/>
        </w:rPr>
        <w:t xml:space="preserve"> </w:t>
      </w:r>
    </w:p>
  </w:footnote>
  <w:footnote w:id="10">
    <w:p w:rsidR="002662AB" w:rsidRPr="006356D8" w:rsidRDefault="002662AB" w:rsidP="006356D8">
      <w:pPr>
        <w:pStyle w:val="FootnoteText"/>
        <w:jc w:val="both"/>
        <w:rPr>
          <w:rFonts w:ascii="Arial" w:hAnsi="Arial" w:cs="Arial"/>
        </w:rPr>
      </w:pPr>
      <w:r w:rsidRPr="006356D8">
        <w:rPr>
          <w:rStyle w:val="FootnoteReference"/>
          <w:rFonts w:ascii="Arial" w:hAnsi="Arial" w:cs="Arial"/>
        </w:rPr>
        <w:footnoteRef/>
      </w:r>
      <w:r w:rsidRPr="006356D8">
        <w:rPr>
          <w:rFonts w:ascii="Arial" w:hAnsi="Arial" w:cs="Arial"/>
        </w:rPr>
        <w:t xml:space="preserve"> </w:t>
      </w:r>
      <w:hyperlink r:id="rId4" w:history="1">
        <w:r w:rsidRPr="006356D8">
          <w:rPr>
            <w:rStyle w:val="Hyperlink"/>
            <w:rFonts w:ascii="Arial" w:hAnsi="Arial" w:cs="Arial"/>
          </w:rPr>
          <w:t>http://www.monstat.org/Userfiles/file/o%20nama/LPR_Report_Montenegro_mne_18_8_12.pdf</w:t>
        </w:r>
      </w:hyperlink>
      <w:r w:rsidRPr="006356D8">
        <w:rPr>
          <w:rFonts w:ascii="Arial" w:hAnsi="Arial" w:cs="Arial"/>
        </w:rPr>
        <w:t xml:space="preserve"> </w:t>
      </w:r>
    </w:p>
  </w:footnote>
  <w:footnote w:id="11">
    <w:p w:rsidR="002662AB" w:rsidRPr="006356D8" w:rsidRDefault="002662AB" w:rsidP="006356D8">
      <w:pPr>
        <w:pStyle w:val="FootnoteText"/>
        <w:jc w:val="both"/>
        <w:rPr>
          <w:rFonts w:ascii="Arial" w:hAnsi="Arial" w:cs="Arial"/>
        </w:rPr>
      </w:pPr>
      <w:r w:rsidRPr="006356D8">
        <w:rPr>
          <w:rStyle w:val="FootnoteReference"/>
          <w:rFonts w:ascii="Arial" w:hAnsi="Arial" w:cs="Arial"/>
        </w:rPr>
        <w:footnoteRef/>
      </w:r>
      <w:r w:rsidRPr="006356D8">
        <w:rPr>
          <w:rFonts w:ascii="Arial" w:hAnsi="Arial" w:cs="Arial"/>
        </w:rPr>
        <w:t xml:space="preserve"> </w:t>
      </w:r>
      <w:hyperlink r:id="rId5" w:history="1">
        <w:r w:rsidRPr="006356D8">
          <w:rPr>
            <w:rStyle w:val="Hyperlink"/>
            <w:rFonts w:ascii="Arial" w:hAnsi="Arial" w:cs="Arial"/>
          </w:rPr>
          <w:t>http://ec.europa.eu/eurostat/documents/64157/4392716/quality-declaration-ESS.pdf</w:t>
        </w:r>
      </w:hyperlink>
      <w:r w:rsidRPr="006356D8">
        <w:rPr>
          <w:rFonts w:ascii="Arial" w:hAnsi="Arial" w:cs="Arial"/>
        </w:rPr>
        <w:t xml:space="preserve"> </w:t>
      </w:r>
    </w:p>
  </w:footnote>
  <w:footnote w:id="12">
    <w:p w:rsidR="002662AB" w:rsidRPr="006356D8" w:rsidRDefault="002662AB" w:rsidP="006356D8">
      <w:pPr>
        <w:pStyle w:val="FootnoteText"/>
        <w:jc w:val="both"/>
        <w:rPr>
          <w:rFonts w:ascii="Arial" w:hAnsi="Arial" w:cs="Arial"/>
        </w:rPr>
      </w:pPr>
      <w:r w:rsidRPr="006356D8">
        <w:rPr>
          <w:rStyle w:val="FootnoteReference"/>
          <w:rFonts w:ascii="Arial" w:hAnsi="Arial" w:cs="Arial"/>
        </w:rPr>
        <w:footnoteRef/>
      </w:r>
      <w:r w:rsidRPr="006356D8">
        <w:rPr>
          <w:rFonts w:ascii="Arial" w:hAnsi="Arial" w:cs="Arial"/>
        </w:rPr>
        <w:t xml:space="preserve"> </w:t>
      </w:r>
      <w:hyperlink r:id="rId6" w:history="1">
        <w:r w:rsidRPr="006356D8">
          <w:rPr>
            <w:rStyle w:val="Hyperlink"/>
            <w:rFonts w:ascii="Arial" w:hAnsi="Arial" w:cs="Arial"/>
          </w:rPr>
          <w:t>http://www.mvep.hr/custompages/static/hrv/files/pregovori/111221-lisabonski-prociscena.pdf</w:t>
        </w:r>
      </w:hyperlink>
      <w:r w:rsidRPr="006356D8">
        <w:rPr>
          <w:rFonts w:ascii="Arial" w:hAnsi="Arial" w:cs="Arial"/>
        </w:rPr>
        <w:t xml:space="preserve"> </w:t>
      </w:r>
    </w:p>
  </w:footnote>
  <w:footnote w:id="13">
    <w:p w:rsidR="002662AB" w:rsidRPr="006356D8" w:rsidRDefault="002662AB" w:rsidP="006356D8">
      <w:pPr>
        <w:pStyle w:val="FootnoteText"/>
        <w:jc w:val="both"/>
        <w:rPr>
          <w:rFonts w:ascii="Arial" w:hAnsi="Arial" w:cs="Arial"/>
        </w:rPr>
      </w:pPr>
      <w:r w:rsidRPr="006356D8">
        <w:rPr>
          <w:rStyle w:val="FootnoteReference"/>
          <w:rFonts w:ascii="Arial" w:hAnsi="Arial" w:cs="Arial"/>
        </w:rPr>
        <w:footnoteRef/>
      </w:r>
      <w:r w:rsidRPr="006356D8">
        <w:rPr>
          <w:rFonts w:ascii="Arial" w:hAnsi="Arial" w:cs="Arial"/>
        </w:rPr>
        <w:t xml:space="preserve"> </w:t>
      </w:r>
      <w:hyperlink r:id="rId7" w:history="1">
        <w:r w:rsidRPr="006356D8">
          <w:rPr>
            <w:rStyle w:val="Hyperlink"/>
            <w:rFonts w:ascii="Arial" w:hAnsi="Arial" w:cs="Arial"/>
          </w:rPr>
          <w:t>http://eur-lex.europa.eu/legal-content/HR/TXT/PDF/?uri=CELEX:32015R0759&amp;from=HR</w:t>
        </w:r>
      </w:hyperlink>
      <w:r w:rsidRPr="006356D8">
        <w:rPr>
          <w:rFonts w:ascii="Arial" w:hAnsi="Arial" w:cs="Arial"/>
        </w:rPr>
        <w:t xml:space="preserve"> </w:t>
      </w:r>
    </w:p>
  </w:footnote>
  <w:footnote w:id="14">
    <w:p w:rsidR="002662AB" w:rsidRPr="00C80911" w:rsidRDefault="002662AB" w:rsidP="006356D8">
      <w:pPr>
        <w:pStyle w:val="FootnoteText"/>
        <w:jc w:val="both"/>
      </w:pPr>
      <w:r w:rsidRPr="006356D8">
        <w:rPr>
          <w:rStyle w:val="FootnoteReference"/>
          <w:rFonts w:ascii="Arial" w:hAnsi="Arial" w:cs="Arial"/>
        </w:rPr>
        <w:footnoteRef/>
      </w:r>
      <w:r w:rsidRPr="006356D8">
        <w:rPr>
          <w:rFonts w:ascii="Arial" w:hAnsi="Arial" w:cs="Arial"/>
        </w:rPr>
        <w:t xml:space="preserve"> </w:t>
      </w:r>
      <w:hyperlink r:id="rId8" w:history="1">
        <w:r w:rsidRPr="006356D8">
          <w:rPr>
            <w:rStyle w:val="Hyperlink"/>
            <w:rFonts w:ascii="Arial" w:hAnsi="Arial" w:cs="Arial"/>
          </w:rPr>
          <w:t>http://ec.europa.eu/eurostat/web/quality/european-statistics-code-of-practice</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5"/>
      <w:gridCol w:w="4606"/>
    </w:tblGrid>
    <w:tr w:rsidR="002662AB" w:rsidTr="007B2007">
      <w:tc>
        <w:tcPr>
          <w:tcW w:w="4605" w:type="dxa"/>
        </w:tcPr>
        <w:p w:rsidR="002662AB" w:rsidRDefault="002662AB" w:rsidP="007B2007">
          <w:pPr>
            <w:pStyle w:val="Header"/>
            <w:spacing w:before="2" w:after="2"/>
          </w:pPr>
        </w:p>
      </w:tc>
      <w:tc>
        <w:tcPr>
          <w:tcW w:w="4606" w:type="dxa"/>
        </w:tcPr>
        <w:p w:rsidR="002662AB" w:rsidRDefault="002662AB" w:rsidP="007B2007">
          <w:pPr>
            <w:pStyle w:val="Header"/>
            <w:spacing w:before="2" w:after="2"/>
            <w:jc w:val="right"/>
          </w:pPr>
        </w:p>
      </w:tc>
    </w:tr>
  </w:tbl>
  <w:p w:rsidR="002662AB" w:rsidRPr="00026C71" w:rsidRDefault="002662AB" w:rsidP="00026C71">
    <w:pPr>
      <w:pStyle w:val="Header"/>
    </w:pPr>
    <w:r>
      <w:rPr>
        <w:noProof/>
      </w:rPr>
      <w:drawing>
        <wp:inline distT="0" distB="0" distL="0" distR="0">
          <wp:extent cx="2400289" cy="855878"/>
          <wp:effectExtent l="19050" t="0" r="11" b="0"/>
          <wp:docPr id="1" name="Picture 1" descr="Image result for quality conference po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quality conference poland"/>
                  <pic:cNvPicPr>
                    <a:picLocks noChangeAspect="1" noChangeArrowheads="1"/>
                  </pic:cNvPicPr>
                </pic:nvPicPr>
                <pic:blipFill>
                  <a:blip r:embed="rId1"/>
                  <a:srcRect/>
                  <a:stretch>
                    <a:fillRect/>
                  </a:stretch>
                </pic:blipFill>
                <pic:spPr bwMode="auto">
                  <a:xfrm>
                    <a:off x="0" y="0"/>
                    <a:ext cx="2400341" cy="85589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F7CF3"/>
    <w:multiLevelType w:val="hybridMultilevel"/>
    <w:tmpl w:val="A0568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A459E"/>
    <w:multiLevelType w:val="hybridMultilevel"/>
    <w:tmpl w:val="27D8D90A"/>
    <w:lvl w:ilvl="0" w:tplc="EDE297A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060760"/>
    <w:multiLevelType w:val="hybridMultilevel"/>
    <w:tmpl w:val="0862F6F6"/>
    <w:lvl w:ilvl="0" w:tplc="1A7EA434">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ED4350"/>
    <w:multiLevelType w:val="hybridMultilevel"/>
    <w:tmpl w:val="CAD4A8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C81DFF"/>
    <w:multiLevelType w:val="hybridMultilevel"/>
    <w:tmpl w:val="CEDEC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2F4EE9"/>
    <w:multiLevelType w:val="multilevel"/>
    <w:tmpl w:val="FE548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9D76E4"/>
    <w:multiLevelType w:val="hybridMultilevel"/>
    <w:tmpl w:val="32345382"/>
    <w:lvl w:ilvl="0" w:tplc="21B8F210">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DF54AF"/>
    <w:multiLevelType w:val="hybridMultilevel"/>
    <w:tmpl w:val="0A86F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D95BE9"/>
    <w:multiLevelType w:val="hybridMultilevel"/>
    <w:tmpl w:val="86B2C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B5243B"/>
    <w:multiLevelType w:val="hybridMultilevel"/>
    <w:tmpl w:val="999A1F02"/>
    <w:lvl w:ilvl="0" w:tplc="2764A4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A80C31"/>
    <w:multiLevelType w:val="hybridMultilevel"/>
    <w:tmpl w:val="D19ABD18"/>
    <w:lvl w:ilvl="0" w:tplc="0416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8155A99"/>
    <w:multiLevelType w:val="hybridMultilevel"/>
    <w:tmpl w:val="FC063FFC"/>
    <w:lvl w:ilvl="0" w:tplc="89E8F15C">
      <w:start w:val="1"/>
      <w:numFmt w:val="lowerLetter"/>
      <w:lvlText w:val="%1)"/>
      <w:lvlJc w:val="left"/>
      <w:pPr>
        <w:ind w:left="1143" w:hanging="360"/>
      </w:pPr>
      <w:rPr>
        <w:rFonts w:hint="default"/>
      </w:rPr>
    </w:lvl>
    <w:lvl w:ilvl="1" w:tplc="04090019">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12">
    <w:nsid w:val="29351811"/>
    <w:multiLevelType w:val="hybridMultilevel"/>
    <w:tmpl w:val="E592B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9739D1"/>
    <w:multiLevelType w:val="hybridMultilevel"/>
    <w:tmpl w:val="AF0611A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C587A64"/>
    <w:multiLevelType w:val="hybridMultilevel"/>
    <w:tmpl w:val="3F028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CC3D30"/>
    <w:multiLevelType w:val="hybridMultilevel"/>
    <w:tmpl w:val="14B02CB8"/>
    <w:lvl w:ilvl="0" w:tplc="09EA940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FD6DC6"/>
    <w:multiLevelType w:val="multilevel"/>
    <w:tmpl w:val="34F64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9786C95"/>
    <w:multiLevelType w:val="hybridMultilevel"/>
    <w:tmpl w:val="240E921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A834E8"/>
    <w:multiLevelType w:val="hybridMultilevel"/>
    <w:tmpl w:val="D004A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45239E"/>
    <w:multiLevelType w:val="multilevel"/>
    <w:tmpl w:val="3ED0057C"/>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0">
    <w:nsid w:val="47666956"/>
    <w:multiLevelType w:val="hybridMultilevel"/>
    <w:tmpl w:val="A252B1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A492170"/>
    <w:multiLevelType w:val="hybridMultilevel"/>
    <w:tmpl w:val="FE0A5A72"/>
    <w:lvl w:ilvl="0" w:tplc="0416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CD2625B"/>
    <w:multiLevelType w:val="hybridMultilevel"/>
    <w:tmpl w:val="08F287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585BEF"/>
    <w:multiLevelType w:val="hybridMultilevel"/>
    <w:tmpl w:val="D6C498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5A1545"/>
    <w:multiLevelType w:val="hybridMultilevel"/>
    <w:tmpl w:val="6C741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1B00FA"/>
    <w:multiLevelType w:val="hybridMultilevel"/>
    <w:tmpl w:val="B6766226"/>
    <w:lvl w:ilvl="0" w:tplc="8F006270">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6E13A7"/>
    <w:multiLevelType w:val="hybridMultilevel"/>
    <w:tmpl w:val="DD6AA522"/>
    <w:lvl w:ilvl="0" w:tplc="1A7EA434">
      <w:start w:val="3"/>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391786C"/>
    <w:multiLevelType w:val="hybridMultilevel"/>
    <w:tmpl w:val="38E046D2"/>
    <w:lvl w:ilvl="0" w:tplc="1A7EA434">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6C4871"/>
    <w:multiLevelType w:val="hybridMultilevel"/>
    <w:tmpl w:val="81DEA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EC2F83"/>
    <w:multiLevelType w:val="multilevel"/>
    <w:tmpl w:val="DD302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110B61"/>
    <w:multiLevelType w:val="multilevel"/>
    <w:tmpl w:val="99FCE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183CC4"/>
    <w:multiLevelType w:val="hybridMultilevel"/>
    <w:tmpl w:val="CB983D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BE0008"/>
    <w:multiLevelType w:val="hybridMultilevel"/>
    <w:tmpl w:val="DFE615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1"/>
  </w:num>
  <w:num w:numId="4">
    <w:abstractNumId w:val="16"/>
  </w:num>
  <w:num w:numId="5">
    <w:abstractNumId w:val="5"/>
  </w:num>
  <w:num w:numId="6">
    <w:abstractNumId w:val="30"/>
  </w:num>
  <w:num w:numId="7">
    <w:abstractNumId w:val="29"/>
  </w:num>
  <w:num w:numId="8">
    <w:abstractNumId w:val="21"/>
  </w:num>
  <w:num w:numId="9">
    <w:abstractNumId w:val="19"/>
  </w:num>
  <w:num w:numId="10">
    <w:abstractNumId w:val="10"/>
  </w:num>
  <w:num w:numId="11">
    <w:abstractNumId w:val="13"/>
  </w:num>
  <w:num w:numId="12">
    <w:abstractNumId w:val="23"/>
  </w:num>
  <w:num w:numId="13">
    <w:abstractNumId w:val="3"/>
  </w:num>
  <w:num w:numId="14">
    <w:abstractNumId w:val="25"/>
  </w:num>
  <w:num w:numId="15">
    <w:abstractNumId w:val="2"/>
  </w:num>
  <w:num w:numId="16">
    <w:abstractNumId w:val="15"/>
  </w:num>
  <w:num w:numId="17">
    <w:abstractNumId w:val="28"/>
  </w:num>
  <w:num w:numId="18">
    <w:abstractNumId w:val="32"/>
  </w:num>
  <w:num w:numId="19">
    <w:abstractNumId w:val="24"/>
  </w:num>
  <w:num w:numId="20">
    <w:abstractNumId w:val="4"/>
  </w:num>
  <w:num w:numId="21">
    <w:abstractNumId w:val="27"/>
  </w:num>
  <w:num w:numId="22">
    <w:abstractNumId w:val="31"/>
  </w:num>
  <w:num w:numId="23">
    <w:abstractNumId w:val="22"/>
  </w:num>
  <w:num w:numId="24">
    <w:abstractNumId w:val="26"/>
  </w:num>
  <w:num w:numId="25">
    <w:abstractNumId w:val="18"/>
  </w:num>
  <w:num w:numId="26">
    <w:abstractNumId w:val="9"/>
  </w:num>
  <w:num w:numId="27">
    <w:abstractNumId w:val="17"/>
  </w:num>
  <w:num w:numId="28">
    <w:abstractNumId w:val="1"/>
  </w:num>
  <w:num w:numId="29">
    <w:abstractNumId w:val="0"/>
  </w:num>
  <w:num w:numId="30">
    <w:abstractNumId w:val="8"/>
  </w:num>
  <w:num w:numId="31">
    <w:abstractNumId w:val="20"/>
  </w:num>
  <w:num w:numId="32">
    <w:abstractNumId w:val="14"/>
  </w:num>
  <w:num w:numId="3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bordersDoNotSurroundHeader/>
  <w:bordersDoNotSurroundFooter/>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4338"/>
  </w:hdrShapeDefaults>
  <w:footnotePr>
    <w:footnote w:id="-1"/>
    <w:footnote w:id="0"/>
  </w:footnotePr>
  <w:endnotePr>
    <w:endnote w:id="-1"/>
    <w:endnote w:id="0"/>
  </w:endnotePr>
  <w:compat>
    <w:useFELayout/>
  </w:compat>
  <w:rsids>
    <w:rsidRoot w:val="007A43AE"/>
    <w:rsid w:val="000021E5"/>
    <w:rsid w:val="00002C5F"/>
    <w:rsid w:val="00005B4D"/>
    <w:rsid w:val="00010D4D"/>
    <w:rsid w:val="00011D3A"/>
    <w:rsid w:val="000257BC"/>
    <w:rsid w:val="00026C71"/>
    <w:rsid w:val="00032678"/>
    <w:rsid w:val="000459EC"/>
    <w:rsid w:val="00063999"/>
    <w:rsid w:val="00077902"/>
    <w:rsid w:val="0008472D"/>
    <w:rsid w:val="00090E53"/>
    <w:rsid w:val="00096428"/>
    <w:rsid w:val="00096BA1"/>
    <w:rsid w:val="000A1A63"/>
    <w:rsid w:val="000A720A"/>
    <w:rsid w:val="000B078C"/>
    <w:rsid w:val="000B40BD"/>
    <w:rsid w:val="000B6241"/>
    <w:rsid w:val="000D345B"/>
    <w:rsid w:val="000E5A0B"/>
    <w:rsid w:val="000E625B"/>
    <w:rsid w:val="000E7A61"/>
    <w:rsid w:val="000F0729"/>
    <w:rsid w:val="001002BE"/>
    <w:rsid w:val="00105265"/>
    <w:rsid w:val="00105596"/>
    <w:rsid w:val="001132DD"/>
    <w:rsid w:val="001142D8"/>
    <w:rsid w:val="00125C36"/>
    <w:rsid w:val="00127BA2"/>
    <w:rsid w:val="0015115F"/>
    <w:rsid w:val="00153A0D"/>
    <w:rsid w:val="001546F7"/>
    <w:rsid w:val="00154E19"/>
    <w:rsid w:val="00177567"/>
    <w:rsid w:val="00180CF9"/>
    <w:rsid w:val="001A2D48"/>
    <w:rsid w:val="001B6856"/>
    <w:rsid w:val="001C52ED"/>
    <w:rsid w:val="001C5AA1"/>
    <w:rsid w:val="001D7A37"/>
    <w:rsid w:val="001E4DCA"/>
    <w:rsid w:val="001F20CA"/>
    <w:rsid w:val="002013E5"/>
    <w:rsid w:val="0020505D"/>
    <w:rsid w:val="00212007"/>
    <w:rsid w:val="00221C8A"/>
    <w:rsid w:val="00230EAC"/>
    <w:rsid w:val="00233DA6"/>
    <w:rsid w:val="00234F38"/>
    <w:rsid w:val="00236038"/>
    <w:rsid w:val="00237018"/>
    <w:rsid w:val="002605AD"/>
    <w:rsid w:val="00264308"/>
    <w:rsid w:val="0026609A"/>
    <w:rsid w:val="002662AB"/>
    <w:rsid w:val="00270E25"/>
    <w:rsid w:val="0028356D"/>
    <w:rsid w:val="00290E62"/>
    <w:rsid w:val="002912D2"/>
    <w:rsid w:val="00291B3A"/>
    <w:rsid w:val="002972E4"/>
    <w:rsid w:val="002A0F15"/>
    <w:rsid w:val="002B6986"/>
    <w:rsid w:val="002D0249"/>
    <w:rsid w:val="002D74FD"/>
    <w:rsid w:val="002F6E16"/>
    <w:rsid w:val="003045D9"/>
    <w:rsid w:val="00305B95"/>
    <w:rsid w:val="00306EA3"/>
    <w:rsid w:val="00310AF1"/>
    <w:rsid w:val="003226F6"/>
    <w:rsid w:val="003369BE"/>
    <w:rsid w:val="00344536"/>
    <w:rsid w:val="0034499C"/>
    <w:rsid w:val="00362694"/>
    <w:rsid w:val="003645E9"/>
    <w:rsid w:val="00366C36"/>
    <w:rsid w:val="00372F6B"/>
    <w:rsid w:val="00373287"/>
    <w:rsid w:val="0038202A"/>
    <w:rsid w:val="00382EBE"/>
    <w:rsid w:val="00384C5B"/>
    <w:rsid w:val="0038542E"/>
    <w:rsid w:val="003A2C0E"/>
    <w:rsid w:val="003A5607"/>
    <w:rsid w:val="003A73DF"/>
    <w:rsid w:val="003C557C"/>
    <w:rsid w:val="003D31B9"/>
    <w:rsid w:val="003E078B"/>
    <w:rsid w:val="003E1332"/>
    <w:rsid w:val="004012D1"/>
    <w:rsid w:val="00401974"/>
    <w:rsid w:val="00402D8B"/>
    <w:rsid w:val="0041667C"/>
    <w:rsid w:val="00423303"/>
    <w:rsid w:val="00425A2E"/>
    <w:rsid w:val="00427523"/>
    <w:rsid w:val="00434759"/>
    <w:rsid w:val="00440BBC"/>
    <w:rsid w:val="00443B66"/>
    <w:rsid w:val="004457FB"/>
    <w:rsid w:val="0046081F"/>
    <w:rsid w:val="00465E36"/>
    <w:rsid w:val="0047123A"/>
    <w:rsid w:val="00474DFE"/>
    <w:rsid w:val="00475316"/>
    <w:rsid w:val="0049264C"/>
    <w:rsid w:val="004B1985"/>
    <w:rsid w:val="004B3885"/>
    <w:rsid w:val="004B7A67"/>
    <w:rsid w:val="004C293B"/>
    <w:rsid w:val="004C2B7F"/>
    <w:rsid w:val="004C50D3"/>
    <w:rsid w:val="004C543A"/>
    <w:rsid w:val="004D488E"/>
    <w:rsid w:val="004D6C4A"/>
    <w:rsid w:val="004E2CF0"/>
    <w:rsid w:val="004E3EAA"/>
    <w:rsid w:val="00504F95"/>
    <w:rsid w:val="00505BAE"/>
    <w:rsid w:val="00507394"/>
    <w:rsid w:val="00512FEC"/>
    <w:rsid w:val="0051374A"/>
    <w:rsid w:val="00514AEC"/>
    <w:rsid w:val="00517F78"/>
    <w:rsid w:val="00521359"/>
    <w:rsid w:val="0052503B"/>
    <w:rsid w:val="00525FB4"/>
    <w:rsid w:val="00526C2D"/>
    <w:rsid w:val="0053044C"/>
    <w:rsid w:val="00540342"/>
    <w:rsid w:val="00541054"/>
    <w:rsid w:val="0054440A"/>
    <w:rsid w:val="00545D84"/>
    <w:rsid w:val="005538D0"/>
    <w:rsid w:val="0055756D"/>
    <w:rsid w:val="005806B1"/>
    <w:rsid w:val="005807A8"/>
    <w:rsid w:val="0058357A"/>
    <w:rsid w:val="005A7AA9"/>
    <w:rsid w:val="005B0FEC"/>
    <w:rsid w:val="005B1E9A"/>
    <w:rsid w:val="005B2E49"/>
    <w:rsid w:val="005B55D6"/>
    <w:rsid w:val="005B6D72"/>
    <w:rsid w:val="005B7619"/>
    <w:rsid w:val="005D4EDC"/>
    <w:rsid w:val="005D7EC6"/>
    <w:rsid w:val="005E593D"/>
    <w:rsid w:val="005E795D"/>
    <w:rsid w:val="005E7C2F"/>
    <w:rsid w:val="006023C3"/>
    <w:rsid w:val="0060468B"/>
    <w:rsid w:val="006100A2"/>
    <w:rsid w:val="00611026"/>
    <w:rsid w:val="00630E18"/>
    <w:rsid w:val="006356D8"/>
    <w:rsid w:val="006360D5"/>
    <w:rsid w:val="00641B16"/>
    <w:rsid w:val="00641F80"/>
    <w:rsid w:val="00646321"/>
    <w:rsid w:val="0064780A"/>
    <w:rsid w:val="00651394"/>
    <w:rsid w:val="00652597"/>
    <w:rsid w:val="00654314"/>
    <w:rsid w:val="0066441F"/>
    <w:rsid w:val="0067107B"/>
    <w:rsid w:val="00675311"/>
    <w:rsid w:val="0069798E"/>
    <w:rsid w:val="006A435D"/>
    <w:rsid w:val="006A4C30"/>
    <w:rsid w:val="006B19DE"/>
    <w:rsid w:val="006B3A9C"/>
    <w:rsid w:val="006B737F"/>
    <w:rsid w:val="006C4B6B"/>
    <w:rsid w:val="006C7FBD"/>
    <w:rsid w:val="006D3094"/>
    <w:rsid w:val="006E616F"/>
    <w:rsid w:val="007011DA"/>
    <w:rsid w:val="007229E5"/>
    <w:rsid w:val="00726179"/>
    <w:rsid w:val="00743C10"/>
    <w:rsid w:val="00752C3C"/>
    <w:rsid w:val="00764D27"/>
    <w:rsid w:val="007730B2"/>
    <w:rsid w:val="00774331"/>
    <w:rsid w:val="007807AB"/>
    <w:rsid w:val="007A11C3"/>
    <w:rsid w:val="007A43AE"/>
    <w:rsid w:val="007B1B11"/>
    <w:rsid w:val="007B2007"/>
    <w:rsid w:val="007C3753"/>
    <w:rsid w:val="007D16BE"/>
    <w:rsid w:val="007D4030"/>
    <w:rsid w:val="007E0D98"/>
    <w:rsid w:val="007E3A9F"/>
    <w:rsid w:val="007E3DB7"/>
    <w:rsid w:val="007E460C"/>
    <w:rsid w:val="007F44E3"/>
    <w:rsid w:val="00820DF4"/>
    <w:rsid w:val="00823B78"/>
    <w:rsid w:val="00832832"/>
    <w:rsid w:val="0083454A"/>
    <w:rsid w:val="008404C4"/>
    <w:rsid w:val="008465EF"/>
    <w:rsid w:val="00862D5A"/>
    <w:rsid w:val="00865258"/>
    <w:rsid w:val="00867FF8"/>
    <w:rsid w:val="00870C1B"/>
    <w:rsid w:val="00877B12"/>
    <w:rsid w:val="008820C5"/>
    <w:rsid w:val="00896116"/>
    <w:rsid w:val="008962E7"/>
    <w:rsid w:val="008A0E52"/>
    <w:rsid w:val="008A1202"/>
    <w:rsid w:val="008A677A"/>
    <w:rsid w:val="008B08FF"/>
    <w:rsid w:val="008B1963"/>
    <w:rsid w:val="008C220B"/>
    <w:rsid w:val="008C3AD9"/>
    <w:rsid w:val="008C4722"/>
    <w:rsid w:val="008D1D4E"/>
    <w:rsid w:val="008D5EEA"/>
    <w:rsid w:val="008E1B56"/>
    <w:rsid w:val="008E2BBF"/>
    <w:rsid w:val="00901B80"/>
    <w:rsid w:val="00913DE9"/>
    <w:rsid w:val="00915393"/>
    <w:rsid w:val="009164D2"/>
    <w:rsid w:val="009179FA"/>
    <w:rsid w:val="009267A0"/>
    <w:rsid w:val="0093519F"/>
    <w:rsid w:val="00940B8B"/>
    <w:rsid w:val="00940C63"/>
    <w:rsid w:val="009455F0"/>
    <w:rsid w:val="00950F14"/>
    <w:rsid w:val="0095114D"/>
    <w:rsid w:val="00956AA4"/>
    <w:rsid w:val="00966C02"/>
    <w:rsid w:val="00971968"/>
    <w:rsid w:val="00972790"/>
    <w:rsid w:val="0097471C"/>
    <w:rsid w:val="00980F16"/>
    <w:rsid w:val="009B113F"/>
    <w:rsid w:val="009B6F85"/>
    <w:rsid w:val="009C1513"/>
    <w:rsid w:val="009C68D7"/>
    <w:rsid w:val="009D37BF"/>
    <w:rsid w:val="009D62FE"/>
    <w:rsid w:val="009E318D"/>
    <w:rsid w:val="009E3202"/>
    <w:rsid w:val="009E58C8"/>
    <w:rsid w:val="009E69B9"/>
    <w:rsid w:val="009E7423"/>
    <w:rsid w:val="00A05947"/>
    <w:rsid w:val="00A23CFA"/>
    <w:rsid w:val="00A24DE1"/>
    <w:rsid w:val="00A25B4F"/>
    <w:rsid w:val="00A37B92"/>
    <w:rsid w:val="00A43B00"/>
    <w:rsid w:val="00A43F87"/>
    <w:rsid w:val="00A531BB"/>
    <w:rsid w:val="00A55C3D"/>
    <w:rsid w:val="00A75734"/>
    <w:rsid w:val="00A76D05"/>
    <w:rsid w:val="00AA2F94"/>
    <w:rsid w:val="00AB078D"/>
    <w:rsid w:val="00AB18F2"/>
    <w:rsid w:val="00AB2B00"/>
    <w:rsid w:val="00AC6C86"/>
    <w:rsid w:val="00AC6DA3"/>
    <w:rsid w:val="00AE2E61"/>
    <w:rsid w:val="00AE336F"/>
    <w:rsid w:val="00AE6C91"/>
    <w:rsid w:val="00AF0CCF"/>
    <w:rsid w:val="00AF0D0C"/>
    <w:rsid w:val="00B0346F"/>
    <w:rsid w:val="00B056B3"/>
    <w:rsid w:val="00B132CE"/>
    <w:rsid w:val="00B147EA"/>
    <w:rsid w:val="00B209D4"/>
    <w:rsid w:val="00B20AD5"/>
    <w:rsid w:val="00B2644C"/>
    <w:rsid w:val="00B27C8D"/>
    <w:rsid w:val="00B33B32"/>
    <w:rsid w:val="00B4121A"/>
    <w:rsid w:val="00B42069"/>
    <w:rsid w:val="00B43C3D"/>
    <w:rsid w:val="00B503DD"/>
    <w:rsid w:val="00B63240"/>
    <w:rsid w:val="00B63261"/>
    <w:rsid w:val="00B653B8"/>
    <w:rsid w:val="00B723E0"/>
    <w:rsid w:val="00B73AD1"/>
    <w:rsid w:val="00B75686"/>
    <w:rsid w:val="00B8671F"/>
    <w:rsid w:val="00B869DD"/>
    <w:rsid w:val="00B9731C"/>
    <w:rsid w:val="00BA12B0"/>
    <w:rsid w:val="00BA1F19"/>
    <w:rsid w:val="00BA3872"/>
    <w:rsid w:val="00BA3881"/>
    <w:rsid w:val="00BA72B7"/>
    <w:rsid w:val="00BA75F0"/>
    <w:rsid w:val="00BB55DF"/>
    <w:rsid w:val="00BC0A26"/>
    <w:rsid w:val="00BC3319"/>
    <w:rsid w:val="00BC6E06"/>
    <w:rsid w:val="00BC7437"/>
    <w:rsid w:val="00BC7A6A"/>
    <w:rsid w:val="00BE6961"/>
    <w:rsid w:val="00BE7D5C"/>
    <w:rsid w:val="00BF65E7"/>
    <w:rsid w:val="00C05DF5"/>
    <w:rsid w:val="00C2332B"/>
    <w:rsid w:val="00C23CA6"/>
    <w:rsid w:val="00C27BC2"/>
    <w:rsid w:val="00C37EE3"/>
    <w:rsid w:val="00C44B77"/>
    <w:rsid w:val="00C478CF"/>
    <w:rsid w:val="00C633CE"/>
    <w:rsid w:val="00C63A2C"/>
    <w:rsid w:val="00C644A6"/>
    <w:rsid w:val="00C70FF3"/>
    <w:rsid w:val="00C71490"/>
    <w:rsid w:val="00C72097"/>
    <w:rsid w:val="00C72AF2"/>
    <w:rsid w:val="00C72E7E"/>
    <w:rsid w:val="00C7480F"/>
    <w:rsid w:val="00C74961"/>
    <w:rsid w:val="00C77638"/>
    <w:rsid w:val="00C77D96"/>
    <w:rsid w:val="00C77E7C"/>
    <w:rsid w:val="00C86D75"/>
    <w:rsid w:val="00CA274A"/>
    <w:rsid w:val="00CB4E91"/>
    <w:rsid w:val="00CB5D32"/>
    <w:rsid w:val="00CB6246"/>
    <w:rsid w:val="00CD0EFD"/>
    <w:rsid w:val="00CE29B8"/>
    <w:rsid w:val="00CE4797"/>
    <w:rsid w:val="00CE5462"/>
    <w:rsid w:val="00CE7DCA"/>
    <w:rsid w:val="00CF30B5"/>
    <w:rsid w:val="00CF4614"/>
    <w:rsid w:val="00D024FE"/>
    <w:rsid w:val="00D36153"/>
    <w:rsid w:val="00D53011"/>
    <w:rsid w:val="00D54DC1"/>
    <w:rsid w:val="00D57991"/>
    <w:rsid w:val="00D70371"/>
    <w:rsid w:val="00D711C2"/>
    <w:rsid w:val="00D81E23"/>
    <w:rsid w:val="00D84CCC"/>
    <w:rsid w:val="00D91C89"/>
    <w:rsid w:val="00D9599D"/>
    <w:rsid w:val="00DA1081"/>
    <w:rsid w:val="00DA1551"/>
    <w:rsid w:val="00DB2FF9"/>
    <w:rsid w:val="00DB331C"/>
    <w:rsid w:val="00DC1E5A"/>
    <w:rsid w:val="00DD310E"/>
    <w:rsid w:val="00DD5C18"/>
    <w:rsid w:val="00DE279F"/>
    <w:rsid w:val="00DE5018"/>
    <w:rsid w:val="00DF178E"/>
    <w:rsid w:val="00DF7376"/>
    <w:rsid w:val="00E1038B"/>
    <w:rsid w:val="00E21392"/>
    <w:rsid w:val="00E2247D"/>
    <w:rsid w:val="00E27A06"/>
    <w:rsid w:val="00E36C4A"/>
    <w:rsid w:val="00E51377"/>
    <w:rsid w:val="00E55420"/>
    <w:rsid w:val="00E5657C"/>
    <w:rsid w:val="00E621EA"/>
    <w:rsid w:val="00E659AA"/>
    <w:rsid w:val="00E73728"/>
    <w:rsid w:val="00E7677C"/>
    <w:rsid w:val="00E8749F"/>
    <w:rsid w:val="00E92542"/>
    <w:rsid w:val="00E95161"/>
    <w:rsid w:val="00EA5D46"/>
    <w:rsid w:val="00EB7385"/>
    <w:rsid w:val="00EE01EA"/>
    <w:rsid w:val="00EE6CB3"/>
    <w:rsid w:val="00EF04DD"/>
    <w:rsid w:val="00F0529C"/>
    <w:rsid w:val="00F200F1"/>
    <w:rsid w:val="00F24AC6"/>
    <w:rsid w:val="00F33CE2"/>
    <w:rsid w:val="00F40103"/>
    <w:rsid w:val="00F452B6"/>
    <w:rsid w:val="00F4561A"/>
    <w:rsid w:val="00F45C8F"/>
    <w:rsid w:val="00F45D63"/>
    <w:rsid w:val="00F52C46"/>
    <w:rsid w:val="00F54DA1"/>
    <w:rsid w:val="00F65390"/>
    <w:rsid w:val="00F71580"/>
    <w:rsid w:val="00F74F20"/>
    <w:rsid w:val="00F85C4C"/>
    <w:rsid w:val="00F952A9"/>
    <w:rsid w:val="00FA187B"/>
    <w:rsid w:val="00FC56F3"/>
    <w:rsid w:val="00FD19C2"/>
    <w:rsid w:val="00FD5CA9"/>
    <w:rsid w:val="00FE2862"/>
    <w:rsid w:val="00FF5057"/>
    <w:rsid w:val="00FF785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999"/>
  </w:style>
  <w:style w:type="paragraph" w:styleId="Heading1">
    <w:name w:val="heading 1"/>
    <w:basedOn w:val="Normal"/>
    <w:link w:val="Heading1Char"/>
    <w:uiPriority w:val="9"/>
    <w:rsid w:val="005B2E49"/>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5B2E49"/>
    <w:pPr>
      <w:spacing w:beforeLines="1" w:afterLines="1"/>
      <w:outlineLvl w:val="1"/>
    </w:pPr>
    <w:rPr>
      <w:rFonts w:ascii="Times" w:hAnsi="Times"/>
      <w:b/>
      <w:sz w:val="36"/>
      <w:szCs w:val="20"/>
    </w:rPr>
  </w:style>
  <w:style w:type="paragraph" w:styleId="Heading3">
    <w:name w:val="heading 3"/>
    <w:basedOn w:val="Normal"/>
    <w:link w:val="Heading3Char"/>
    <w:uiPriority w:val="9"/>
    <w:rsid w:val="005B2E49"/>
    <w:pPr>
      <w:spacing w:beforeLines="1" w:afterLines="1"/>
      <w:outlineLvl w:val="2"/>
    </w:pPr>
    <w:rPr>
      <w:rFonts w:ascii="Times" w:hAnsi="Times"/>
      <w:b/>
      <w:sz w:val="27"/>
      <w:szCs w:val="20"/>
    </w:rPr>
  </w:style>
  <w:style w:type="paragraph" w:styleId="Heading4">
    <w:name w:val="heading 4"/>
    <w:basedOn w:val="Normal"/>
    <w:next w:val="Normal"/>
    <w:link w:val="Heading4Char"/>
    <w:uiPriority w:val="9"/>
    <w:unhideWhenUsed/>
    <w:qFormat/>
    <w:rsid w:val="005B0FE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5806B1"/>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443B6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7A43AE"/>
    <w:rPr>
      <w:b/>
      <w:bCs/>
    </w:rPr>
  </w:style>
  <w:style w:type="paragraph" w:styleId="ListParagraph">
    <w:name w:val="List Paragraph"/>
    <w:basedOn w:val="Normal"/>
    <w:link w:val="ListParagraphChar"/>
    <w:uiPriority w:val="34"/>
    <w:qFormat/>
    <w:rsid w:val="007A43AE"/>
    <w:pPr>
      <w:ind w:left="720"/>
      <w:contextualSpacing/>
    </w:pPr>
  </w:style>
  <w:style w:type="character" w:styleId="Hyperlink">
    <w:name w:val="Hyperlink"/>
    <w:basedOn w:val="DefaultParagraphFont"/>
    <w:uiPriority w:val="99"/>
    <w:rsid w:val="005B2E49"/>
    <w:rPr>
      <w:color w:val="0000FF"/>
      <w:u w:val="single"/>
    </w:rPr>
  </w:style>
  <w:style w:type="character" w:customStyle="1" w:styleId="author">
    <w:name w:val="author"/>
    <w:basedOn w:val="DefaultParagraphFont"/>
    <w:rsid w:val="005B2E49"/>
  </w:style>
  <w:style w:type="character" w:customStyle="1" w:styleId="sep">
    <w:name w:val="sep"/>
    <w:basedOn w:val="DefaultParagraphFont"/>
    <w:rsid w:val="005B2E49"/>
  </w:style>
  <w:style w:type="character" w:customStyle="1" w:styleId="Heading1Char">
    <w:name w:val="Heading 1 Char"/>
    <w:basedOn w:val="DefaultParagraphFont"/>
    <w:link w:val="Heading1"/>
    <w:uiPriority w:val="9"/>
    <w:rsid w:val="005B2E49"/>
    <w:rPr>
      <w:rFonts w:ascii="Times" w:hAnsi="Times"/>
      <w:b/>
      <w:kern w:val="36"/>
      <w:sz w:val="48"/>
      <w:szCs w:val="20"/>
    </w:rPr>
  </w:style>
  <w:style w:type="character" w:customStyle="1" w:styleId="Heading2Char">
    <w:name w:val="Heading 2 Char"/>
    <w:basedOn w:val="DefaultParagraphFont"/>
    <w:link w:val="Heading2"/>
    <w:uiPriority w:val="9"/>
    <w:rsid w:val="005B2E49"/>
    <w:rPr>
      <w:rFonts w:ascii="Times" w:hAnsi="Times"/>
      <w:b/>
      <w:sz w:val="36"/>
      <w:szCs w:val="20"/>
    </w:rPr>
  </w:style>
  <w:style w:type="character" w:customStyle="1" w:styleId="Heading3Char">
    <w:name w:val="Heading 3 Char"/>
    <w:basedOn w:val="DefaultParagraphFont"/>
    <w:link w:val="Heading3"/>
    <w:uiPriority w:val="9"/>
    <w:rsid w:val="005B2E49"/>
    <w:rPr>
      <w:rFonts w:ascii="Times" w:hAnsi="Times"/>
      <w:b/>
      <w:sz w:val="27"/>
      <w:szCs w:val="20"/>
    </w:rPr>
  </w:style>
  <w:style w:type="character" w:customStyle="1" w:styleId="name">
    <w:name w:val="name"/>
    <w:basedOn w:val="DefaultParagraphFont"/>
    <w:rsid w:val="005B2E49"/>
  </w:style>
  <w:style w:type="paragraph" w:customStyle="1" w:styleId="affiliation-list-reveal">
    <w:name w:val="affiliation-list-reveal"/>
    <w:basedOn w:val="Normal"/>
    <w:rsid w:val="005B2E49"/>
    <w:pPr>
      <w:spacing w:beforeLines="1" w:afterLines="1"/>
    </w:pPr>
    <w:rPr>
      <w:rFonts w:ascii="Times" w:hAnsi="Times"/>
      <w:sz w:val="20"/>
      <w:szCs w:val="20"/>
    </w:rPr>
  </w:style>
  <w:style w:type="paragraph" w:styleId="HTMLAddress">
    <w:name w:val="HTML Address"/>
    <w:basedOn w:val="Normal"/>
    <w:link w:val="HTMLAddressChar"/>
    <w:uiPriority w:val="99"/>
    <w:rsid w:val="005B2E49"/>
    <w:rPr>
      <w:rFonts w:ascii="Times" w:hAnsi="Times"/>
      <w:i/>
      <w:sz w:val="20"/>
      <w:szCs w:val="20"/>
    </w:rPr>
  </w:style>
  <w:style w:type="character" w:customStyle="1" w:styleId="HTMLAddressChar">
    <w:name w:val="HTML Address Char"/>
    <w:basedOn w:val="DefaultParagraphFont"/>
    <w:link w:val="HTMLAddress"/>
    <w:uiPriority w:val="99"/>
    <w:rsid w:val="005B2E49"/>
    <w:rPr>
      <w:rFonts w:ascii="Times" w:hAnsi="Times"/>
      <w:i/>
      <w:sz w:val="20"/>
      <w:szCs w:val="20"/>
    </w:rPr>
  </w:style>
  <w:style w:type="character" w:customStyle="1" w:styleId="addr-line">
    <w:name w:val="addr-line"/>
    <w:basedOn w:val="DefaultParagraphFont"/>
    <w:rsid w:val="005B2E49"/>
  </w:style>
  <w:style w:type="character" w:customStyle="1" w:styleId="received-label">
    <w:name w:val="received-label"/>
    <w:basedOn w:val="DefaultParagraphFont"/>
    <w:rsid w:val="005B2E49"/>
  </w:style>
  <w:style w:type="character" w:customStyle="1" w:styleId="rev-recd-label">
    <w:name w:val="rev-recd-label"/>
    <w:basedOn w:val="DefaultParagraphFont"/>
    <w:rsid w:val="005B2E49"/>
  </w:style>
  <w:style w:type="paragraph" w:styleId="NormalWeb">
    <w:name w:val="Normal (Web)"/>
    <w:basedOn w:val="Normal"/>
    <w:uiPriority w:val="99"/>
    <w:rsid w:val="005B2E49"/>
    <w:pPr>
      <w:spacing w:beforeLines="1" w:afterLines="1"/>
    </w:pPr>
    <w:rPr>
      <w:rFonts w:ascii="Times" w:hAnsi="Times" w:cs="Times New Roman"/>
      <w:sz w:val="20"/>
      <w:szCs w:val="20"/>
    </w:rPr>
  </w:style>
  <w:style w:type="paragraph" w:styleId="Header">
    <w:name w:val="header"/>
    <w:basedOn w:val="Normal"/>
    <w:link w:val="HeaderChar"/>
    <w:uiPriority w:val="99"/>
    <w:unhideWhenUsed/>
    <w:rsid w:val="005E7C2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5E7C2F"/>
    <w:rPr>
      <w:sz w:val="20"/>
      <w:szCs w:val="20"/>
    </w:rPr>
  </w:style>
  <w:style w:type="paragraph" w:styleId="Footer">
    <w:name w:val="footer"/>
    <w:basedOn w:val="Normal"/>
    <w:link w:val="FooterChar"/>
    <w:uiPriority w:val="99"/>
    <w:unhideWhenUsed/>
    <w:rsid w:val="005E7C2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5E7C2F"/>
    <w:rPr>
      <w:sz w:val="20"/>
      <w:szCs w:val="20"/>
    </w:rPr>
  </w:style>
  <w:style w:type="paragraph" w:styleId="BalloonText">
    <w:name w:val="Balloon Text"/>
    <w:basedOn w:val="Normal"/>
    <w:link w:val="BalloonTextChar"/>
    <w:uiPriority w:val="99"/>
    <w:semiHidden/>
    <w:unhideWhenUsed/>
    <w:rsid w:val="00C74961"/>
    <w:rPr>
      <w:rFonts w:ascii="Tahoma" w:hAnsi="Tahoma" w:cs="Tahoma"/>
      <w:sz w:val="16"/>
      <w:szCs w:val="16"/>
    </w:rPr>
  </w:style>
  <w:style w:type="character" w:customStyle="1" w:styleId="BalloonTextChar">
    <w:name w:val="Balloon Text Char"/>
    <w:basedOn w:val="DefaultParagraphFont"/>
    <w:link w:val="BalloonText"/>
    <w:uiPriority w:val="99"/>
    <w:semiHidden/>
    <w:rsid w:val="00C74961"/>
    <w:rPr>
      <w:rFonts w:ascii="Tahoma" w:hAnsi="Tahoma" w:cs="Tahoma"/>
      <w:sz w:val="16"/>
      <w:szCs w:val="16"/>
    </w:rPr>
  </w:style>
  <w:style w:type="character" w:customStyle="1" w:styleId="apple-converted-space">
    <w:name w:val="apple-converted-space"/>
    <w:basedOn w:val="DefaultParagraphFont"/>
    <w:rsid w:val="00525FB4"/>
  </w:style>
  <w:style w:type="table" w:styleId="TableGrid">
    <w:name w:val="Table Grid"/>
    <w:basedOn w:val="TableNormal"/>
    <w:uiPriority w:val="59"/>
    <w:rsid w:val="00D81E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EE01EA"/>
    <w:rPr>
      <w:sz w:val="20"/>
      <w:szCs w:val="20"/>
    </w:rPr>
  </w:style>
  <w:style w:type="character" w:customStyle="1" w:styleId="FootnoteTextChar">
    <w:name w:val="Footnote Text Char"/>
    <w:basedOn w:val="DefaultParagraphFont"/>
    <w:link w:val="FootnoteText"/>
    <w:uiPriority w:val="99"/>
    <w:rsid w:val="00EE01EA"/>
    <w:rPr>
      <w:sz w:val="20"/>
      <w:szCs w:val="20"/>
    </w:rPr>
  </w:style>
  <w:style w:type="character" w:styleId="FootnoteReference">
    <w:name w:val="footnote reference"/>
    <w:basedOn w:val="DefaultParagraphFont"/>
    <w:uiPriority w:val="99"/>
    <w:unhideWhenUsed/>
    <w:rsid w:val="00EE01EA"/>
    <w:rPr>
      <w:vertAlign w:val="superscript"/>
    </w:rPr>
  </w:style>
  <w:style w:type="character" w:styleId="FollowedHyperlink">
    <w:name w:val="FollowedHyperlink"/>
    <w:basedOn w:val="DefaultParagraphFont"/>
    <w:uiPriority w:val="99"/>
    <w:semiHidden/>
    <w:unhideWhenUsed/>
    <w:rsid w:val="005538D0"/>
    <w:rPr>
      <w:color w:val="800080" w:themeColor="followedHyperlink"/>
      <w:u w:val="single"/>
    </w:rPr>
  </w:style>
  <w:style w:type="character" w:customStyle="1" w:styleId="Heading4Char">
    <w:name w:val="Heading 4 Char"/>
    <w:basedOn w:val="DefaultParagraphFont"/>
    <w:link w:val="Heading4"/>
    <w:uiPriority w:val="9"/>
    <w:rsid w:val="005B0FEC"/>
    <w:rPr>
      <w:rFonts w:asciiTheme="majorHAnsi" w:eastAsiaTheme="majorEastAsia" w:hAnsiTheme="majorHAnsi" w:cstheme="majorBidi"/>
      <w:i/>
      <w:iCs/>
      <w:color w:val="365F91" w:themeColor="accent1" w:themeShade="BF"/>
    </w:rPr>
  </w:style>
  <w:style w:type="paragraph" w:styleId="DocumentMap">
    <w:name w:val="Document Map"/>
    <w:basedOn w:val="Normal"/>
    <w:link w:val="DocumentMapChar"/>
    <w:uiPriority w:val="99"/>
    <w:semiHidden/>
    <w:unhideWhenUsed/>
    <w:rsid w:val="000459EC"/>
    <w:rPr>
      <w:rFonts w:ascii="Tahoma" w:hAnsi="Tahoma" w:cs="Tahoma"/>
      <w:sz w:val="16"/>
      <w:szCs w:val="16"/>
    </w:rPr>
  </w:style>
  <w:style w:type="character" w:customStyle="1" w:styleId="DocumentMapChar">
    <w:name w:val="Document Map Char"/>
    <w:basedOn w:val="DefaultParagraphFont"/>
    <w:link w:val="DocumentMap"/>
    <w:uiPriority w:val="99"/>
    <w:semiHidden/>
    <w:rsid w:val="000459EC"/>
    <w:rPr>
      <w:rFonts w:ascii="Tahoma" w:hAnsi="Tahoma" w:cs="Tahoma"/>
      <w:sz w:val="16"/>
      <w:szCs w:val="16"/>
    </w:rPr>
  </w:style>
  <w:style w:type="character" w:customStyle="1" w:styleId="alt-edited1">
    <w:name w:val="alt-edited1"/>
    <w:basedOn w:val="DefaultParagraphFont"/>
    <w:rsid w:val="0047123A"/>
    <w:rPr>
      <w:color w:val="4D90F0"/>
    </w:rPr>
  </w:style>
  <w:style w:type="character" w:customStyle="1" w:styleId="shorttext">
    <w:name w:val="short_text"/>
    <w:basedOn w:val="DefaultParagraphFont"/>
    <w:rsid w:val="008D5EEA"/>
  </w:style>
  <w:style w:type="character" w:customStyle="1" w:styleId="gt-text">
    <w:name w:val="gt-text"/>
    <w:basedOn w:val="DefaultParagraphFont"/>
    <w:rsid w:val="009D37BF"/>
  </w:style>
  <w:style w:type="character" w:customStyle="1" w:styleId="ListParagraphChar">
    <w:name w:val="List Paragraph Char"/>
    <w:basedOn w:val="DefaultParagraphFont"/>
    <w:link w:val="ListParagraph"/>
    <w:uiPriority w:val="99"/>
    <w:rsid w:val="00EF04DD"/>
  </w:style>
  <w:style w:type="character" w:styleId="SubtleEmphasis">
    <w:name w:val="Subtle Emphasis"/>
    <w:basedOn w:val="DefaultParagraphFont"/>
    <w:uiPriority w:val="19"/>
    <w:qFormat/>
    <w:rsid w:val="00862D5A"/>
    <w:rPr>
      <w:rFonts w:ascii="Calibri" w:hAnsi="Calibri"/>
      <w:b/>
      <w:i/>
      <w:iCs/>
      <w:color w:val="auto"/>
      <w:sz w:val="24"/>
    </w:rPr>
  </w:style>
  <w:style w:type="character" w:customStyle="1" w:styleId="Heading8Char">
    <w:name w:val="Heading 8 Char"/>
    <w:basedOn w:val="DefaultParagraphFont"/>
    <w:link w:val="Heading8"/>
    <w:uiPriority w:val="9"/>
    <w:semiHidden/>
    <w:rsid w:val="00443B66"/>
    <w:rPr>
      <w:rFonts w:asciiTheme="majorHAnsi" w:eastAsiaTheme="majorEastAsia" w:hAnsiTheme="majorHAnsi" w:cstheme="majorBidi"/>
      <w:color w:val="404040" w:themeColor="text1" w:themeTint="BF"/>
      <w:sz w:val="20"/>
      <w:szCs w:val="20"/>
    </w:rPr>
  </w:style>
  <w:style w:type="paragraph" w:styleId="Title">
    <w:name w:val="Title"/>
    <w:basedOn w:val="Normal"/>
    <w:next w:val="Normal"/>
    <w:link w:val="TitleChar"/>
    <w:uiPriority w:val="10"/>
    <w:qFormat/>
    <w:rsid w:val="005806B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806B1"/>
    <w:rPr>
      <w:rFonts w:asciiTheme="majorHAnsi" w:eastAsiaTheme="majorEastAsia" w:hAnsiTheme="majorHAnsi" w:cstheme="majorBidi"/>
      <w:color w:val="17365D" w:themeColor="text2" w:themeShade="BF"/>
      <w:spacing w:val="5"/>
      <w:kern w:val="28"/>
      <w:sz w:val="52"/>
      <w:szCs w:val="52"/>
    </w:rPr>
  </w:style>
  <w:style w:type="character" w:customStyle="1" w:styleId="Heading5Char">
    <w:name w:val="Heading 5 Char"/>
    <w:basedOn w:val="DefaultParagraphFont"/>
    <w:link w:val="Heading5"/>
    <w:uiPriority w:val="9"/>
    <w:rsid w:val="005806B1"/>
    <w:rPr>
      <w:rFonts w:asciiTheme="majorHAnsi" w:eastAsiaTheme="majorEastAsia" w:hAnsiTheme="majorHAnsi" w:cstheme="majorBidi"/>
      <w:color w:val="243F60" w:themeColor="accent1" w:themeShade="7F"/>
    </w:rPr>
  </w:style>
  <w:style w:type="paragraph" w:styleId="NoSpacing">
    <w:name w:val="No Spacing"/>
    <w:uiPriority w:val="1"/>
    <w:qFormat/>
    <w:rsid w:val="005806B1"/>
  </w:style>
  <w:style w:type="character" w:styleId="BookTitle">
    <w:name w:val="Book Title"/>
    <w:basedOn w:val="DefaultParagraphFont"/>
    <w:uiPriority w:val="33"/>
    <w:qFormat/>
    <w:rsid w:val="005806B1"/>
    <w:rPr>
      <w:b/>
      <w:bCs/>
      <w:smallCaps/>
      <w:spacing w:val="5"/>
    </w:rPr>
  </w:style>
  <w:style w:type="character" w:styleId="Emphasis">
    <w:name w:val="Emphasis"/>
    <w:basedOn w:val="DefaultParagraphFont"/>
    <w:uiPriority w:val="20"/>
    <w:qFormat/>
    <w:rsid w:val="005806B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7783813">
      <w:bodyDiv w:val="1"/>
      <w:marLeft w:val="0"/>
      <w:marRight w:val="0"/>
      <w:marTop w:val="0"/>
      <w:marBottom w:val="0"/>
      <w:divBdr>
        <w:top w:val="none" w:sz="0" w:space="0" w:color="auto"/>
        <w:left w:val="none" w:sz="0" w:space="0" w:color="auto"/>
        <w:bottom w:val="none" w:sz="0" w:space="0" w:color="auto"/>
        <w:right w:val="none" w:sz="0" w:space="0" w:color="auto"/>
      </w:divBdr>
    </w:div>
    <w:div w:id="971981372">
      <w:bodyDiv w:val="1"/>
      <w:marLeft w:val="0"/>
      <w:marRight w:val="0"/>
      <w:marTop w:val="0"/>
      <w:marBottom w:val="0"/>
      <w:divBdr>
        <w:top w:val="none" w:sz="0" w:space="0" w:color="auto"/>
        <w:left w:val="none" w:sz="0" w:space="0" w:color="auto"/>
        <w:bottom w:val="none" w:sz="0" w:space="0" w:color="auto"/>
        <w:right w:val="none" w:sz="0" w:space="0" w:color="auto"/>
      </w:divBdr>
    </w:div>
    <w:div w:id="1190339423">
      <w:bodyDiv w:val="1"/>
      <w:marLeft w:val="0"/>
      <w:marRight w:val="0"/>
      <w:marTop w:val="0"/>
      <w:marBottom w:val="0"/>
      <w:divBdr>
        <w:top w:val="none" w:sz="0" w:space="0" w:color="auto"/>
        <w:left w:val="none" w:sz="0" w:space="0" w:color="auto"/>
        <w:bottom w:val="none" w:sz="0" w:space="0" w:color="auto"/>
        <w:right w:val="none" w:sz="0" w:space="0" w:color="auto"/>
      </w:divBdr>
    </w:div>
    <w:div w:id="1835491486">
      <w:bodyDiv w:val="1"/>
      <w:marLeft w:val="0"/>
      <w:marRight w:val="0"/>
      <w:marTop w:val="0"/>
      <w:marBottom w:val="0"/>
      <w:divBdr>
        <w:top w:val="none" w:sz="0" w:space="0" w:color="auto"/>
        <w:left w:val="none" w:sz="0" w:space="0" w:color="auto"/>
        <w:bottom w:val="none" w:sz="0" w:space="0" w:color="auto"/>
        <w:right w:val="none" w:sz="0" w:space="0" w:color="auto"/>
      </w:divBdr>
      <w:divsChild>
        <w:div w:id="1067070023">
          <w:marLeft w:val="0"/>
          <w:marRight w:val="0"/>
          <w:marTop w:val="0"/>
          <w:marBottom w:val="0"/>
          <w:divBdr>
            <w:top w:val="none" w:sz="0" w:space="0" w:color="auto"/>
            <w:left w:val="none" w:sz="0" w:space="0" w:color="auto"/>
            <w:bottom w:val="none" w:sz="0" w:space="0" w:color="auto"/>
            <w:right w:val="none" w:sz="0" w:space="0" w:color="auto"/>
          </w:divBdr>
        </w:div>
        <w:div w:id="1760517733">
          <w:marLeft w:val="0"/>
          <w:marRight w:val="0"/>
          <w:marTop w:val="0"/>
          <w:marBottom w:val="0"/>
          <w:divBdr>
            <w:top w:val="none" w:sz="0" w:space="0" w:color="auto"/>
            <w:left w:val="none" w:sz="0" w:space="0" w:color="auto"/>
            <w:bottom w:val="none" w:sz="0" w:space="0" w:color="auto"/>
            <w:right w:val="none" w:sz="0" w:space="0" w:color="auto"/>
          </w:divBdr>
        </w:div>
      </w:divsChild>
    </w:div>
    <w:div w:id="1844971777">
      <w:bodyDiv w:val="1"/>
      <w:marLeft w:val="0"/>
      <w:marRight w:val="0"/>
      <w:marTop w:val="0"/>
      <w:marBottom w:val="0"/>
      <w:divBdr>
        <w:top w:val="none" w:sz="0" w:space="0" w:color="auto"/>
        <w:left w:val="none" w:sz="0" w:space="0" w:color="auto"/>
        <w:bottom w:val="none" w:sz="0" w:space="0" w:color="auto"/>
        <w:right w:val="none" w:sz="0" w:space="0" w:color="auto"/>
      </w:divBdr>
      <w:divsChild>
        <w:div w:id="314146200">
          <w:marLeft w:val="0"/>
          <w:marRight w:val="0"/>
          <w:marTop w:val="0"/>
          <w:marBottom w:val="0"/>
          <w:divBdr>
            <w:top w:val="none" w:sz="0" w:space="0" w:color="auto"/>
            <w:left w:val="none" w:sz="0" w:space="0" w:color="auto"/>
            <w:bottom w:val="none" w:sz="0" w:space="0" w:color="auto"/>
            <w:right w:val="none" w:sz="0" w:space="0" w:color="auto"/>
          </w:divBdr>
          <w:divsChild>
            <w:div w:id="1339186980">
              <w:marLeft w:val="0"/>
              <w:marRight w:val="0"/>
              <w:marTop w:val="0"/>
              <w:marBottom w:val="0"/>
              <w:divBdr>
                <w:top w:val="none" w:sz="0" w:space="0" w:color="auto"/>
                <w:left w:val="none" w:sz="0" w:space="0" w:color="auto"/>
                <w:bottom w:val="none" w:sz="0" w:space="0" w:color="auto"/>
                <w:right w:val="none" w:sz="0" w:space="0" w:color="auto"/>
              </w:divBdr>
              <w:divsChild>
                <w:div w:id="15281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93480">
      <w:bodyDiv w:val="1"/>
      <w:marLeft w:val="0"/>
      <w:marRight w:val="0"/>
      <w:marTop w:val="0"/>
      <w:marBottom w:val="0"/>
      <w:divBdr>
        <w:top w:val="none" w:sz="0" w:space="0" w:color="auto"/>
        <w:left w:val="none" w:sz="0" w:space="0" w:color="auto"/>
        <w:bottom w:val="none" w:sz="0" w:space="0" w:color="auto"/>
        <w:right w:val="none" w:sz="0" w:space="0" w:color="auto"/>
      </w:divBdr>
      <w:divsChild>
        <w:div w:id="592083902">
          <w:marLeft w:val="0"/>
          <w:marRight w:val="0"/>
          <w:marTop w:val="0"/>
          <w:marBottom w:val="0"/>
          <w:divBdr>
            <w:top w:val="none" w:sz="0" w:space="0" w:color="auto"/>
            <w:left w:val="none" w:sz="0" w:space="0" w:color="auto"/>
            <w:bottom w:val="none" w:sz="0" w:space="0" w:color="auto"/>
            <w:right w:val="none" w:sz="0" w:space="0" w:color="auto"/>
          </w:divBdr>
        </w:div>
        <w:div w:id="1500119096">
          <w:marLeft w:val="0"/>
          <w:marRight w:val="0"/>
          <w:marTop w:val="0"/>
          <w:marBottom w:val="0"/>
          <w:divBdr>
            <w:top w:val="none" w:sz="0" w:space="0" w:color="auto"/>
            <w:left w:val="none" w:sz="0" w:space="0" w:color="auto"/>
            <w:bottom w:val="none" w:sz="0" w:space="0" w:color="auto"/>
            <w:right w:val="none" w:sz="0" w:space="0" w:color="auto"/>
          </w:divBdr>
        </w:div>
      </w:divsChild>
    </w:div>
    <w:div w:id="20821720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dana.radojevic@monstat.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nstat.org/eng/index.php"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sp.m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c.europa.eu/neighbourhood-enlargement/about/directorate-general_en" TargetMode="External"/><Relationship Id="rId4" Type="http://schemas.openxmlformats.org/officeDocument/2006/relationships/settings" Target="settings.xml"/><Relationship Id="rId9" Type="http://schemas.openxmlformats.org/officeDocument/2006/relationships/hyperlink" Target="mailto:jelena.markovic@monstat.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eurostat/web/quality/european-statistics-code-of-practice" TargetMode="External"/><Relationship Id="rId3" Type="http://schemas.openxmlformats.org/officeDocument/2006/relationships/hyperlink" Target="http://www.monstat.org/userfiles/file/o%20nama/Strategija%20razvoja%20zvanicne%20statistike%202014%20-%202018%20(2)(1).pdf" TargetMode="External"/><Relationship Id="rId7" Type="http://schemas.openxmlformats.org/officeDocument/2006/relationships/hyperlink" Target="http://eur-lex.europa.eu/legal-content/HR/TXT/PDF/?uri=CELEX:32015R0759&amp;from=HR" TargetMode="External"/><Relationship Id="rId2" Type="http://schemas.openxmlformats.org/officeDocument/2006/relationships/hyperlink" Target="http://www.monstat.org/userfiles/file/o%20nama/11_4_12_iZAKON%20O%20ZVANICNOJ%20%20STATISTICI.pdf" TargetMode="External"/><Relationship Id="rId1" Type="http://schemas.openxmlformats.org/officeDocument/2006/relationships/hyperlink" Target="http://www.udg.edu.me/en/" TargetMode="External"/><Relationship Id="rId6" Type="http://schemas.openxmlformats.org/officeDocument/2006/relationships/hyperlink" Target="http://www.mvep.hr/custompages/static/hrv/files/pregovori/111221-lisabonski-prociscena.pdf" TargetMode="External"/><Relationship Id="rId5" Type="http://schemas.openxmlformats.org/officeDocument/2006/relationships/hyperlink" Target="http://ec.europa.eu/eurostat/documents/64157/4392716/quality-declaration-ESS.pdf" TargetMode="External"/><Relationship Id="rId4" Type="http://schemas.openxmlformats.org/officeDocument/2006/relationships/hyperlink" Target="http://www.monstat.org/userfiles/file/o%20nama/LPR_Report_Montenegro_mne_18_8_1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570FA-2DF5-4A83-9818-60801F389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10</Pages>
  <Words>3884</Words>
  <Characters>22139</Characters>
  <Application>Microsoft Office Word</Application>
  <DocSecurity>0</DocSecurity>
  <Lines>184</Lines>
  <Paragraphs>51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University of Michigan</Company>
  <LinksUpToDate>false</LinksUpToDate>
  <CharactersWithSpaces>25972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 Nair</dc:creator>
  <cp:lastModifiedBy>jelena.markovic</cp:lastModifiedBy>
  <cp:revision>31</cp:revision>
  <cp:lastPrinted>2014-06-17T12:07:00Z</cp:lastPrinted>
  <dcterms:created xsi:type="dcterms:W3CDTF">2018-05-03T05:17:00Z</dcterms:created>
  <dcterms:modified xsi:type="dcterms:W3CDTF">2018-05-07T05:26:00Z</dcterms:modified>
</cp:coreProperties>
</file>