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EC5F5A" w:rsidRDefault="00576D56" w:rsidP="00D0270E">
      <w:pPr>
        <w:spacing w:before="480" w:after="480" w:line="360" w:lineRule="auto"/>
        <w:jc w:val="center"/>
        <w:rPr>
          <w:rFonts w:ascii="Arial" w:hAnsi="Arial" w:cs="Arial"/>
          <w:b/>
          <w:sz w:val="48"/>
          <w:szCs w:val="48"/>
          <w:lang w:val="en-GB"/>
        </w:rPr>
      </w:pPr>
      <w:r w:rsidRPr="00576D56">
        <w:rPr>
          <w:rFonts w:ascii="Arial" w:hAnsi="Arial" w:cs="Arial"/>
          <w:b/>
          <w:sz w:val="48"/>
          <w:szCs w:val="48"/>
        </w:rPr>
        <w:t>Adapting ESS survey questionnaires to mixed-mode data collection</w:t>
      </w:r>
    </w:p>
    <w:p w:rsidR="000D705A" w:rsidRPr="00EC5F5A" w:rsidRDefault="00576D56" w:rsidP="00576D56">
      <w:pPr>
        <w:spacing w:after="0" w:line="360" w:lineRule="auto"/>
        <w:jc w:val="both"/>
        <w:rPr>
          <w:rFonts w:ascii="Arial" w:hAnsi="Arial" w:cs="Arial"/>
          <w:sz w:val="24"/>
          <w:szCs w:val="24"/>
          <w:lang w:val="en-GB"/>
        </w:rPr>
      </w:pPr>
      <w:r>
        <w:rPr>
          <w:rFonts w:ascii="Arial" w:hAnsi="Arial" w:cs="Arial"/>
          <w:sz w:val="24"/>
          <w:szCs w:val="24"/>
          <w:lang w:val="en-GB"/>
        </w:rPr>
        <w:t>Dag F. Gravem, Statistics Norway, dfg@ssb.no</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F2073C" w:rsidP="00C726EA">
      <w:pPr>
        <w:spacing w:after="0" w:line="240" w:lineRule="auto"/>
        <w:jc w:val="both"/>
        <w:rPr>
          <w:rFonts w:ascii="Arial" w:hAnsi="Arial" w:cs="Arial"/>
          <w:i/>
          <w:sz w:val="20"/>
          <w:szCs w:val="20"/>
          <w:lang w:val="en-GB"/>
        </w:rPr>
      </w:pPr>
      <w:r>
        <w:rPr>
          <w:rFonts w:ascii="Arial" w:hAnsi="Arial" w:cs="Arial"/>
          <w:i/>
          <w:sz w:val="20"/>
          <w:szCs w:val="20"/>
          <w:lang w:val="en-GB"/>
        </w:rPr>
        <w:t>The purpose of WP4 in the MIMOD project is to recommend approaches for designing web questionnaires for mixed-mode surveys.</w:t>
      </w:r>
      <w:r w:rsidR="00E744AE">
        <w:rPr>
          <w:rFonts w:ascii="Arial" w:hAnsi="Arial" w:cs="Arial"/>
          <w:i/>
          <w:sz w:val="20"/>
          <w:szCs w:val="20"/>
          <w:lang w:val="en-GB"/>
        </w:rPr>
        <w:t xml:space="preserve"> Inherent differences between survey modes can lead to measurement differences</w:t>
      </w:r>
      <w:r w:rsidR="00541C08">
        <w:rPr>
          <w:rFonts w:ascii="Arial" w:hAnsi="Arial" w:cs="Arial"/>
          <w:i/>
          <w:sz w:val="20"/>
          <w:szCs w:val="20"/>
          <w:lang w:val="en-GB"/>
        </w:rPr>
        <w:t xml:space="preserve"> affecting the quality of national and cross-national estimates</w:t>
      </w:r>
      <w:r w:rsidR="00E744AE">
        <w:rPr>
          <w:rFonts w:ascii="Arial" w:hAnsi="Arial" w:cs="Arial"/>
          <w:i/>
          <w:sz w:val="20"/>
          <w:szCs w:val="20"/>
          <w:lang w:val="en-GB"/>
        </w:rPr>
        <w:t xml:space="preserve">. By analysing questions looking for characteristics that are associated with such “pure” mode effects, </w:t>
      </w:r>
      <w:r w:rsidR="00541C08">
        <w:rPr>
          <w:rFonts w:ascii="Arial" w:hAnsi="Arial" w:cs="Arial"/>
          <w:i/>
          <w:sz w:val="20"/>
          <w:szCs w:val="20"/>
          <w:lang w:val="en-GB"/>
        </w:rPr>
        <w:t>questions</w:t>
      </w:r>
      <w:r w:rsidR="00E744AE">
        <w:rPr>
          <w:rFonts w:ascii="Arial" w:hAnsi="Arial" w:cs="Arial"/>
          <w:i/>
          <w:sz w:val="20"/>
          <w:szCs w:val="20"/>
          <w:lang w:val="en-GB"/>
        </w:rPr>
        <w:t xml:space="preserve"> can be pretested and redesigned with the aim of reducing </w:t>
      </w:r>
      <w:r w:rsidR="00485C8D">
        <w:rPr>
          <w:rFonts w:ascii="Arial" w:hAnsi="Arial" w:cs="Arial"/>
          <w:i/>
          <w:sz w:val="20"/>
          <w:szCs w:val="20"/>
          <w:lang w:val="en-GB"/>
        </w:rPr>
        <w:t>such</w:t>
      </w:r>
      <w:r w:rsidR="00E744AE">
        <w:rPr>
          <w:rFonts w:ascii="Arial" w:hAnsi="Arial" w:cs="Arial"/>
          <w:i/>
          <w:sz w:val="20"/>
          <w:szCs w:val="20"/>
          <w:lang w:val="en-GB"/>
        </w:rPr>
        <w:t xml:space="preserve"> effects. WP4 is analysing model and national questionnaires for key ESS </w:t>
      </w:r>
      <w:proofErr w:type="gramStart"/>
      <w:r w:rsidR="00E744AE">
        <w:rPr>
          <w:rFonts w:ascii="Arial" w:hAnsi="Arial" w:cs="Arial"/>
          <w:i/>
          <w:sz w:val="20"/>
          <w:szCs w:val="20"/>
          <w:lang w:val="en-GB"/>
        </w:rPr>
        <w:t>surveys,</w:t>
      </w:r>
      <w:r w:rsidR="00541C08">
        <w:rPr>
          <w:rFonts w:ascii="Arial" w:hAnsi="Arial" w:cs="Arial"/>
          <w:i/>
          <w:sz w:val="20"/>
          <w:szCs w:val="20"/>
          <w:lang w:val="en-GB"/>
        </w:rPr>
        <w:t xml:space="preserve"> </w:t>
      </w:r>
      <w:r w:rsidR="00E744AE">
        <w:rPr>
          <w:rFonts w:ascii="Arial" w:hAnsi="Arial" w:cs="Arial"/>
          <w:i/>
          <w:sz w:val="20"/>
          <w:szCs w:val="20"/>
          <w:lang w:val="en-GB"/>
        </w:rPr>
        <w:t>and</w:t>
      </w:r>
      <w:proofErr w:type="gramEnd"/>
      <w:r w:rsidR="00E744AE">
        <w:rPr>
          <w:rFonts w:ascii="Arial" w:hAnsi="Arial" w:cs="Arial"/>
          <w:i/>
          <w:sz w:val="20"/>
          <w:szCs w:val="20"/>
          <w:lang w:val="en-GB"/>
        </w:rPr>
        <w:t xml:space="preserve"> has found discrepancies between Eurostat recommendations and national questionnaires</w:t>
      </w:r>
      <w:r w:rsidR="00541C08">
        <w:rPr>
          <w:rFonts w:ascii="Arial" w:hAnsi="Arial" w:cs="Arial"/>
          <w:i/>
          <w:sz w:val="20"/>
          <w:szCs w:val="20"/>
          <w:lang w:val="en-GB"/>
        </w:rPr>
        <w:t>. On a European level, all key ESS surveys are conducted using all main modes.</w:t>
      </w:r>
      <w:r w:rsidR="00E744AE">
        <w:rPr>
          <w:rFonts w:ascii="Arial" w:hAnsi="Arial" w:cs="Arial"/>
          <w:i/>
          <w:sz w:val="20"/>
          <w:szCs w:val="20"/>
          <w:lang w:val="en-GB"/>
        </w:rPr>
        <w:t xml:space="preserve"> </w:t>
      </w:r>
      <w:r w:rsidR="00541C08">
        <w:rPr>
          <w:rFonts w:ascii="Arial" w:hAnsi="Arial" w:cs="Arial"/>
          <w:i/>
          <w:sz w:val="20"/>
          <w:szCs w:val="20"/>
          <w:lang w:val="en-GB"/>
        </w:rPr>
        <w:t>WP4 has also found</w:t>
      </w:r>
      <w:r w:rsidR="00E744AE">
        <w:rPr>
          <w:rFonts w:ascii="Arial" w:hAnsi="Arial" w:cs="Arial"/>
          <w:i/>
          <w:sz w:val="20"/>
          <w:szCs w:val="20"/>
          <w:lang w:val="en-GB"/>
        </w:rPr>
        <w:t xml:space="preserve"> discrepancies between Eurostat recommendations and national implementations on the one hand, and </w:t>
      </w:r>
      <w:r w:rsidR="00541C08">
        <w:rPr>
          <w:rFonts w:ascii="Arial" w:hAnsi="Arial" w:cs="Arial"/>
          <w:i/>
          <w:sz w:val="20"/>
          <w:szCs w:val="20"/>
          <w:lang w:val="en-GB"/>
        </w:rPr>
        <w:t xml:space="preserve">mixed-mode research on the other. The paper presents two examples of questions that need adaptation to function well in mixed-mode data collection, and that will be pretested at a later stage. The paper concludes with the recommendation that all future Eurostat model questionnaires should be developed as mixed-mode model questionnaires rather than today’s practice of designing them with a preferred mode in mind.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453505">
        <w:rPr>
          <w:rFonts w:ascii="Arial" w:hAnsi="Arial" w:cs="Arial"/>
          <w:sz w:val="20"/>
          <w:szCs w:val="20"/>
          <w:lang w:val="en-GB"/>
        </w:rPr>
        <w:t>Mixed-mode</w:t>
      </w:r>
      <w:r w:rsidRPr="00EC5F5A">
        <w:rPr>
          <w:rFonts w:ascii="Arial" w:hAnsi="Arial" w:cs="Arial"/>
          <w:sz w:val="20"/>
          <w:szCs w:val="20"/>
          <w:lang w:val="en-GB"/>
        </w:rPr>
        <w:t xml:space="preserve">, </w:t>
      </w:r>
      <w:r w:rsidR="00453505">
        <w:rPr>
          <w:rFonts w:ascii="Arial" w:hAnsi="Arial" w:cs="Arial"/>
          <w:sz w:val="20"/>
          <w:szCs w:val="20"/>
          <w:lang w:val="en-GB"/>
        </w:rPr>
        <w:t>model questionnaires</w:t>
      </w:r>
      <w:r w:rsidRPr="00EC5F5A">
        <w:rPr>
          <w:rFonts w:ascii="Arial" w:hAnsi="Arial" w:cs="Arial"/>
          <w:sz w:val="20"/>
          <w:szCs w:val="20"/>
          <w:lang w:val="en-GB"/>
        </w:rPr>
        <w:t xml:space="preserve">, </w:t>
      </w:r>
      <w:r w:rsidR="00453505">
        <w:rPr>
          <w:rFonts w:ascii="Arial" w:hAnsi="Arial" w:cs="Arial"/>
          <w:sz w:val="20"/>
          <w:szCs w:val="20"/>
          <w:lang w:val="en-GB"/>
        </w:rPr>
        <w:t>mode effects</w:t>
      </w:r>
      <w:r w:rsidR="005A6FB9">
        <w:rPr>
          <w:rFonts w:ascii="Arial" w:hAnsi="Arial" w:cs="Arial"/>
          <w:sz w:val="20"/>
          <w:szCs w:val="20"/>
          <w:lang w:val="en-GB"/>
        </w:rPr>
        <w:t>, pretesting</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453505">
        <w:rPr>
          <w:rFonts w:ascii="Arial" w:hAnsi="Arial" w:cs="Arial"/>
          <w:b/>
          <w:sz w:val="24"/>
          <w:szCs w:val="24"/>
          <w:lang w:val="en-GB"/>
        </w:rPr>
        <w:t xml:space="preserve">The purpose of </w:t>
      </w:r>
      <w:r w:rsidR="00A85CDD">
        <w:rPr>
          <w:rFonts w:ascii="Arial" w:hAnsi="Arial" w:cs="Arial"/>
          <w:b/>
          <w:sz w:val="24"/>
          <w:szCs w:val="24"/>
          <w:lang w:val="en-GB"/>
        </w:rPr>
        <w:t>MIMOD WP4</w:t>
      </w:r>
    </w:p>
    <w:p w:rsidR="00453505" w:rsidRDefault="00453505"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Within the MIMOD project, the purpose of WP4 is </w:t>
      </w:r>
      <w:r w:rsidR="00ED5CA9">
        <w:rPr>
          <w:rFonts w:ascii="Arial" w:hAnsi="Arial" w:cs="Arial"/>
          <w:sz w:val="24"/>
          <w:szCs w:val="24"/>
          <w:lang w:val="en-GB"/>
        </w:rPr>
        <w:t xml:space="preserve">to offer </w:t>
      </w:r>
      <w:r>
        <w:rPr>
          <w:rFonts w:ascii="Arial" w:hAnsi="Arial" w:cs="Arial"/>
          <w:sz w:val="24"/>
          <w:szCs w:val="24"/>
          <w:lang w:val="en-GB"/>
        </w:rPr>
        <w:t xml:space="preserve">recommendations on approaches for developing web questionnaires for mixed-mode surveys in the European Statistical System (ESS). These recommendations will be on a survey level, </w:t>
      </w:r>
      <w:r w:rsidR="00ED5CA9">
        <w:rPr>
          <w:rFonts w:ascii="Arial" w:hAnsi="Arial" w:cs="Arial"/>
          <w:sz w:val="24"/>
          <w:szCs w:val="24"/>
          <w:lang w:val="en-GB"/>
        </w:rPr>
        <w:t>as well as</w:t>
      </w:r>
      <w:r>
        <w:rPr>
          <w:rFonts w:ascii="Arial" w:hAnsi="Arial" w:cs="Arial"/>
          <w:sz w:val="24"/>
          <w:szCs w:val="24"/>
          <w:lang w:val="en-GB"/>
        </w:rPr>
        <w:t xml:space="preserve"> for key questions and question types. </w:t>
      </w:r>
    </w:p>
    <w:p w:rsidR="00B11AC1" w:rsidRDefault="00453505"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C215E9">
        <w:rPr>
          <w:rFonts w:ascii="Arial" w:hAnsi="Arial" w:cs="Arial"/>
          <w:sz w:val="24"/>
          <w:szCs w:val="24"/>
          <w:lang w:val="en-GB"/>
        </w:rPr>
        <w:t>recommendations are intended to reduce</w:t>
      </w:r>
      <w:r>
        <w:rPr>
          <w:rFonts w:ascii="Arial" w:hAnsi="Arial" w:cs="Arial"/>
          <w:sz w:val="24"/>
          <w:szCs w:val="24"/>
          <w:lang w:val="en-GB"/>
        </w:rPr>
        <w:t xml:space="preserve"> the risk of measurement errors, or measurement </w:t>
      </w:r>
      <w:r w:rsidR="00B11AC1">
        <w:rPr>
          <w:rFonts w:ascii="Arial" w:hAnsi="Arial" w:cs="Arial"/>
          <w:sz w:val="24"/>
          <w:szCs w:val="24"/>
          <w:lang w:val="en-GB"/>
        </w:rPr>
        <w:t>differences</w:t>
      </w:r>
      <w:r>
        <w:rPr>
          <w:rFonts w:ascii="Arial" w:hAnsi="Arial" w:cs="Arial"/>
          <w:sz w:val="24"/>
          <w:szCs w:val="24"/>
          <w:lang w:val="en-GB"/>
        </w:rPr>
        <w:t xml:space="preserve">, due to </w:t>
      </w:r>
      <w:r w:rsidRPr="00BE245E">
        <w:rPr>
          <w:rFonts w:ascii="Arial" w:hAnsi="Arial" w:cs="Arial"/>
          <w:i/>
          <w:sz w:val="24"/>
          <w:szCs w:val="24"/>
          <w:lang w:val="en-GB"/>
        </w:rPr>
        <w:t>mode effects</w:t>
      </w:r>
      <w:r w:rsidR="001A30D1">
        <w:rPr>
          <w:rFonts w:ascii="Arial" w:hAnsi="Arial" w:cs="Arial"/>
          <w:sz w:val="24"/>
          <w:szCs w:val="24"/>
          <w:lang w:val="en-GB"/>
        </w:rPr>
        <w:t>.</w:t>
      </w:r>
      <w:r>
        <w:rPr>
          <w:rFonts w:ascii="Arial" w:hAnsi="Arial" w:cs="Arial"/>
          <w:sz w:val="24"/>
          <w:szCs w:val="24"/>
          <w:lang w:val="en-GB"/>
        </w:rPr>
        <w:t xml:space="preserve"> </w:t>
      </w:r>
      <w:r w:rsidR="00B11AC1">
        <w:rPr>
          <w:rFonts w:ascii="Arial" w:hAnsi="Arial" w:cs="Arial"/>
          <w:sz w:val="24"/>
          <w:szCs w:val="24"/>
          <w:lang w:val="en-GB"/>
        </w:rPr>
        <w:t>By mode, we mean the method of data collection. T</w:t>
      </w:r>
      <w:r w:rsidR="00F8248A">
        <w:rPr>
          <w:rFonts w:ascii="Arial" w:hAnsi="Arial" w:cs="Arial"/>
          <w:sz w:val="24"/>
          <w:szCs w:val="24"/>
          <w:lang w:val="en-GB"/>
        </w:rPr>
        <w:t>he different data collection modes</w:t>
      </w:r>
      <w:r w:rsidR="00C215E9">
        <w:rPr>
          <w:rFonts w:ascii="Arial" w:hAnsi="Arial" w:cs="Arial"/>
          <w:sz w:val="24"/>
          <w:szCs w:val="24"/>
          <w:lang w:val="en-GB"/>
        </w:rPr>
        <w:t xml:space="preserve"> in social surveys</w:t>
      </w:r>
      <w:r w:rsidR="00F8248A">
        <w:rPr>
          <w:rFonts w:ascii="Arial" w:hAnsi="Arial" w:cs="Arial"/>
          <w:sz w:val="24"/>
          <w:szCs w:val="24"/>
          <w:lang w:val="en-GB"/>
        </w:rPr>
        <w:t xml:space="preserve"> include</w:t>
      </w:r>
    </w:p>
    <w:p w:rsidR="00F8248A" w:rsidRDefault="00F8248A" w:rsidP="00F8248A">
      <w:pPr>
        <w:pStyle w:val="Listeavsnit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Computer-assisted personal interview</w:t>
      </w:r>
      <w:r w:rsidR="0058251F">
        <w:rPr>
          <w:rFonts w:ascii="Arial" w:hAnsi="Arial" w:cs="Arial"/>
          <w:sz w:val="24"/>
          <w:szCs w:val="24"/>
          <w:lang w:val="en-GB"/>
        </w:rPr>
        <w:t xml:space="preserve"> (CAPI)</w:t>
      </w:r>
    </w:p>
    <w:p w:rsidR="00F8248A" w:rsidRDefault="00F8248A" w:rsidP="00F8248A">
      <w:pPr>
        <w:pStyle w:val="Listeavsnit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Computer assisted telephone interview</w:t>
      </w:r>
      <w:r w:rsidR="0058251F">
        <w:rPr>
          <w:rFonts w:ascii="Arial" w:hAnsi="Arial" w:cs="Arial"/>
          <w:sz w:val="24"/>
          <w:szCs w:val="24"/>
          <w:lang w:val="en-GB"/>
        </w:rPr>
        <w:t xml:space="preserve"> (CATI)</w:t>
      </w:r>
    </w:p>
    <w:p w:rsidR="00F8248A" w:rsidRDefault="00F8248A" w:rsidP="00F8248A">
      <w:pPr>
        <w:pStyle w:val="Listeavsnit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Computer-assisted web interview</w:t>
      </w:r>
      <w:r w:rsidR="0058251F">
        <w:rPr>
          <w:rFonts w:ascii="Arial" w:hAnsi="Arial" w:cs="Arial"/>
          <w:sz w:val="24"/>
          <w:szCs w:val="24"/>
          <w:lang w:val="en-GB"/>
        </w:rPr>
        <w:t xml:space="preserve"> (CAWI)</w:t>
      </w:r>
    </w:p>
    <w:p w:rsidR="00F8248A" w:rsidRPr="00F8248A" w:rsidRDefault="00F8248A" w:rsidP="00F8248A">
      <w:pPr>
        <w:pStyle w:val="Listeavsnit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Paper and pencil</w:t>
      </w:r>
      <w:r w:rsidR="00C215E9">
        <w:rPr>
          <w:rFonts w:ascii="Arial" w:hAnsi="Arial" w:cs="Arial"/>
          <w:sz w:val="24"/>
          <w:szCs w:val="24"/>
          <w:lang w:val="en-GB"/>
        </w:rPr>
        <w:t xml:space="preserve"> interview</w:t>
      </w:r>
      <w:r w:rsidR="0058251F">
        <w:rPr>
          <w:rFonts w:ascii="Arial" w:hAnsi="Arial" w:cs="Arial"/>
          <w:sz w:val="24"/>
          <w:szCs w:val="24"/>
          <w:lang w:val="en-GB"/>
        </w:rPr>
        <w:t xml:space="preserve"> (PAP</w:t>
      </w:r>
      <w:r w:rsidR="00C215E9">
        <w:rPr>
          <w:rFonts w:ascii="Arial" w:hAnsi="Arial" w:cs="Arial"/>
          <w:sz w:val="24"/>
          <w:szCs w:val="24"/>
          <w:lang w:val="en-GB"/>
        </w:rPr>
        <w:t>I</w:t>
      </w:r>
      <w:r w:rsidR="0058251F">
        <w:rPr>
          <w:rFonts w:ascii="Arial" w:hAnsi="Arial" w:cs="Arial"/>
          <w:sz w:val="24"/>
          <w:szCs w:val="24"/>
          <w:lang w:val="en-GB"/>
        </w:rPr>
        <w:t>)</w:t>
      </w:r>
    </w:p>
    <w:p w:rsidR="001A30D1" w:rsidRDefault="00C215E9"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Mode effects can be divided into </w:t>
      </w:r>
      <w:r w:rsidRPr="00C215E9">
        <w:rPr>
          <w:rFonts w:ascii="Arial" w:hAnsi="Arial" w:cs="Arial"/>
          <w:i/>
          <w:sz w:val="24"/>
          <w:szCs w:val="24"/>
          <w:lang w:val="en-GB"/>
        </w:rPr>
        <w:t>selection effects</w:t>
      </w:r>
      <w:r>
        <w:rPr>
          <w:rFonts w:ascii="Arial" w:hAnsi="Arial" w:cs="Arial"/>
          <w:sz w:val="24"/>
          <w:szCs w:val="24"/>
          <w:lang w:val="en-GB"/>
        </w:rPr>
        <w:t xml:space="preserve">, due to different demographic groups having a higher response propensity in one mode than another, and </w:t>
      </w:r>
      <w:r w:rsidRPr="00C215E9">
        <w:rPr>
          <w:rFonts w:ascii="Arial" w:hAnsi="Arial" w:cs="Arial"/>
          <w:i/>
          <w:sz w:val="24"/>
          <w:szCs w:val="24"/>
          <w:lang w:val="en-GB"/>
        </w:rPr>
        <w:t xml:space="preserve">measurement </w:t>
      </w:r>
      <w:r w:rsidRPr="00C215E9">
        <w:rPr>
          <w:rFonts w:ascii="Arial" w:hAnsi="Arial" w:cs="Arial"/>
          <w:i/>
          <w:sz w:val="24"/>
          <w:szCs w:val="24"/>
          <w:lang w:val="en-GB"/>
        </w:rPr>
        <w:lastRenderedPageBreak/>
        <w:t>effects</w:t>
      </w:r>
      <w:r>
        <w:rPr>
          <w:rFonts w:ascii="Arial" w:hAnsi="Arial" w:cs="Arial"/>
          <w:sz w:val="24"/>
          <w:szCs w:val="24"/>
          <w:lang w:val="en-GB"/>
        </w:rPr>
        <w:t xml:space="preserve">, due to inherent differences between data collection modes themselves. The latter has also been termed </w:t>
      </w:r>
      <w:r w:rsidRPr="00C215E9">
        <w:rPr>
          <w:rFonts w:ascii="Arial" w:hAnsi="Arial" w:cs="Arial"/>
          <w:i/>
          <w:sz w:val="24"/>
          <w:szCs w:val="24"/>
          <w:lang w:val="en-GB"/>
        </w:rPr>
        <w:t>“pure” mode effects</w:t>
      </w:r>
      <w:r>
        <w:rPr>
          <w:rFonts w:ascii="Arial" w:hAnsi="Arial" w:cs="Arial"/>
          <w:sz w:val="24"/>
          <w:szCs w:val="24"/>
          <w:lang w:val="en-GB"/>
        </w:rPr>
        <w:t xml:space="preserve">. </w:t>
      </w:r>
      <w:r w:rsidR="00BE245E">
        <w:rPr>
          <w:rFonts w:ascii="Arial" w:hAnsi="Arial" w:cs="Arial"/>
          <w:sz w:val="24"/>
          <w:szCs w:val="24"/>
          <w:lang w:val="en-GB"/>
        </w:rPr>
        <w:t>(</w:t>
      </w:r>
      <w:proofErr w:type="spellStart"/>
      <w:r w:rsidR="00BE245E">
        <w:rPr>
          <w:rFonts w:ascii="Arial" w:hAnsi="Arial" w:cs="Arial"/>
          <w:sz w:val="24"/>
          <w:szCs w:val="24"/>
          <w:lang w:val="en-GB"/>
        </w:rPr>
        <w:t>Körner</w:t>
      </w:r>
      <w:proofErr w:type="spellEnd"/>
      <w:r w:rsidR="00BE245E">
        <w:rPr>
          <w:rFonts w:ascii="Arial" w:hAnsi="Arial" w:cs="Arial"/>
          <w:sz w:val="24"/>
          <w:szCs w:val="24"/>
          <w:lang w:val="en-GB"/>
        </w:rPr>
        <w:t xml:space="preserve"> et al., 2014)</w:t>
      </w:r>
    </w:p>
    <w:p w:rsidR="00A531F2" w:rsidRDefault="001A30D1"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Disentangling and correcting for </w:t>
      </w:r>
      <w:r w:rsidR="00FF4534">
        <w:rPr>
          <w:rFonts w:ascii="Arial" w:hAnsi="Arial" w:cs="Arial"/>
          <w:sz w:val="24"/>
          <w:szCs w:val="24"/>
          <w:lang w:val="en-GB"/>
        </w:rPr>
        <w:t xml:space="preserve">both types of </w:t>
      </w:r>
      <w:r>
        <w:rPr>
          <w:rFonts w:ascii="Arial" w:hAnsi="Arial" w:cs="Arial"/>
          <w:sz w:val="24"/>
          <w:szCs w:val="24"/>
          <w:lang w:val="en-GB"/>
        </w:rPr>
        <w:t>mode effects is the task of WP2</w:t>
      </w:r>
      <w:r w:rsidR="00FF4534">
        <w:rPr>
          <w:rFonts w:ascii="Arial" w:hAnsi="Arial" w:cs="Arial"/>
          <w:sz w:val="24"/>
          <w:szCs w:val="24"/>
          <w:lang w:val="en-GB"/>
        </w:rPr>
        <w:t xml:space="preserve">. (Luzi and Buelens 2018) In </w:t>
      </w:r>
      <w:r>
        <w:rPr>
          <w:rFonts w:ascii="Arial" w:hAnsi="Arial" w:cs="Arial"/>
          <w:sz w:val="24"/>
          <w:szCs w:val="24"/>
          <w:lang w:val="en-GB"/>
        </w:rPr>
        <w:t>WP4</w:t>
      </w:r>
      <w:r w:rsidR="00820F21">
        <w:rPr>
          <w:rFonts w:ascii="Arial" w:hAnsi="Arial" w:cs="Arial"/>
          <w:sz w:val="24"/>
          <w:szCs w:val="24"/>
          <w:lang w:val="en-GB"/>
        </w:rPr>
        <w:t>,</w:t>
      </w:r>
      <w:r>
        <w:rPr>
          <w:rFonts w:ascii="Arial" w:hAnsi="Arial" w:cs="Arial"/>
          <w:sz w:val="24"/>
          <w:szCs w:val="24"/>
          <w:lang w:val="en-GB"/>
        </w:rPr>
        <w:t xml:space="preserve"> the aim is to identify questions that are likely</w:t>
      </w:r>
      <w:r w:rsidR="00BE245E">
        <w:rPr>
          <w:rFonts w:ascii="Arial" w:hAnsi="Arial" w:cs="Arial"/>
          <w:sz w:val="24"/>
          <w:szCs w:val="24"/>
          <w:lang w:val="en-GB"/>
        </w:rPr>
        <w:t xml:space="preserve"> to suffer from </w:t>
      </w:r>
      <w:r w:rsidR="00C215E9" w:rsidRPr="00C215E9">
        <w:rPr>
          <w:rFonts w:ascii="Arial" w:hAnsi="Arial" w:cs="Arial"/>
          <w:i/>
          <w:sz w:val="24"/>
          <w:szCs w:val="24"/>
          <w:lang w:val="en-GB"/>
        </w:rPr>
        <w:t xml:space="preserve">measurement </w:t>
      </w:r>
      <w:r w:rsidR="00BE245E" w:rsidRPr="00C215E9">
        <w:rPr>
          <w:rFonts w:ascii="Arial" w:hAnsi="Arial" w:cs="Arial"/>
          <w:i/>
          <w:sz w:val="24"/>
          <w:szCs w:val="24"/>
          <w:lang w:val="en-GB"/>
        </w:rPr>
        <w:t>effects</w:t>
      </w:r>
      <w:r w:rsidR="00BE245E">
        <w:rPr>
          <w:rFonts w:ascii="Arial" w:hAnsi="Arial" w:cs="Arial"/>
          <w:sz w:val="24"/>
          <w:szCs w:val="24"/>
          <w:lang w:val="en-GB"/>
        </w:rPr>
        <w:t xml:space="preserve"> and </w:t>
      </w:r>
      <w:r w:rsidR="00F8248A">
        <w:rPr>
          <w:rFonts w:ascii="Arial" w:hAnsi="Arial" w:cs="Arial"/>
          <w:sz w:val="24"/>
          <w:szCs w:val="24"/>
          <w:lang w:val="en-GB"/>
        </w:rPr>
        <w:t xml:space="preserve">to find </w:t>
      </w:r>
      <w:r w:rsidR="00BE245E">
        <w:rPr>
          <w:rFonts w:ascii="Arial" w:hAnsi="Arial" w:cs="Arial"/>
          <w:sz w:val="24"/>
          <w:szCs w:val="24"/>
          <w:lang w:val="en-GB"/>
        </w:rPr>
        <w:t xml:space="preserve">possible ways to prevent errors or measurement differences from occurring in the first place. </w:t>
      </w:r>
    </w:p>
    <w:p w:rsidR="00BE245E" w:rsidRPr="0028150C" w:rsidRDefault="00BE245E" w:rsidP="00BE245E">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Pr>
          <w:rFonts w:ascii="Arial" w:hAnsi="Arial" w:cs="Arial"/>
          <w:b/>
          <w:sz w:val="24"/>
          <w:szCs w:val="24"/>
          <w:lang w:val="en-GB"/>
        </w:rPr>
        <w:t>Theoretical approaches</w:t>
      </w:r>
    </w:p>
    <w:p w:rsidR="0058251F" w:rsidRDefault="00BE245E" w:rsidP="003A1D16">
      <w:pPr>
        <w:spacing w:before="120" w:after="0" w:line="360" w:lineRule="auto"/>
        <w:jc w:val="both"/>
        <w:rPr>
          <w:rFonts w:ascii="Arial" w:hAnsi="Arial" w:cs="Arial"/>
          <w:sz w:val="24"/>
          <w:szCs w:val="24"/>
          <w:lang w:val="en-GB"/>
        </w:rPr>
      </w:pPr>
      <w:r w:rsidRPr="001A30D1">
        <w:rPr>
          <w:rFonts w:ascii="Arial" w:hAnsi="Arial" w:cs="Arial"/>
          <w:sz w:val="24"/>
          <w:szCs w:val="24"/>
          <w:lang w:val="en-GB"/>
        </w:rPr>
        <w:t>The</w:t>
      </w:r>
      <w:r w:rsidR="00B11AC1">
        <w:rPr>
          <w:rFonts w:ascii="Arial" w:hAnsi="Arial" w:cs="Arial"/>
          <w:sz w:val="24"/>
          <w:szCs w:val="24"/>
          <w:lang w:val="en-GB"/>
        </w:rPr>
        <w:t xml:space="preserve">re are several theoretical approaches for studying </w:t>
      </w:r>
      <w:r w:rsidR="00FF4534">
        <w:rPr>
          <w:rFonts w:ascii="Arial" w:hAnsi="Arial" w:cs="Arial"/>
          <w:sz w:val="24"/>
          <w:szCs w:val="24"/>
          <w:lang w:val="en-GB"/>
        </w:rPr>
        <w:t xml:space="preserve">“pure” </w:t>
      </w:r>
      <w:r w:rsidR="00B11AC1">
        <w:rPr>
          <w:rFonts w:ascii="Arial" w:hAnsi="Arial" w:cs="Arial"/>
          <w:sz w:val="24"/>
          <w:szCs w:val="24"/>
          <w:lang w:val="en-GB"/>
        </w:rPr>
        <w:t xml:space="preserve">mode effects. </w:t>
      </w:r>
      <w:r w:rsidR="0058251F">
        <w:rPr>
          <w:rFonts w:ascii="Arial" w:hAnsi="Arial" w:cs="Arial"/>
          <w:sz w:val="24"/>
          <w:szCs w:val="24"/>
          <w:lang w:val="en-GB"/>
        </w:rPr>
        <w:t>Some</w:t>
      </w:r>
      <w:r w:rsidR="00B11AC1">
        <w:rPr>
          <w:rFonts w:ascii="Arial" w:hAnsi="Arial" w:cs="Arial"/>
          <w:sz w:val="24"/>
          <w:szCs w:val="24"/>
          <w:lang w:val="en-GB"/>
        </w:rPr>
        <w:t xml:space="preserve"> take</w:t>
      </w:r>
      <w:r w:rsidR="00F8248A">
        <w:rPr>
          <w:rFonts w:ascii="Arial" w:hAnsi="Arial" w:cs="Arial"/>
          <w:sz w:val="24"/>
          <w:szCs w:val="24"/>
          <w:lang w:val="en-GB"/>
        </w:rPr>
        <w:t xml:space="preserve"> the different </w:t>
      </w:r>
      <w:r w:rsidR="0058251F">
        <w:rPr>
          <w:rFonts w:ascii="Arial" w:hAnsi="Arial" w:cs="Arial"/>
          <w:sz w:val="24"/>
          <w:szCs w:val="24"/>
          <w:lang w:val="en-GB"/>
        </w:rPr>
        <w:t xml:space="preserve">characteristics of the </w:t>
      </w:r>
      <w:r w:rsidR="0058251F" w:rsidRPr="00233365">
        <w:rPr>
          <w:rFonts w:ascii="Arial" w:hAnsi="Arial" w:cs="Arial"/>
          <w:i/>
          <w:sz w:val="24"/>
          <w:szCs w:val="24"/>
          <w:lang w:val="en-GB"/>
        </w:rPr>
        <w:t>modes</w:t>
      </w:r>
      <w:r w:rsidR="0058251F">
        <w:rPr>
          <w:rFonts w:ascii="Arial" w:hAnsi="Arial" w:cs="Arial"/>
          <w:sz w:val="24"/>
          <w:szCs w:val="24"/>
          <w:lang w:val="en-GB"/>
        </w:rPr>
        <w:t xml:space="preserve"> as a starting point. </w:t>
      </w:r>
      <w:proofErr w:type="spellStart"/>
      <w:r w:rsidR="00FF4534">
        <w:rPr>
          <w:rFonts w:ascii="Arial" w:hAnsi="Arial" w:cs="Arial"/>
          <w:sz w:val="24"/>
          <w:szCs w:val="24"/>
          <w:lang w:val="en-GB"/>
        </w:rPr>
        <w:t>Körner</w:t>
      </w:r>
      <w:proofErr w:type="spellEnd"/>
      <w:r w:rsidR="00FF4534">
        <w:rPr>
          <w:rFonts w:ascii="Arial" w:hAnsi="Arial" w:cs="Arial"/>
          <w:sz w:val="24"/>
          <w:szCs w:val="24"/>
          <w:lang w:val="en-GB"/>
        </w:rPr>
        <w:t xml:space="preserve"> et al. (2014) differentiate between </w:t>
      </w:r>
    </w:p>
    <w:p w:rsidR="00BE245E" w:rsidRDefault="0058251F" w:rsidP="0058251F">
      <w:pPr>
        <w:pStyle w:val="Listeavsnit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Visual and aural modes</w:t>
      </w:r>
    </w:p>
    <w:p w:rsidR="0058251F" w:rsidRDefault="0058251F" w:rsidP="0058251F">
      <w:pPr>
        <w:pStyle w:val="Listeavsnit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Interviewer-administered and self-completion modes</w:t>
      </w:r>
    </w:p>
    <w:p w:rsidR="0058251F" w:rsidRDefault="0058251F" w:rsidP="0058251F">
      <w:pPr>
        <w:pStyle w:val="Listeavsnit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Computer-assisted and non-computer assisted modes</w:t>
      </w:r>
    </w:p>
    <w:p w:rsidR="00233365" w:rsidRDefault="00233365" w:rsidP="0058251F">
      <w:pPr>
        <w:pStyle w:val="Listeavsnit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Degrees of social contact, face-to-face (CAPI), </w:t>
      </w:r>
      <w:r w:rsidR="00900A1C">
        <w:rPr>
          <w:rFonts w:ascii="Arial" w:hAnsi="Arial" w:cs="Arial"/>
          <w:sz w:val="24"/>
          <w:szCs w:val="24"/>
          <w:lang w:val="en-GB"/>
        </w:rPr>
        <w:t xml:space="preserve">via </w:t>
      </w:r>
      <w:r>
        <w:rPr>
          <w:rFonts w:ascii="Arial" w:hAnsi="Arial" w:cs="Arial"/>
          <w:sz w:val="24"/>
          <w:szCs w:val="24"/>
          <w:lang w:val="en-GB"/>
        </w:rPr>
        <w:t>telephone (CATI), and none (CAWI)</w:t>
      </w:r>
    </w:p>
    <w:p w:rsidR="0058251F" w:rsidRDefault="00C02BC4" w:rsidP="0058251F">
      <w:pPr>
        <w:spacing w:before="120" w:after="0" w:line="360" w:lineRule="auto"/>
        <w:jc w:val="both"/>
        <w:rPr>
          <w:rFonts w:ascii="Arial" w:hAnsi="Arial" w:cs="Arial"/>
          <w:sz w:val="24"/>
          <w:szCs w:val="24"/>
          <w:lang w:val="en-GB"/>
        </w:rPr>
      </w:pPr>
      <w:r>
        <w:rPr>
          <w:rFonts w:ascii="Arial" w:hAnsi="Arial" w:cs="Arial"/>
          <w:sz w:val="24"/>
          <w:szCs w:val="24"/>
          <w:lang w:val="en-GB"/>
        </w:rPr>
        <w:t>E.g. in an aural mode like CATI, there is a limit to the amount of information your working memory can process, requiring shorter questions and fewer answer categories than visual modes.</w:t>
      </w:r>
      <w:r w:rsidR="00152BE2" w:rsidRPr="00152BE2">
        <w:rPr>
          <w:rFonts w:ascii="Arial" w:hAnsi="Arial" w:cs="Arial"/>
          <w:sz w:val="24"/>
          <w:szCs w:val="24"/>
          <w:lang w:val="en-GB"/>
        </w:rPr>
        <w:t xml:space="preserve"> </w:t>
      </w:r>
    </w:p>
    <w:p w:rsidR="00ED7D4A" w:rsidRDefault="0058251F" w:rsidP="00ED7D4A">
      <w:pPr>
        <w:spacing w:before="120" w:after="0" w:line="360" w:lineRule="auto"/>
        <w:jc w:val="both"/>
        <w:rPr>
          <w:rFonts w:ascii="Arial" w:hAnsi="Arial" w:cs="Arial"/>
          <w:sz w:val="24"/>
          <w:szCs w:val="24"/>
          <w:lang w:val="en-GB"/>
        </w:rPr>
      </w:pPr>
      <w:r>
        <w:rPr>
          <w:rFonts w:ascii="Arial" w:hAnsi="Arial" w:cs="Arial"/>
          <w:sz w:val="24"/>
          <w:szCs w:val="24"/>
          <w:lang w:val="en-GB"/>
        </w:rPr>
        <w:t>Another approach</w:t>
      </w:r>
      <w:r w:rsidR="00B425CD">
        <w:rPr>
          <w:rFonts w:ascii="Arial" w:hAnsi="Arial" w:cs="Arial"/>
          <w:sz w:val="24"/>
          <w:szCs w:val="24"/>
          <w:lang w:val="en-GB"/>
        </w:rPr>
        <w:t xml:space="preserve"> is to take </w:t>
      </w:r>
      <w:r w:rsidR="00C02BC4">
        <w:rPr>
          <w:rFonts w:ascii="Arial" w:hAnsi="Arial" w:cs="Arial"/>
          <w:sz w:val="24"/>
          <w:szCs w:val="24"/>
          <w:lang w:val="en-GB"/>
        </w:rPr>
        <w:t xml:space="preserve">different </w:t>
      </w:r>
      <w:r w:rsidR="00C02BC4" w:rsidRPr="00C02BC4">
        <w:rPr>
          <w:rFonts w:ascii="Arial" w:hAnsi="Arial" w:cs="Arial"/>
          <w:i/>
          <w:sz w:val="24"/>
          <w:szCs w:val="24"/>
          <w:lang w:val="en-GB"/>
        </w:rPr>
        <w:t>question</w:t>
      </w:r>
      <w:r w:rsidR="00C02BC4">
        <w:rPr>
          <w:rFonts w:ascii="Arial" w:hAnsi="Arial" w:cs="Arial"/>
          <w:sz w:val="24"/>
          <w:szCs w:val="24"/>
          <w:lang w:val="en-GB"/>
        </w:rPr>
        <w:t xml:space="preserve"> characteristics as the starting </w:t>
      </w:r>
      <w:proofErr w:type="gramStart"/>
      <w:r w:rsidR="00C02BC4">
        <w:rPr>
          <w:rFonts w:ascii="Arial" w:hAnsi="Arial" w:cs="Arial"/>
          <w:sz w:val="24"/>
          <w:szCs w:val="24"/>
          <w:lang w:val="en-GB"/>
        </w:rPr>
        <w:t>point, and</w:t>
      </w:r>
      <w:proofErr w:type="gramEnd"/>
      <w:r w:rsidR="00C02BC4">
        <w:rPr>
          <w:rFonts w:ascii="Arial" w:hAnsi="Arial" w:cs="Arial"/>
          <w:sz w:val="24"/>
          <w:szCs w:val="24"/>
          <w:lang w:val="en-GB"/>
        </w:rPr>
        <w:t xml:space="preserve"> evaluate how fit </w:t>
      </w:r>
      <w:r w:rsidR="00ED7D4A">
        <w:rPr>
          <w:rFonts w:ascii="Arial" w:hAnsi="Arial" w:cs="Arial"/>
          <w:sz w:val="24"/>
          <w:szCs w:val="24"/>
          <w:lang w:val="en-GB"/>
        </w:rPr>
        <w:t>individual</w:t>
      </w:r>
      <w:r w:rsidR="00C02BC4">
        <w:rPr>
          <w:rFonts w:ascii="Arial" w:hAnsi="Arial" w:cs="Arial"/>
          <w:sz w:val="24"/>
          <w:szCs w:val="24"/>
          <w:lang w:val="en-GB"/>
        </w:rPr>
        <w:t xml:space="preserve"> questions will be for the different modes</w:t>
      </w:r>
      <w:r w:rsidR="00110D2D">
        <w:rPr>
          <w:rFonts w:ascii="Arial" w:hAnsi="Arial" w:cs="Arial"/>
          <w:sz w:val="24"/>
          <w:szCs w:val="24"/>
          <w:lang w:val="en-GB"/>
        </w:rPr>
        <w:t xml:space="preserve">. </w:t>
      </w:r>
      <w:r w:rsidR="00ED7D4A">
        <w:rPr>
          <w:rFonts w:ascii="Arial" w:hAnsi="Arial" w:cs="Arial"/>
          <w:sz w:val="24"/>
          <w:szCs w:val="24"/>
          <w:lang w:val="en-GB"/>
        </w:rPr>
        <w:t xml:space="preserve">Pamela </w:t>
      </w:r>
      <w:r w:rsidR="00110D2D">
        <w:rPr>
          <w:rFonts w:ascii="Arial" w:hAnsi="Arial" w:cs="Arial"/>
          <w:sz w:val="24"/>
          <w:szCs w:val="24"/>
          <w:lang w:val="en-GB"/>
        </w:rPr>
        <w:t xml:space="preserve">Campanelli et al. have provided us with </w:t>
      </w:r>
      <w:r w:rsidR="007B73C2">
        <w:rPr>
          <w:rFonts w:ascii="Arial" w:hAnsi="Arial" w:cs="Arial"/>
          <w:sz w:val="24"/>
          <w:szCs w:val="24"/>
          <w:lang w:val="en-GB"/>
        </w:rPr>
        <w:t>a 2013</w:t>
      </w:r>
      <w:r w:rsidR="00110D2D">
        <w:rPr>
          <w:rFonts w:ascii="Arial" w:hAnsi="Arial" w:cs="Arial"/>
          <w:sz w:val="24"/>
          <w:szCs w:val="24"/>
          <w:lang w:val="en-GB"/>
        </w:rPr>
        <w:t xml:space="preserve"> unpublished manuscript </w:t>
      </w:r>
      <w:r w:rsidR="00110D2D" w:rsidRPr="00AD236B">
        <w:rPr>
          <w:rFonts w:ascii="Arial" w:hAnsi="Arial" w:cs="Arial"/>
          <w:i/>
          <w:sz w:val="24"/>
          <w:szCs w:val="24"/>
          <w:lang w:val="en-GB"/>
        </w:rPr>
        <w:t>A Classification of Question Characteristics Relevant to Measurement Error and Consequently Important for Mixed Mode Questionnaire Design</w:t>
      </w:r>
      <w:r w:rsidR="007B73C2">
        <w:rPr>
          <w:rFonts w:ascii="Arial" w:hAnsi="Arial" w:cs="Arial"/>
          <w:sz w:val="24"/>
          <w:szCs w:val="24"/>
          <w:lang w:val="en-GB"/>
        </w:rPr>
        <w:t xml:space="preserve"> (</w:t>
      </w:r>
      <w:r w:rsidR="00ED7D4A">
        <w:rPr>
          <w:rFonts w:ascii="Arial" w:hAnsi="Arial" w:cs="Arial"/>
          <w:sz w:val="24"/>
          <w:szCs w:val="24"/>
          <w:lang w:val="en-GB"/>
        </w:rPr>
        <w:t>figure</w:t>
      </w:r>
      <w:r w:rsidR="00B770E2">
        <w:rPr>
          <w:rFonts w:ascii="Arial" w:hAnsi="Arial" w:cs="Arial"/>
          <w:sz w:val="24"/>
          <w:szCs w:val="24"/>
          <w:lang w:val="en-GB"/>
        </w:rPr>
        <w:t xml:space="preserve"> 1</w:t>
      </w:r>
      <w:r w:rsidR="007B73C2">
        <w:rPr>
          <w:rFonts w:ascii="Arial" w:hAnsi="Arial" w:cs="Arial"/>
          <w:sz w:val="24"/>
          <w:szCs w:val="24"/>
          <w:lang w:val="en-GB"/>
        </w:rPr>
        <w:t>, appendix A</w:t>
      </w:r>
      <w:r w:rsidR="00110D2D">
        <w:rPr>
          <w:rFonts w:ascii="Arial" w:hAnsi="Arial" w:cs="Arial"/>
          <w:sz w:val="24"/>
          <w:szCs w:val="24"/>
          <w:lang w:val="en-GB"/>
        </w:rPr>
        <w:t>), which singles out 29 different characteristics and provide evidence-based mode recommendations on</w:t>
      </w:r>
      <w:r w:rsidR="00B770E2">
        <w:rPr>
          <w:rFonts w:ascii="Arial" w:hAnsi="Arial" w:cs="Arial"/>
          <w:sz w:val="24"/>
          <w:szCs w:val="24"/>
          <w:lang w:val="en-GB"/>
        </w:rPr>
        <w:t xml:space="preserve"> which</w:t>
      </w:r>
      <w:r w:rsidR="00110D2D">
        <w:rPr>
          <w:rFonts w:ascii="Arial" w:hAnsi="Arial" w:cs="Arial"/>
          <w:sz w:val="24"/>
          <w:szCs w:val="24"/>
          <w:lang w:val="en-GB"/>
        </w:rPr>
        <w:t xml:space="preserve"> modes to use. </w:t>
      </w:r>
    </w:p>
    <w:p w:rsidR="00ED7D4A" w:rsidRDefault="00ED7D4A" w:rsidP="00ED7D4A">
      <w:pPr>
        <w:spacing w:before="120" w:after="0" w:line="360" w:lineRule="auto"/>
        <w:jc w:val="both"/>
        <w:rPr>
          <w:rFonts w:ascii="Arial" w:hAnsi="Arial" w:cs="Arial"/>
          <w:sz w:val="24"/>
          <w:szCs w:val="24"/>
          <w:lang w:val="en-GB"/>
        </w:rPr>
      </w:pPr>
      <w:r>
        <w:rPr>
          <w:rFonts w:ascii="Arial" w:hAnsi="Arial" w:cs="Arial"/>
          <w:sz w:val="24"/>
          <w:szCs w:val="24"/>
          <w:lang w:val="en-GB"/>
        </w:rPr>
        <w:t>The main characteristics dimensions are</w:t>
      </w:r>
    </w:p>
    <w:p w:rsidR="00ED7D4A" w:rsidRDefault="00ED7D4A" w:rsidP="00ED7D4A">
      <w:pPr>
        <w:pStyle w:val="Listeavsnitt"/>
        <w:numPr>
          <w:ilvl w:val="0"/>
          <w:numId w:val="4"/>
        </w:numPr>
        <w:spacing w:before="120" w:after="0" w:line="360" w:lineRule="auto"/>
        <w:jc w:val="both"/>
        <w:rPr>
          <w:rFonts w:ascii="Arial" w:hAnsi="Arial" w:cs="Arial"/>
          <w:sz w:val="24"/>
          <w:szCs w:val="24"/>
          <w:lang w:val="en-GB"/>
        </w:rPr>
      </w:pPr>
      <w:r w:rsidRPr="00CA18C9">
        <w:rPr>
          <w:rFonts w:ascii="Arial" w:hAnsi="Arial" w:cs="Arial"/>
          <w:sz w:val="24"/>
          <w:szCs w:val="24"/>
          <w:u w:val="single"/>
          <w:lang w:val="en-GB"/>
        </w:rPr>
        <w:t>Question content</w:t>
      </w:r>
      <w:r>
        <w:rPr>
          <w:rFonts w:ascii="Arial" w:hAnsi="Arial" w:cs="Arial"/>
          <w:sz w:val="24"/>
          <w:szCs w:val="24"/>
          <w:lang w:val="en-GB"/>
        </w:rPr>
        <w:t>: sensitive, e.g. factual, subjective, degree of difficulty</w:t>
      </w:r>
    </w:p>
    <w:p w:rsidR="00ED7D4A" w:rsidRDefault="00ED7D4A" w:rsidP="00ED7D4A">
      <w:pPr>
        <w:pStyle w:val="Listeavsnitt"/>
        <w:numPr>
          <w:ilvl w:val="0"/>
          <w:numId w:val="4"/>
        </w:numPr>
        <w:spacing w:before="120" w:after="0" w:line="360" w:lineRule="auto"/>
        <w:jc w:val="both"/>
        <w:rPr>
          <w:rFonts w:ascii="Arial" w:hAnsi="Arial" w:cs="Arial"/>
          <w:sz w:val="24"/>
          <w:szCs w:val="24"/>
          <w:lang w:val="en-GB"/>
        </w:rPr>
      </w:pPr>
      <w:r w:rsidRPr="00CA18C9">
        <w:rPr>
          <w:rFonts w:ascii="Arial" w:hAnsi="Arial" w:cs="Arial"/>
          <w:sz w:val="24"/>
          <w:szCs w:val="24"/>
          <w:u w:val="single"/>
          <w:lang w:val="en-GB"/>
        </w:rPr>
        <w:t>Type of task</w:t>
      </w:r>
      <w:r>
        <w:rPr>
          <w:rFonts w:ascii="Arial" w:hAnsi="Arial" w:cs="Arial"/>
          <w:sz w:val="24"/>
          <w:szCs w:val="24"/>
          <w:lang w:val="en-GB"/>
        </w:rPr>
        <w:t>: e.g. open and closed</w:t>
      </w:r>
      <w:r w:rsidR="00485C8D">
        <w:rPr>
          <w:rFonts w:ascii="Arial" w:hAnsi="Arial" w:cs="Arial"/>
          <w:sz w:val="24"/>
          <w:szCs w:val="24"/>
          <w:lang w:val="en-GB"/>
        </w:rPr>
        <w:t xml:space="preserve"> questions</w:t>
      </w:r>
      <w:r>
        <w:rPr>
          <w:rFonts w:ascii="Arial" w:hAnsi="Arial" w:cs="Arial"/>
          <w:sz w:val="24"/>
          <w:szCs w:val="24"/>
          <w:lang w:val="en-GB"/>
        </w:rPr>
        <w:t>, scalar, yes/no vs. mark all that apply</w:t>
      </w:r>
    </w:p>
    <w:p w:rsidR="00ED7D4A" w:rsidRDefault="00ED7D4A" w:rsidP="00ED7D4A">
      <w:pPr>
        <w:pStyle w:val="Listeavsnitt"/>
        <w:numPr>
          <w:ilvl w:val="0"/>
          <w:numId w:val="4"/>
        </w:numPr>
        <w:spacing w:before="120" w:after="0" w:line="360" w:lineRule="auto"/>
        <w:jc w:val="both"/>
        <w:rPr>
          <w:rFonts w:ascii="Arial" w:hAnsi="Arial" w:cs="Arial"/>
          <w:sz w:val="24"/>
          <w:szCs w:val="24"/>
          <w:lang w:val="en-GB"/>
        </w:rPr>
      </w:pPr>
      <w:r w:rsidRPr="00CA18C9">
        <w:rPr>
          <w:rFonts w:ascii="Arial" w:hAnsi="Arial" w:cs="Arial"/>
          <w:sz w:val="24"/>
          <w:szCs w:val="24"/>
          <w:u w:val="single"/>
          <w:lang w:val="en-GB"/>
        </w:rPr>
        <w:lastRenderedPageBreak/>
        <w:t>Characteristics of task</w:t>
      </w:r>
      <w:r>
        <w:rPr>
          <w:rFonts w:ascii="Arial" w:hAnsi="Arial" w:cs="Arial"/>
          <w:sz w:val="24"/>
          <w:szCs w:val="24"/>
          <w:lang w:val="en-GB"/>
        </w:rPr>
        <w:t>: e.g. number of categories, middle categories, end-labelling</w:t>
      </w:r>
      <w:r w:rsidR="00485C8D">
        <w:rPr>
          <w:rFonts w:ascii="Arial" w:hAnsi="Arial" w:cs="Arial"/>
          <w:sz w:val="24"/>
          <w:szCs w:val="24"/>
          <w:lang w:val="en-GB"/>
        </w:rPr>
        <w:t>,</w:t>
      </w:r>
      <w:r>
        <w:rPr>
          <w:rFonts w:ascii="Arial" w:hAnsi="Arial" w:cs="Arial"/>
          <w:sz w:val="24"/>
          <w:szCs w:val="24"/>
          <w:lang w:val="en-GB"/>
        </w:rPr>
        <w:t xml:space="preserve"> branching</w:t>
      </w:r>
    </w:p>
    <w:p w:rsidR="00ED7D4A" w:rsidRPr="00ED7D4A" w:rsidRDefault="00ED7D4A" w:rsidP="00ED7D4A">
      <w:pPr>
        <w:pStyle w:val="Listeavsnitt"/>
        <w:numPr>
          <w:ilvl w:val="0"/>
          <w:numId w:val="4"/>
        </w:numPr>
        <w:spacing w:before="120" w:after="0" w:line="360" w:lineRule="auto"/>
        <w:jc w:val="both"/>
        <w:rPr>
          <w:rFonts w:ascii="Arial" w:hAnsi="Arial" w:cs="Arial"/>
          <w:sz w:val="24"/>
          <w:szCs w:val="24"/>
          <w:lang w:val="en-GB"/>
        </w:rPr>
      </w:pPr>
      <w:r w:rsidRPr="00CA18C9">
        <w:rPr>
          <w:rFonts w:ascii="Arial" w:hAnsi="Arial" w:cs="Arial"/>
          <w:sz w:val="24"/>
          <w:szCs w:val="24"/>
          <w:u w:val="single"/>
          <w:lang w:val="en-GB"/>
        </w:rPr>
        <w:t>Implementation of task</w:t>
      </w:r>
      <w:r>
        <w:rPr>
          <w:rFonts w:ascii="Arial" w:hAnsi="Arial" w:cs="Arial"/>
          <w:sz w:val="24"/>
          <w:szCs w:val="24"/>
          <w:lang w:val="en-GB"/>
        </w:rPr>
        <w:t>: e.g. use of instructions, edit checks, use of don’t know options and formatting</w:t>
      </w:r>
    </w:p>
    <w:p w:rsidR="00ED7D4A" w:rsidRPr="00EC5F5A" w:rsidRDefault="00ED7D4A" w:rsidP="00ED7D4A">
      <w:pPr>
        <w:pStyle w:val="Bildetekst"/>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Overview of the classification of question characteristics</w:t>
      </w:r>
    </w:p>
    <w:p w:rsidR="00B770E2" w:rsidRPr="00B770E2" w:rsidRDefault="00ED7D4A" w:rsidP="00ED7D4A">
      <w:pPr>
        <w:spacing w:before="120" w:after="0" w:line="360" w:lineRule="auto"/>
        <w:jc w:val="both"/>
        <w:rPr>
          <w:rFonts w:ascii="Arial" w:hAnsi="Arial" w:cs="Arial"/>
          <w:sz w:val="24"/>
          <w:szCs w:val="24"/>
          <w:lang w:val="en-GB"/>
        </w:rPr>
      </w:pPr>
      <w:r w:rsidRPr="00ED7D4A">
        <w:rPr>
          <w:rFonts w:ascii="Arial" w:hAnsi="Arial" w:cs="Arial"/>
          <w:noProof/>
          <w:sz w:val="24"/>
          <w:szCs w:val="24"/>
        </w:rPr>
        <w:drawing>
          <wp:inline distT="0" distB="0" distL="0" distR="0" wp14:anchorId="03C08A50" wp14:editId="292E41FE">
            <wp:extent cx="5760720" cy="2498725"/>
            <wp:effectExtent l="0" t="0" r="0" b="0"/>
            <wp:docPr id="4" name="Plassholder for innhold 3">
              <a:extLst xmlns:a="http://schemas.openxmlformats.org/drawingml/2006/main">
                <a:ext uri="{FF2B5EF4-FFF2-40B4-BE49-F238E27FC236}">
                  <a16:creationId xmlns:a16="http://schemas.microsoft.com/office/drawing/2014/main" id="{BD0694A4-6BD4-476E-A3F5-660DE3F8845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a:extLst>
                        <a:ext uri="{FF2B5EF4-FFF2-40B4-BE49-F238E27FC236}">
                          <a16:creationId xmlns:a16="http://schemas.microsoft.com/office/drawing/2014/main" id="{BD0694A4-6BD4-476E-A3F5-660DE3F88451}"/>
                        </a:ext>
                      </a:extLst>
                    </pic:cNvPr>
                    <pic:cNvPicPr>
                      <a:picLocks noGrp="1" noChangeAspect="1"/>
                    </pic:cNvPicPr>
                  </pic:nvPicPr>
                  <pic:blipFill>
                    <a:blip r:embed="rId8"/>
                    <a:stretch>
                      <a:fillRect/>
                    </a:stretch>
                  </pic:blipFill>
                  <pic:spPr>
                    <a:xfrm>
                      <a:off x="0" y="0"/>
                      <a:ext cx="5760720" cy="2498725"/>
                    </a:xfrm>
                    <a:prstGeom prst="rect">
                      <a:avLst/>
                    </a:prstGeom>
                  </pic:spPr>
                </pic:pic>
              </a:graphicData>
            </a:graphic>
          </wp:inline>
        </w:drawing>
      </w:r>
    </w:p>
    <w:p w:rsidR="0058251F" w:rsidRDefault="00110D2D" w:rsidP="0058251F">
      <w:pPr>
        <w:spacing w:before="120" w:after="0" w:line="360" w:lineRule="auto"/>
        <w:jc w:val="both"/>
        <w:rPr>
          <w:rFonts w:ascii="Arial" w:hAnsi="Arial" w:cs="Arial"/>
          <w:sz w:val="24"/>
          <w:szCs w:val="24"/>
          <w:lang w:val="en-GB"/>
        </w:rPr>
      </w:pPr>
      <w:r>
        <w:rPr>
          <w:rFonts w:ascii="Arial" w:hAnsi="Arial" w:cs="Arial"/>
          <w:sz w:val="24"/>
          <w:szCs w:val="24"/>
          <w:lang w:val="en-GB"/>
        </w:rPr>
        <w:t>In MIMOD WP4, we adapt this typology to determine the fitness of question types and questionnaires for mixed-mode data collection involving CAWI.</w:t>
      </w:r>
      <w:r w:rsidR="00B770E2">
        <w:rPr>
          <w:rFonts w:ascii="Arial" w:hAnsi="Arial" w:cs="Arial"/>
          <w:sz w:val="24"/>
          <w:szCs w:val="24"/>
          <w:lang w:val="en-GB"/>
        </w:rPr>
        <w:t xml:space="preserve"> </w:t>
      </w:r>
      <w:r w:rsidR="00ED7D4A">
        <w:rPr>
          <w:rFonts w:ascii="Arial" w:hAnsi="Arial" w:cs="Arial"/>
          <w:sz w:val="24"/>
          <w:szCs w:val="24"/>
          <w:lang w:val="en-GB"/>
        </w:rPr>
        <w:t>M</w:t>
      </w:r>
      <w:r w:rsidR="00B770E2">
        <w:rPr>
          <w:rFonts w:ascii="Arial" w:hAnsi="Arial" w:cs="Arial"/>
          <w:sz w:val="24"/>
          <w:szCs w:val="24"/>
          <w:lang w:val="en-GB"/>
        </w:rPr>
        <w:t>ost of the questions we analyse will have more than one of the characteristics in Campanelli et al.’s typology</w:t>
      </w:r>
      <w:r w:rsidR="00ED7D4A">
        <w:rPr>
          <w:rFonts w:ascii="Arial" w:hAnsi="Arial" w:cs="Arial"/>
          <w:sz w:val="24"/>
          <w:szCs w:val="24"/>
          <w:lang w:val="en-GB"/>
        </w:rPr>
        <w:t xml:space="preserve">, and the mode recommendations can contradict one another. </w:t>
      </w:r>
      <w:r w:rsidR="00485C8D">
        <w:rPr>
          <w:rFonts w:ascii="Arial" w:hAnsi="Arial" w:cs="Arial"/>
          <w:sz w:val="24"/>
          <w:szCs w:val="24"/>
          <w:lang w:val="en-GB"/>
        </w:rPr>
        <w:t>For each question or question type, these contradictions need to be discussed, and</w:t>
      </w:r>
      <w:r w:rsidR="008F2590">
        <w:rPr>
          <w:rFonts w:ascii="Arial" w:hAnsi="Arial" w:cs="Arial"/>
          <w:sz w:val="24"/>
          <w:szCs w:val="24"/>
          <w:lang w:val="en-GB"/>
        </w:rPr>
        <w:t xml:space="preserve"> if</w:t>
      </w:r>
      <w:r w:rsidR="00485C8D">
        <w:rPr>
          <w:rFonts w:ascii="Arial" w:hAnsi="Arial" w:cs="Arial"/>
          <w:sz w:val="24"/>
          <w:szCs w:val="24"/>
          <w:lang w:val="en-GB"/>
        </w:rPr>
        <w:t xml:space="preserve"> </w:t>
      </w:r>
      <w:proofErr w:type="spellStart"/>
      <w:r w:rsidR="00485C8D">
        <w:rPr>
          <w:rFonts w:ascii="Arial" w:hAnsi="Arial" w:cs="Arial"/>
          <w:sz w:val="24"/>
          <w:szCs w:val="24"/>
          <w:lang w:val="en-GB"/>
        </w:rPr>
        <w:t>possib</w:t>
      </w:r>
      <w:r w:rsidR="008F2590">
        <w:rPr>
          <w:rFonts w:ascii="Arial" w:hAnsi="Arial" w:cs="Arial"/>
          <w:sz w:val="24"/>
          <w:szCs w:val="24"/>
          <w:lang w:val="en-GB"/>
        </w:rPr>
        <w:t>e</w:t>
      </w:r>
      <w:proofErr w:type="spellEnd"/>
      <w:r w:rsidR="00485C8D">
        <w:rPr>
          <w:rFonts w:ascii="Arial" w:hAnsi="Arial" w:cs="Arial"/>
          <w:sz w:val="24"/>
          <w:szCs w:val="24"/>
          <w:lang w:val="en-GB"/>
        </w:rPr>
        <w:t xml:space="preserve"> avoided when the question is redesigned.</w:t>
      </w:r>
    </w:p>
    <w:p w:rsidR="008927CE" w:rsidRPr="00A83468" w:rsidRDefault="008927CE" w:rsidP="00A83468">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Pr>
          <w:rFonts w:ascii="Arial" w:hAnsi="Arial" w:cs="Arial"/>
          <w:i/>
          <w:sz w:val="24"/>
          <w:szCs w:val="24"/>
          <w:lang w:val="en-GB"/>
        </w:rPr>
        <w:t>Experimental theory and survey organisation practice</w:t>
      </w:r>
    </w:p>
    <w:p w:rsidR="00FF4534" w:rsidRDefault="003E010E" w:rsidP="0058251F">
      <w:pPr>
        <w:spacing w:before="120" w:after="0" w:line="360" w:lineRule="auto"/>
        <w:jc w:val="both"/>
        <w:rPr>
          <w:rFonts w:ascii="Arial" w:hAnsi="Arial" w:cs="Arial"/>
          <w:sz w:val="24"/>
          <w:szCs w:val="24"/>
          <w:lang w:val="en-GB"/>
        </w:rPr>
      </w:pPr>
      <w:r>
        <w:rPr>
          <w:rFonts w:ascii="Arial" w:hAnsi="Arial" w:cs="Arial"/>
          <w:sz w:val="24"/>
          <w:szCs w:val="24"/>
          <w:lang w:val="en-GB"/>
        </w:rPr>
        <w:t xml:space="preserve">De Leeuw and </w:t>
      </w:r>
      <w:proofErr w:type="spellStart"/>
      <w:r>
        <w:rPr>
          <w:rFonts w:ascii="Arial" w:hAnsi="Arial" w:cs="Arial"/>
          <w:sz w:val="24"/>
          <w:szCs w:val="24"/>
          <w:lang w:val="en-GB"/>
        </w:rPr>
        <w:t>Hox</w:t>
      </w:r>
      <w:proofErr w:type="spellEnd"/>
      <w:r>
        <w:rPr>
          <w:rFonts w:ascii="Arial" w:hAnsi="Arial" w:cs="Arial"/>
          <w:sz w:val="24"/>
          <w:szCs w:val="24"/>
          <w:lang w:val="en-GB"/>
        </w:rPr>
        <w:t xml:space="preserve"> (2015) point out that empirical mode comparisons show relatively small mode effects, </w:t>
      </w:r>
      <w:r w:rsidR="00900A1C">
        <w:rPr>
          <w:rFonts w:ascii="Arial" w:hAnsi="Arial" w:cs="Arial"/>
          <w:sz w:val="24"/>
          <w:szCs w:val="24"/>
          <w:lang w:val="en-GB"/>
        </w:rPr>
        <w:t>except for</w:t>
      </w:r>
      <w:r>
        <w:rPr>
          <w:rFonts w:ascii="Arial" w:hAnsi="Arial" w:cs="Arial"/>
          <w:sz w:val="24"/>
          <w:szCs w:val="24"/>
          <w:lang w:val="en-GB"/>
        </w:rPr>
        <w:t xml:space="preserve"> questions on sensitive topics</w:t>
      </w:r>
      <w:r w:rsidR="00DC4260">
        <w:rPr>
          <w:rFonts w:ascii="Arial" w:hAnsi="Arial" w:cs="Arial"/>
          <w:sz w:val="24"/>
          <w:szCs w:val="24"/>
          <w:lang w:val="en-GB"/>
        </w:rPr>
        <w:t xml:space="preserve">. Here, </w:t>
      </w:r>
      <w:r>
        <w:rPr>
          <w:rFonts w:ascii="Arial" w:hAnsi="Arial" w:cs="Arial"/>
          <w:sz w:val="24"/>
          <w:szCs w:val="24"/>
          <w:lang w:val="en-GB"/>
        </w:rPr>
        <w:t>self-completion modes produce better results</w:t>
      </w:r>
      <w:r w:rsidR="003C7F18">
        <w:rPr>
          <w:rFonts w:ascii="Arial" w:hAnsi="Arial" w:cs="Arial"/>
          <w:sz w:val="24"/>
          <w:szCs w:val="24"/>
          <w:lang w:val="en-GB"/>
        </w:rPr>
        <w:t xml:space="preserve"> because the presence of an interviewer will cause some respondents to </w:t>
      </w:r>
      <w:r w:rsidR="00ED5CA9">
        <w:rPr>
          <w:rFonts w:ascii="Arial" w:hAnsi="Arial" w:cs="Arial"/>
          <w:sz w:val="24"/>
          <w:szCs w:val="24"/>
          <w:lang w:val="en-GB"/>
        </w:rPr>
        <w:t>answer less candidly.</w:t>
      </w:r>
      <w:r w:rsidR="003C7F18">
        <w:rPr>
          <w:rFonts w:ascii="Arial" w:hAnsi="Arial" w:cs="Arial"/>
          <w:sz w:val="24"/>
          <w:szCs w:val="24"/>
          <w:lang w:val="en-GB"/>
        </w:rPr>
        <w:t xml:space="preserve"> </w:t>
      </w:r>
    </w:p>
    <w:p w:rsidR="00043A91" w:rsidRDefault="003E010E" w:rsidP="0058251F">
      <w:pPr>
        <w:spacing w:before="120" w:after="0" w:line="360" w:lineRule="auto"/>
        <w:jc w:val="both"/>
        <w:rPr>
          <w:rFonts w:ascii="Arial" w:hAnsi="Arial" w:cs="Arial"/>
          <w:sz w:val="24"/>
          <w:szCs w:val="24"/>
          <w:lang w:val="en-GB"/>
        </w:rPr>
      </w:pPr>
      <w:r>
        <w:rPr>
          <w:rFonts w:ascii="Arial" w:hAnsi="Arial" w:cs="Arial"/>
          <w:sz w:val="24"/>
          <w:szCs w:val="24"/>
          <w:lang w:val="en-GB"/>
        </w:rPr>
        <w:t>However, they also point out that this c</w:t>
      </w:r>
      <w:r w:rsidR="00AD236B">
        <w:rPr>
          <w:rFonts w:ascii="Arial" w:hAnsi="Arial" w:cs="Arial"/>
          <w:sz w:val="24"/>
          <w:szCs w:val="24"/>
          <w:lang w:val="en-GB"/>
        </w:rPr>
        <w:t>ould</w:t>
      </w:r>
      <w:r>
        <w:rPr>
          <w:rFonts w:ascii="Arial" w:hAnsi="Arial" w:cs="Arial"/>
          <w:sz w:val="24"/>
          <w:szCs w:val="24"/>
          <w:lang w:val="en-GB"/>
        </w:rPr>
        <w:t xml:space="preserve"> be because </w:t>
      </w:r>
      <w:r w:rsidR="00FF4534">
        <w:rPr>
          <w:rFonts w:ascii="Arial" w:hAnsi="Arial" w:cs="Arial"/>
          <w:sz w:val="24"/>
          <w:szCs w:val="24"/>
          <w:lang w:val="en-GB"/>
        </w:rPr>
        <w:t xml:space="preserve">experimental survey </w:t>
      </w:r>
      <w:r>
        <w:rPr>
          <w:rFonts w:ascii="Arial" w:hAnsi="Arial" w:cs="Arial"/>
          <w:sz w:val="24"/>
          <w:szCs w:val="24"/>
          <w:lang w:val="en-GB"/>
        </w:rPr>
        <w:t xml:space="preserve">researchers </w:t>
      </w:r>
      <w:r w:rsidR="00AD236B">
        <w:rPr>
          <w:rFonts w:ascii="Arial" w:hAnsi="Arial" w:cs="Arial"/>
          <w:sz w:val="24"/>
          <w:szCs w:val="24"/>
          <w:lang w:val="en-GB"/>
        </w:rPr>
        <w:t>take great care to ensure equivalence across tested modes. In non-experimental practice</w:t>
      </w:r>
      <w:r w:rsidR="00D90D81">
        <w:rPr>
          <w:rFonts w:ascii="Arial" w:hAnsi="Arial" w:cs="Arial"/>
          <w:sz w:val="24"/>
          <w:szCs w:val="24"/>
          <w:lang w:val="en-GB"/>
        </w:rPr>
        <w:t>, such as in the ESS NSIs,</w:t>
      </w:r>
      <w:r w:rsidR="00AD236B">
        <w:rPr>
          <w:rFonts w:ascii="Arial" w:hAnsi="Arial" w:cs="Arial"/>
          <w:sz w:val="24"/>
          <w:szCs w:val="24"/>
          <w:lang w:val="en-GB"/>
        </w:rPr>
        <w:t xml:space="preserve"> this is not always the case. Questions may have been developed and adapted </w:t>
      </w:r>
      <w:r w:rsidR="00DC4260">
        <w:rPr>
          <w:rFonts w:ascii="Arial" w:hAnsi="Arial" w:cs="Arial"/>
          <w:sz w:val="24"/>
          <w:szCs w:val="24"/>
          <w:lang w:val="en-GB"/>
        </w:rPr>
        <w:t>for</w:t>
      </w:r>
      <w:r w:rsidR="00AD236B">
        <w:rPr>
          <w:rFonts w:ascii="Arial" w:hAnsi="Arial" w:cs="Arial"/>
          <w:sz w:val="24"/>
          <w:szCs w:val="24"/>
          <w:lang w:val="en-GB"/>
        </w:rPr>
        <w:t xml:space="preserve"> one specific mode, and function poorly when asked identically in a different mode. </w:t>
      </w:r>
      <w:r w:rsidR="00C9049B">
        <w:rPr>
          <w:rFonts w:ascii="Arial" w:hAnsi="Arial" w:cs="Arial"/>
          <w:sz w:val="24"/>
          <w:szCs w:val="24"/>
          <w:lang w:val="en-GB"/>
        </w:rPr>
        <w:t>WP4 is looking for possible NSI experiences of these kinds.</w:t>
      </w:r>
    </w:p>
    <w:p w:rsidR="00933250" w:rsidRPr="00A83468" w:rsidRDefault="00933250" w:rsidP="00933250">
      <w:pPr>
        <w:spacing w:before="360" w:after="0" w:line="360" w:lineRule="auto"/>
        <w:jc w:val="both"/>
        <w:rPr>
          <w:rFonts w:ascii="Arial" w:hAnsi="Arial" w:cs="Arial"/>
          <w:i/>
          <w:sz w:val="24"/>
          <w:szCs w:val="24"/>
          <w:lang w:val="en-GB"/>
        </w:rPr>
      </w:pPr>
      <w:bookmarkStart w:id="0" w:name="_Hlk514831728"/>
      <w:r>
        <w:rPr>
          <w:rFonts w:ascii="Arial" w:hAnsi="Arial" w:cs="Arial"/>
          <w:i/>
          <w:sz w:val="24"/>
          <w:szCs w:val="24"/>
          <w:lang w:val="en-GB"/>
        </w:rPr>
        <w:lastRenderedPageBreak/>
        <w:t>2</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Question design philosophies</w:t>
      </w:r>
    </w:p>
    <w:p w:rsidR="00AD236B" w:rsidRDefault="00C733EC" w:rsidP="0058251F">
      <w:pPr>
        <w:spacing w:before="120" w:after="0" w:line="360" w:lineRule="auto"/>
        <w:jc w:val="both"/>
        <w:rPr>
          <w:rFonts w:ascii="Arial" w:hAnsi="Arial" w:cs="Arial"/>
          <w:sz w:val="24"/>
          <w:szCs w:val="24"/>
          <w:lang w:val="en-GB"/>
        </w:rPr>
      </w:pPr>
      <w:r>
        <w:rPr>
          <w:rFonts w:ascii="Arial" w:hAnsi="Arial" w:cs="Arial"/>
          <w:sz w:val="24"/>
          <w:szCs w:val="24"/>
          <w:lang w:val="en-GB"/>
        </w:rPr>
        <w:t xml:space="preserve">A typology of </w:t>
      </w:r>
      <w:r w:rsidR="00A645E8">
        <w:rPr>
          <w:rFonts w:ascii="Arial" w:hAnsi="Arial" w:cs="Arial"/>
          <w:sz w:val="24"/>
          <w:szCs w:val="24"/>
          <w:lang w:val="en-GB"/>
        </w:rPr>
        <w:t xml:space="preserve">four </w:t>
      </w:r>
      <w:r w:rsidR="00B81C99">
        <w:rPr>
          <w:rFonts w:ascii="Arial" w:hAnsi="Arial" w:cs="Arial"/>
          <w:sz w:val="24"/>
          <w:szCs w:val="24"/>
          <w:lang w:val="en-GB"/>
        </w:rPr>
        <w:t>question design philosophies</w:t>
      </w:r>
      <w:r w:rsidR="00F80B3B">
        <w:rPr>
          <w:rFonts w:ascii="Arial" w:hAnsi="Arial" w:cs="Arial"/>
          <w:sz w:val="24"/>
          <w:szCs w:val="24"/>
          <w:lang w:val="en-GB"/>
        </w:rPr>
        <w:t xml:space="preserve"> for mixed-mode surveys</w:t>
      </w:r>
      <w:r w:rsidR="00B81C99">
        <w:rPr>
          <w:rFonts w:ascii="Arial" w:hAnsi="Arial" w:cs="Arial"/>
          <w:sz w:val="24"/>
          <w:szCs w:val="24"/>
          <w:lang w:val="en-GB"/>
        </w:rPr>
        <w:t xml:space="preserve"> has been suggested</w:t>
      </w:r>
      <w:r w:rsidR="00765A85">
        <w:rPr>
          <w:rFonts w:ascii="Arial" w:hAnsi="Arial" w:cs="Arial"/>
          <w:sz w:val="24"/>
          <w:szCs w:val="24"/>
          <w:lang w:val="en-GB"/>
        </w:rPr>
        <w:t xml:space="preserve"> (de Leeuw (200</w:t>
      </w:r>
      <w:r w:rsidR="00CC2015">
        <w:rPr>
          <w:rFonts w:ascii="Arial" w:hAnsi="Arial" w:cs="Arial"/>
          <w:sz w:val="24"/>
          <w:szCs w:val="24"/>
          <w:lang w:val="en-GB"/>
        </w:rPr>
        <w:t>8</w:t>
      </w:r>
      <w:r w:rsidR="00765A85">
        <w:rPr>
          <w:rFonts w:ascii="Arial" w:hAnsi="Arial" w:cs="Arial"/>
          <w:sz w:val="24"/>
          <w:szCs w:val="24"/>
          <w:lang w:val="en-GB"/>
        </w:rPr>
        <w:t xml:space="preserve">); </w:t>
      </w:r>
      <w:proofErr w:type="spellStart"/>
      <w:r w:rsidR="00765A85">
        <w:rPr>
          <w:rFonts w:ascii="Arial" w:hAnsi="Arial" w:cs="Arial"/>
          <w:sz w:val="24"/>
          <w:szCs w:val="24"/>
          <w:lang w:val="en-GB"/>
        </w:rPr>
        <w:t>Dillman</w:t>
      </w:r>
      <w:proofErr w:type="spellEnd"/>
      <w:r w:rsidR="00765A85">
        <w:rPr>
          <w:rFonts w:ascii="Arial" w:hAnsi="Arial" w:cs="Arial"/>
          <w:sz w:val="24"/>
          <w:szCs w:val="24"/>
          <w:lang w:val="en-GB"/>
        </w:rPr>
        <w:t>, Smyth and Christian (2009))</w:t>
      </w:r>
      <w:r w:rsidR="00B81C99">
        <w:rPr>
          <w:rFonts w:ascii="Arial" w:hAnsi="Arial" w:cs="Arial"/>
          <w:sz w:val="24"/>
          <w:szCs w:val="24"/>
          <w:lang w:val="en-GB"/>
        </w:rPr>
        <w:t>:</w:t>
      </w:r>
    </w:p>
    <w:bookmarkEnd w:id="0"/>
    <w:p w:rsidR="00B81C99" w:rsidRDefault="00B81C99" w:rsidP="00B81C99">
      <w:pPr>
        <w:pStyle w:val="Listeavsnitt"/>
        <w:numPr>
          <w:ilvl w:val="0"/>
          <w:numId w:val="3"/>
        </w:numPr>
        <w:spacing w:before="120" w:after="0" w:line="360" w:lineRule="auto"/>
        <w:jc w:val="both"/>
        <w:rPr>
          <w:rFonts w:ascii="Arial" w:hAnsi="Arial" w:cs="Arial"/>
          <w:sz w:val="24"/>
          <w:szCs w:val="24"/>
          <w:lang w:val="en-GB"/>
        </w:rPr>
      </w:pPr>
      <w:r w:rsidRPr="00ED2EB2">
        <w:rPr>
          <w:rFonts w:ascii="Arial" w:hAnsi="Arial" w:cs="Arial"/>
          <w:sz w:val="24"/>
          <w:szCs w:val="24"/>
          <w:u w:val="single"/>
          <w:lang w:val="en-GB"/>
        </w:rPr>
        <w:t>Unimode</w:t>
      </w:r>
      <w:r w:rsidR="00ED2EB2">
        <w:rPr>
          <w:rFonts w:ascii="Arial" w:hAnsi="Arial" w:cs="Arial"/>
          <w:sz w:val="24"/>
          <w:szCs w:val="24"/>
          <w:lang w:val="en-GB"/>
        </w:rPr>
        <w:t>:</w:t>
      </w:r>
      <w:r w:rsidR="00A645E8">
        <w:rPr>
          <w:rFonts w:ascii="Arial" w:hAnsi="Arial" w:cs="Arial"/>
          <w:sz w:val="24"/>
          <w:szCs w:val="24"/>
          <w:lang w:val="en-GB"/>
        </w:rPr>
        <w:t xml:space="preserve"> the questions are as similar as possible, regardless of mode. May also mean that the questions are suboptimal in each mode. The rationale is that this will minimize mode effects.</w:t>
      </w:r>
    </w:p>
    <w:p w:rsidR="00B81C99" w:rsidRDefault="00B81C99" w:rsidP="00B81C99">
      <w:pPr>
        <w:pStyle w:val="Listeavsnitt"/>
        <w:numPr>
          <w:ilvl w:val="0"/>
          <w:numId w:val="3"/>
        </w:numPr>
        <w:spacing w:before="120" w:after="0" w:line="360" w:lineRule="auto"/>
        <w:jc w:val="both"/>
        <w:rPr>
          <w:rFonts w:ascii="Arial" w:hAnsi="Arial" w:cs="Arial"/>
          <w:sz w:val="24"/>
          <w:szCs w:val="24"/>
          <w:lang w:val="en-GB"/>
        </w:rPr>
      </w:pPr>
      <w:r w:rsidRPr="00ED2EB2">
        <w:rPr>
          <w:rFonts w:ascii="Arial" w:hAnsi="Arial" w:cs="Arial"/>
          <w:sz w:val="24"/>
          <w:szCs w:val="24"/>
          <w:u w:val="single"/>
          <w:lang w:val="en-GB"/>
        </w:rPr>
        <w:t>Mode-specific</w:t>
      </w:r>
      <w:r w:rsidR="00ED2EB2">
        <w:rPr>
          <w:rFonts w:ascii="Arial" w:hAnsi="Arial" w:cs="Arial"/>
          <w:sz w:val="24"/>
          <w:szCs w:val="24"/>
          <w:u w:val="single"/>
          <w:lang w:val="en-GB"/>
        </w:rPr>
        <w:t>:</w:t>
      </w:r>
      <w:r w:rsidR="00A645E8">
        <w:rPr>
          <w:rFonts w:ascii="Arial" w:hAnsi="Arial" w:cs="Arial"/>
          <w:sz w:val="24"/>
          <w:szCs w:val="24"/>
          <w:lang w:val="en-GB"/>
        </w:rPr>
        <w:t xml:space="preserve"> </w:t>
      </w:r>
      <w:r w:rsidR="00ED2EB2">
        <w:rPr>
          <w:rFonts w:ascii="Arial" w:hAnsi="Arial" w:cs="Arial"/>
          <w:sz w:val="24"/>
          <w:szCs w:val="24"/>
          <w:lang w:val="en-GB"/>
        </w:rPr>
        <w:t xml:space="preserve"> </w:t>
      </w:r>
      <w:r w:rsidR="00A645E8">
        <w:rPr>
          <w:rFonts w:ascii="Arial" w:hAnsi="Arial" w:cs="Arial"/>
          <w:sz w:val="24"/>
          <w:szCs w:val="24"/>
          <w:lang w:val="en-GB"/>
        </w:rPr>
        <w:t>questions are adapted</w:t>
      </w:r>
      <w:r w:rsidR="00057A2F">
        <w:rPr>
          <w:rFonts w:ascii="Arial" w:hAnsi="Arial" w:cs="Arial"/>
          <w:sz w:val="24"/>
          <w:szCs w:val="24"/>
          <w:lang w:val="en-GB"/>
        </w:rPr>
        <w:t xml:space="preserve"> and adjusted to</w:t>
      </w:r>
      <w:r w:rsidR="00A645E8">
        <w:rPr>
          <w:rFonts w:ascii="Arial" w:hAnsi="Arial" w:cs="Arial"/>
          <w:sz w:val="24"/>
          <w:szCs w:val="24"/>
          <w:lang w:val="en-GB"/>
        </w:rPr>
        <w:t xml:space="preserve"> </w:t>
      </w:r>
      <w:r w:rsidR="00057A2F">
        <w:rPr>
          <w:rFonts w:ascii="Arial" w:hAnsi="Arial" w:cs="Arial"/>
          <w:sz w:val="24"/>
          <w:szCs w:val="24"/>
          <w:lang w:val="en-GB"/>
        </w:rPr>
        <w:t>fit the format and specific needs of each mode</w:t>
      </w:r>
    </w:p>
    <w:p w:rsidR="00057A2F" w:rsidRDefault="00057A2F" w:rsidP="00B81C99">
      <w:pPr>
        <w:pStyle w:val="Listeavsnitt"/>
        <w:numPr>
          <w:ilvl w:val="0"/>
          <w:numId w:val="3"/>
        </w:numPr>
        <w:spacing w:before="120" w:after="0" w:line="360" w:lineRule="auto"/>
        <w:jc w:val="both"/>
        <w:rPr>
          <w:rFonts w:ascii="Arial" w:hAnsi="Arial" w:cs="Arial"/>
          <w:sz w:val="24"/>
          <w:szCs w:val="24"/>
          <w:lang w:val="en-GB"/>
        </w:rPr>
      </w:pPr>
      <w:r w:rsidRPr="00ED2EB2">
        <w:rPr>
          <w:rFonts w:ascii="Arial" w:hAnsi="Arial" w:cs="Arial"/>
          <w:sz w:val="24"/>
          <w:szCs w:val="24"/>
          <w:u w:val="single"/>
          <w:lang w:val="en-GB"/>
        </w:rPr>
        <w:t>Mode-enhanced design</w:t>
      </w:r>
      <w:r w:rsidR="00ED2EB2">
        <w:rPr>
          <w:rFonts w:ascii="Arial" w:hAnsi="Arial" w:cs="Arial"/>
          <w:sz w:val="24"/>
          <w:szCs w:val="24"/>
          <w:lang w:val="en-GB"/>
        </w:rPr>
        <w:t>:</w:t>
      </w:r>
      <w:r>
        <w:rPr>
          <w:rFonts w:ascii="Arial" w:hAnsi="Arial" w:cs="Arial"/>
          <w:sz w:val="24"/>
          <w:szCs w:val="24"/>
          <w:lang w:val="en-GB"/>
        </w:rPr>
        <w:t xml:space="preserve"> the strength of one specific mode is used. This may lead to lesser quality data from other modes</w:t>
      </w:r>
    </w:p>
    <w:p w:rsidR="008927CE" w:rsidRPr="008927CE" w:rsidRDefault="00B81C99" w:rsidP="008927CE">
      <w:pPr>
        <w:pStyle w:val="Listeavsnitt"/>
        <w:numPr>
          <w:ilvl w:val="0"/>
          <w:numId w:val="3"/>
        </w:numPr>
        <w:spacing w:before="120" w:after="0" w:line="360" w:lineRule="auto"/>
        <w:jc w:val="both"/>
        <w:rPr>
          <w:rFonts w:ascii="Arial" w:hAnsi="Arial" w:cs="Arial"/>
          <w:sz w:val="24"/>
          <w:szCs w:val="24"/>
          <w:lang w:val="en-GB"/>
        </w:rPr>
      </w:pPr>
      <w:r w:rsidRPr="00ED2EB2">
        <w:rPr>
          <w:rFonts w:ascii="Arial" w:hAnsi="Arial" w:cs="Arial"/>
          <w:sz w:val="24"/>
          <w:szCs w:val="24"/>
          <w:u w:val="single"/>
          <w:lang w:val="en-GB"/>
        </w:rPr>
        <w:t>Generalised mode</w:t>
      </w:r>
      <w:r w:rsidR="00ED2EB2">
        <w:rPr>
          <w:rFonts w:ascii="Arial" w:hAnsi="Arial" w:cs="Arial"/>
          <w:sz w:val="24"/>
          <w:szCs w:val="24"/>
          <w:u w:val="single"/>
          <w:lang w:val="en-GB"/>
        </w:rPr>
        <w:t>:</w:t>
      </w:r>
      <w:r w:rsidR="00057A2F">
        <w:rPr>
          <w:rFonts w:ascii="Arial" w:hAnsi="Arial" w:cs="Arial"/>
          <w:sz w:val="24"/>
          <w:szCs w:val="24"/>
          <w:lang w:val="en-GB"/>
        </w:rPr>
        <w:t xml:space="preserve"> questions are designed differently in different </w:t>
      </w:r>
      <w:r w:rsidR="006234AF">
        <w:rPr>
          <w:rFonts w:ascii="Arial" w:hAnsi="Arial" w:cs="Arial"/>
          <w:sz w:val="24"/>
          <w:szCs w:val="24"/>
          <w:lang w:val="en-GB"/>
        </w:rPr>
        <w:t>modes but</w:t>
      </w:r>
      <w:r w:rsidR="00057A2F">
        <w:rPr>
          <w:rFonts w:ascii="Arial" w:hAnsi="Arial" w:cs="Arial"/>
          <w:sz w:val="24"/>
          <w:szCs w:val="24"/>
          <w:lang w:val="en-GB"/>
        </w:rPr>
        <w:t xml:space="preserve"> intended to elicit the same cognitive reaction. Mode-enhanced for each mode.</w:t>
      </w:r>
    </w:p>
    <w:p w:rsidR="00BB6610" w:rsidRPr="00A83468" w:rsidRDefault="00ED5CA9" w:rsidP="008927CE">
      <w:pPr>
        <w:spacing w:before="120" w:after="0" w:line="360" w:lineRule="auto"/>
        <w:jc w:val="both"/>
        <w:rPr>
          <w:rFonts w:ascii="Arial" w:hAnsi="Arial" w:cs="Arial"/>
          <w:sz w:val="24"/>
          <w:szCs w:val="24"/>
          <w:lang w:val="en-GB"/>
        </w:rPr>
      </w:pPr>
      <w:r w:rsidRPr="00A83468">
        <w:rPr>
          <w:rFonts w:ascii="Arial" w:hAnsi="Arial" w:cs="Arial"/>
          <w:sz w:val="24"/>
          <w:szCs w:val="24"/>
          <w:lang w:val="en-GB"/>
        </w:rPr>
        <w:t xml:space="preserve">In the literature, </w:t>
      </w:r>
      <w:r w:rsidR="008927CE" w:rsidRPr="00A83468">
        <w:rPr>
          <w:rFonts w:ascii="Arial" w:hAnsi="Arial" w:cs="Arial"/>
          <w:sz w:val="24"/>
          <w:szCs w:val="24"/>
          <w:lang w:val="en-GB"/>
        </w:rPr>
        <w:t>these design philosophies</w:t>
      </w:r>
      <w:r w:rsidRPr="00A83468">
        <w:rPr>
          <w:rFonts w:ascii="Arial" w:hAnsi="Arial" w:cs="Arial"/>
          <w:sz w:val="24"/>
          <w:szCs w:val="24"/>
          <w:lang w:val="en-GB"/>
        </w:rPr>
        <w:t xml:space="preserve"> </w:t>
      </w:r>
      <w:r w:rsidR="008927CE" w:rsidRPr="00A83468">
        <w:rPr>
          <w:rFonts w:ascii="Arial" w:hAnsi="Arial" w:cs="Arial"/>
          <w:sz w:val="24"/>
          <w:szCs w:val="24"/>
          <w:lang w:val="en-GB"/>
        </w:rPr>
        <w:t xml:space="preserve">may be described somewhat differently, and there </w:t>
      </w:r>
      <w:r w:rsidR="005E7F36">
        <w:rPr>
          <w:rFonts w:ascii="Arial" w:hAnsi="Arial" w:cs="Arial"/>
          <w:sz w:val="24"/>
          <w:szCs w:val="24"/>
          <w:lang w:val="en-GB"/>
        </w:rPr>
        <w:t>are</w:t>
      </w:r>
      <w:r w:rsidR="008927CE" w:rsidRPr="00A83468">
        <w:rPr>
          <w:rFonts w:ascii="Arial" w:hAnsi="Arial" w:cs="Arial"/>
          <w:sz w:val="24"/>
          <w:szCs w:val="24"/>
          <w:lang w:val="en-GB"/>
        </w:rPr>
        <w:t xml:space="preserve"> gradual transitions between the categories. </w:t>
      </w:r>
      <w:r w:rsidR="00D90D81">
        <w:rPr>
          <w:rFonts w:ascii="Arial" w:hAnsi="Arial" w:cs="Arial"/>
          <w:sz w:val="24"/>
          <w:szCs w:val="24"/>
          <w:lang w:val="en-GB"/>
        </w:rPr>
        <w:t>With reference to survey organisation practice referenced above,</w:t>
      </w:r>
      <w:r w:rsidR="00F80B3B" w:rsidRPr="00A83468">
        <w:rPr>
          <w:rFonts w:ascii="Arial" w:hAnsi="Arial" w:cs="Arial"/>
          <w:sz w:val="24"/>
          <w:szCs w:val="24"/>
          <w:lang w:val="en-GB"/>
        </w:rPr>
        <w:t xml:space="preserve"> </w:t>
      </w:r>
      <w:r w:rsidR="00D90D81">
        <w:rPr>
          <w:rFonts w:ascii="Arial" w:hAnsi="Arial" w:cs="Arial"/>
          <w:sz w:val="24"/>
          <w:szCs w:val="24"/>
          <w:lang w:val="en-GB"/>
        </w:rPr>
        <w:t>a</w:t>
      </w:r>
      <w:r w:rsidR="00F80B3B" w:rsidRPr="00A83468">
        <w:rPr>
          <w:rFonts w:ascii="Arial" w:hAnsi="Arial" w:cs="Arial"/>
          <w:sz w:val="24"/>
          <w:szCs w:val="24"/>
          <w:lang w:val="en-GB"/>
        </w:rPr>
        <w:t xml:space="preserve"> clear design philosophy is</w:t>
      </w:r>
      <w:r w:rsidR="00D90D81">
        <w:rPr>
          <w:rFonts w:ascii="Arial" w:hAnsi="Arial" w:cs="Arial"/>
          <w:sz w:val="24"/>
          <w:szCs w:val="24"/>
          <w:lang w:val="en-GB"/>
        </w:rPr>
        <w:t xml:space="preserve"> not always</w:t>
      </w:r>
      <w:r w:rsidR="00F80B3B" w:rsidRPr="00A83468">
        <w:rPr>
          <w:rFonts w:ascii="Arial" w:hAnsi="Arial" w:cs="Arial"/>
          <w:sz w:val="24"/>
          <w:szCs w:val="24"/>
          <w:lang w:val="en-GB"/>
        </w:rPr>
        <w:t xml:space="preserve"> discernible</w:t>
      </w:r>
      <w:r w:rsidR="008927CE" w:rsidRPr="00A83468">
        <w:rPr>
          <w:rFonts w:ascii="Arial" w:hAnsi="Arial" w:cs="Arial"/>
          <w:sz w:val="24"/>
          <w:szCs w:val="24"/>
          <w:lang w:val="en-GB"/>
        </w:rPr>
        <w:t xml:space="preserve"> in NSI questions and questionnaires</w:t>
      </w:r>
      <w:r w:rsidR="00F80B3B" w:rsidRPr="00A83468">
        <w:rPr>
          <w:rFonts w:ascii="Arial" w:hAnsi="Arial" w:cs="Arial"/>
          <w:sz w:val="24"/>
          <w:szCs w:val="24"/>
          <w:lang w:val="en-GB"/>
        </w:rPr>
        <w:t xml:space="preserve">. </w:t>
      </w:r>
      <w:r w:rsidR="008927CE">
        <w:rPr>
          <w:rFonts w:ascii="Arial" w:hAnsi="Arial" w:cs="Arial"/>
          <w:sz w:val="24"/>
          <w:szCs w:val="24"/>
          <w:lang w:val="en-GB"/>
        </w:rPr>
        <w:t>The grant call</w:t>
      </w:r>
      <w:r w:rsidR="00D90D81">
        <w:rPr>
          <w:rFonts w:ascii="Arial" w:hAnsi="Arial" w:cs="Arial"/>
          <w:sz w:val="24"/>
          <w:szCs w:val="24"/>
          <w:lang w:val="en-GB"/>
        </w:rPr>
        <w:t xml:space="preserve"> nevertheless</w:t>
      </w:r>
      <w:r w:rsidR="008927CE">
        <w:rPr>
          <w:rFonts w:ascii="Arial" w:hAnsi="Arial" w:cs="Arial"/>
          <w:sz w:val="24"/>
          <w:szCs w:val="24"/>
          <w:lang w:val="en-GB"/>
        </w:rPr>
        <w:t xml:space="preserve"> states that the MIMOD project </w:t>
      </w:r>
      <w:r w:rsidR="00D90D81">
        <w:rPr>
          <w:rFonts w:ascii="Arial" w:hAnsi="Arial" w:cs="Arial"/>
          <w:sz w:val="24"/>
          <w:szCs w:val="24"/>
          <w:lang w:val="en-GB"/>
        </w:rPr>
        <w:t>should offer recommendations on whether to use a unimode or a mode-specific design philosophy.</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A85CDD">
        <w:rPr>
          <w:rFonts w:ascii="Arial" w:hAnsi="Arial" w:cs="Arial"/>
          <w:b/>
          <w:sz w:val="24"/>
          <w:szCs w:val="24"/>
          <w:lang w:val="en-GB"/>
        </w:rPr>
        <w:t xml:space="preserve">Eurostat </w:t>
      </w:r>
      <w:r w:rsidR="008927CE">
        <w:rPr>
          <w:rFonts w:ascii="Arial" w:hAnsi="Arial" w:cs="Arial"/>
          <w:b/>
          <w:sz w:val="24"/>
          <w:szCs w:val="24"/>
          <w:lang w:val="en-GB"/>
        </w:rPr>
        <w:t>requirements and recommendations</w:t>
      </w:r>
      <w:r w:rsidR="00933250">
        <w:rPr>
          <w:rFonts w:ascii="Arial" w:hAnsi="Arial" w:cs="Arial"/>
          <w:b/>
          <w:sz w:val="24"/>
          <w:szCs w:val="24"/>
          <w:lang w:val="en-GB"/>
        </w:rPr>
        <w:t xml:space="preserve"> versus</w:t>
      </w:r>
      <w:r w:rsidR="00A85CDD">
        <w:rPr>
          <w:rFonts w:ascii="Arial" w:hAnsi="Arial" w:cs="Arial"/>
          <w:b/>
          <w:sz w:val="24"/>
          <w:szCs w:val="24"/>
          <w:lang w:val="en-GB"/>
        </w:rPr>
        <w:t xml:space="preserve"> NSI practice</w:t>
      </w:r>
      <w:r w:rsidR="005717DA">
        <w:rPr>
          <w:rFonts w:ascii="Arial" w:hAnsi="Arial" w:cs="Arial"/>
          <w:b/>
          <w:sz w:val="24"/>
          <w:szCs w:val="24"/>
          <w:lang w:val="en-GB"/>
        </w:rPr>
        <w:t>s</w:t>
      </w:r>
    </w:p>
    <w:p w:rsidR="00C224EA" w:rsidRDefault="00B81C99" w:rsidP="00B81C99">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WP4, we </w:t>
      </w:r>
      <w:r w:rsidR="00F80B3B">
        <w:rPr>
          <w:rFonts w:ascii="Arial" w:hAnsi="Arial" w:cs="Arial"/>
          <w:sz w:val="24"/>
          <w:szCs w:val="24"/>
          <w:lang w:val="en-GB"/>
        </w:rPr>
        <w:t>examine</w:t>
      </w:r>
      <w:r>
        <w:rPr>
          <w:rFonts w:ascii="Arial" w:hAnsi="Arial" w:cs="Arial"/>
          <w:sz w:val="24"/>
          <w:szCs w:val="24"/>
          <w:lang w:val="en-GB"/>
        </w:rPr>
        <w:t xml:space="preserve"> Eurostat’s</w:t>
      </w:r>
      <w:r w:rsidR="00DE2590">
        <w:rPr>
          <w:rFonts w:ascii="Arial" w:hAnsi="Arial" w:cs="Arial"/>
          <w:sz w:val="24"/>
          <w:szCs w:val="24"/>
          <w:lang w:val="en-GB"/>
        </w:rPr>
        <w:t xml:space="preserve"> mode and question</w:t>
      </w:r>
      <w:r>
        <w:rPr>
          <w:rFonts w:ascii="Arial" w:hAnsi="Arial" w:cs="Arial"/>
          <w:sz w:val="24"/>
          <w:szCs w:val="24"/>
          <w:lang w:val="en-GB"/>
        </w:rPr>
        <w:t xml:space="preserve"> requirements and recommendations </w:t>
      </w:r>
      <w:r w:rsidR="00DE2590">
        <w:rPr>
          <w:rFonts w:ascii="Arial" w:hAnsi="Arial" w:cs="Arial"/>
          <w:sz w:val="24"/>
          <w:szCs w:val="24"/>
          <w:lang w:val="en-GB"/>
        </w:rPr>
        <w:t xml:space="preserve">for </w:t>
      </w:r>
      <w:r>
        <w:rPr>
          <w:rFonts w:ascii="Arial" w:hAnsi="Arial" w:cs="Arial"/>
          <w:sz w:val="24"/>
          <w:szCs w:val="24"/>
          <w:lang w:val="en-GB"/>
        </w:rPr>
        <w:t xml:space="preserve">the </w:t>
      </w:r>
      <w:r w:rsidR="005717DA">
        <w:rPr>
          <w:rFonts w:ascii="Arial" w:hAnsi="Arial" w:cs="Arial"/>
          <w:sz w:val="24"/>
          <w:szCs w:val="24"/>
          <w:lang w:val="en-GB"/>
        </w:rPr>
        <w:t>ESS</w:t>
      </w:r>
      <w:r>
        <w:rPr>
          <w:rFonts w:ascii="Arial" w:hAnsi="Arial" w:cs="Arial"/>
          <w:sz w:val="24"/>
          <w:szCs w:val="24"/>
          <w:lang w:val="en-GB"/>
        </w:rPr>
        <w:t xml:space="preserve"> social surveys</w:t>
      </w:r>
      <w:r w:rsidR="00DE2590">
        <w:rPr>
          <w:rFonts w:ascii="Arial" w:hAnsi="Arial" w:cs="Arial"/>
          <w:sz w:val="24"/>
          <w:szCs w:val="24"/>
          <w:lang w:val="en-GB"/>
        </w:rPr>
        <w:t xml:space="preserve">. We also look at </w:t>
      </w:r>
      <w:r w:rsidR="00297F11">
        <w:rPr>
          <w:rFonts w:ascii="Arial" w:hAnsi="Arial" w:cs="Arial"/>
          <w:sz w:val="24"/>
          <w:szCs w:val="24"/>
          <w:lang w:val="en-GB"/>
        </w:rPr>
        <w:t xml:space="preserve">the ways </w:t>
      </w:r>
      <w:r>
        <w:rPr>
          <w:rFonts w:ascii="Arial" w:hAnsi="Arial" w:cs="Arial"/>
          <w:sz w:val="24"/>
          <w:szCs w:val="24"/>
          <w:lang w:val="en-GB"/>
        </w:rPr>
        <w:t>different European NSIs ha</w:t>
      </w:r>
      <w:r w:rsidR="00C224EA">
        <w:rPr>
          <w:rFonts w:ascii="Arial" w:hAnsi="Arial" w:cs="Arial"/>
          <w:sz w:val="24"/>
          <w:szCs w:val="24"/>
          <w:lang w:val="en-GB"/>
        </w:rPr>
        <w:t>ve solved this in practice, given their historical, technological, financial, demographic, etc. conditions</w:t>
      </w:r>
      <w:r w:rsidR="00297F11">
        <w:rPr>
          <w:rFonts w:ascii="Arial" w:hAnsi="Arial" w:cs="Arial"/>
          <w:sz w:val="24"/>
          <w:szCs w:val="24"/>
          <w:lang w:val="en-GB"/>
        </w:rPr>
        <w:t xml:space="preserve">, </w:t>
      </w:r>
      <w:proofErr w:type="gramStart"/>
      <w:r w:rsidR="00ED5CA9">
        <w:rPr>
          <w:rFonts w:ascii="Arial" w:hAnsi="Arial" w:cs="Arial"/>
          <w:sz w:val="24"/>
          <w:szCs w:val="24"/>
          <w:lang w:val="en-GB"/>
        </w:rPr>
        <w:t xml:space="preserve">in order </w:t>
      </w:r>
      <w:r w:rsidR="006234AF">
        <w:rPr>
          <w:rFonts w:ascii="Arial" w:hAnsi="Arial" w:cs="Arial"/>
          <w:sz w:val="24"/>
          <w:szCs w:val="24"/>
          <w:lang w:val="en-GB"/>
        </w:rPr>
        <w:t>to</w:t>
      </w:r>
      <w:proofErr w:type="gramEnd"/>
      <w:r w:rsidR="00C224EA">
        <w:rPr>
          <w:rFonts w:ascii="Arial" w:hAnsi="Arial" w:cs="Arial"/>
          <w:sz w:val="24"/>
          <w:szCs w:val="24"/>
          <w:lang w:val="en-GB"/>
        </w:rPr>
        <w:t xml:space="preserve"> identify good and bad practices.</w:t>
      </w:r>
      <w:r w:rsidR="005717DA">
        <w:rPr>
          <w:rFonts w:ascii="Arial" w:hAnsi="Arial" w:cs="Arial"/>
          <w:sz w:val="24"/>
          <w:szCs w:val="24"/>
          <w:lang w:val="en-GB"/>
        </w:rPr>
        <w:t xml:space="preserve"> </w:t>
      </w:r>
      <w:r w:rsidR="00043A91">
        <w:rPr>
          <w:rFonts w:ascii="Arial" w:hAnsi="Arial" w:cs="Arial"/>
          <w:sz w:val="24"/>
          <w:szCs w:val="24"/>
          <w:lang w:val="en-GB"/>
        </w:rPr>
        <w:t>This p</w:t>
      </w:r>
      <w:r w:rsidR="00F80B3B">
        <w:rPr>
          <w:rFonts w:ascii="Arial" w:hAnsi="Arial" w:cs="Arial"/>
          <w:sz w:val="24"/>
          <w:szCs w:val="24"/>
          <w:lang w:val="en-GB"/>
        </w:rPr>
        <w:t>aragraph sums up some preliminary results from this work.</w:t>
      </w:r>
    </w:p>
    <w:p w:rsidR="00937D34" w:rsidRDefault="00C224EA" w:rsidP="00B81C99">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the surveys European Health Interview Survey (EHIS), Adult Education Survey (AES) and the </w:t>
      </w:r>
      <w:r w:rsidR="001F70E4">
        <w:rPr>
          <w:rFonts w:ascii="Arial" w:hAnsi="Arial" w:cs="Arial"/>
          <w:sz w:val="24"/>
          <w:szCs w:val="24"/>
          <w:lang w:val="en-GB"/>
        </w:rPr>
        <w:t>Community Information and Communication Technology (ICT) survey, model</w:t>
      </w:r>
      <w:r w:rsidR="00297F11">
        <w:rPr>
          <w:rFonts w:ascii="Arial" w:hAnsi="Arial" w:cs="Arial"/>
          <w:sz w:val="24"/>
          <w:szCs w:val="24"/>
          <w:lang w:val="en-GB"/>
        </w:rPr>
        <w:t xml:space="preserve"> or reference</w:t>
      </w:r>
      <w:r w:rsidR="001F70E4">
        <w:rPr>
          <w:rFonts w:ascii="Arial" w:hAnsi="Arial" w:cs="Arial"/>
          <w:sz w:val="24"/>
          <w:szCs w:val="24"/>
          <w:lang w:val="en-GB"/>
        </w:rPr>
        <w:t xml:space="preserve"> questionnaires are provided by Eurostat. </w:t>
      </w:r>
      <w:r w:rsidR="002857DB">
        <w:rPr>
          <w:rFonts w:ascii="Arial" w:hAnsi="Arial" w:cs="Arial"/>
          <w:sz w:val="24"/>
          <w:szCs w:val="24"/>
          <w:lang w:val="en-GB"/>
        </w:rPr>
        <w:t xml:space="preserve">The </w:t>
      </w:r>
      <w:r w:rsidR="00897225">
        <w:rPr>
          <w:rFonts w:ascii="Arial" w:hAnsi="Arial" w:cs="Arial"/>
          <w:sz w:val="24"/>
          <w:szCs w:val="24"/>
          <w:lang w:val="en-GB"/>
        </w:rPr>
        <w:t>Labour Force Survey (LFS) and the EU Statistics on Income and Living Conditions (EU-SILC) survey have extensive methodological guidelines and minimum requirements, but no model questionnaires.</w:t>
      </w:r>
      <w:r w:rsidR="00F80B3B">
        <w:rPr>
          <w:rFonts w:ascii="Arial" w:hAnsi="Arial" w:cs="Arial"/>
          <w:sz w:val="24"/>
          <w:szCs w:val="24"/>
          <w:lang w:val="en-GB"/>
        </w:rPr>
        <w:t xml:space="preserve"> So far, EHIS, the ICT survey and the EU-SILC have been studied in </w:t>
      </w:r>
      <w:r w:rsidR="00ED5CA9">
        <w:rPr>
          <w:rFonts w:ascii="Arial" w:hAnsi="Arial" w:cs="Arial"/>
          <w:sz w:val="24"/>
          <w:szCs w:val="24"/>
          <w:lang w:val="en-GB"/>
        </w:rPr>
        <w:t xml:space="preserve">some </w:t>
      </w:r>
      <w:r w:rsidR="00F80B3B">
        <w:rPr>
          <w:rFonts w:ascii="Arial" w:hAnsi="Arial" w:cs="Arial"/>
          <w:sz w:val="24"/>
          <w:szCs w:val="24"/>
          <w:lang w:val="en-GB"/>
        </w:rPr>
        <w:t>detail.</w:t>
      </w:r>
    </w:p>
    <w:p w:rsidR="002857DB" w:rsidRPr="00EC5F5A" w:rsidRDefault="002857DB" w:rsidP="002857DB">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2</w:t>
      </w:r>
      <w:r w:rsidRPr="00EC5F5A">
        <w:rPr>
          <w:rFonts w:ascii="Arial" w:hAnsi="Arial" w:cs="Arial"/>
          <w:i/>
          <w:sz w:val="24"/>
          <w:szCs w:val="24"/>
          <w:lang w:val="en-GB"/>
        </w:rPr>
        <w:t>.1. E</w:t>
      </w:r>
      <w:r>
        <w:rPr>
          <w:rFonts w:ascii="Arial" w:hAnsi="Arial" w:cs="Arial"/>
          <w:i/>
          <w:sz w:val="24"/>
          <w:szCs w:val="24"/>
          <w:lang w:val="en-GB"/>
        </w:rPr>
        <w:t>HIS</w:t>
      </w:r>
    </w:p>
    <w:p w:rsidR="00640D61" w:rsidRDefault="00937D34" w:rsidP="00B81C99">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233365">
        <w:rPr>
          <w:rFonts w:ascii="Arial" w:hAnsi="Arial" w:cs="Arial"/>
          <w:sz w:val="24"/>
          <w:szCs w:val="24"/>
          <w:lang w:val="en-GB"/>
        </w:rPr>
        <w:t>EHIS is</w:t>
      </w:r>
      <w:r>
        <w:rPr>
          <w:rFonts w:ascii="Arial" w:hAnsi="Arial" w:cs="Arial"/>
          <w:sz w:val="24"/>
          <w:szCs w:val="24"/>
          <w:lang w:val="en-GB"/>
        </w:rPr>
        <w:t xml:space="preserve"> model questionnaire</w:t>
      </w:r>
      <w:r w:rsidR="00233365">
        <w:rPr>
          <w:rFonts w:ascii="Arial" w:hAnsi="Arial" w:cs="Arial"/>
          <w:sz w:val="24"/>
          <w:szCs w:val="24"/>
          <w:lang w:val="en-GB"/>
        </w:rPr>
        <w:t xml:space="preserve"> explicitly designed for face-to-face modes </w:t>
      </w:r>
      <w:r>
        <w:rPr>
          <w:rFonts w:ascii="Arial" w:hAnsi="Arial" w:cs="Arial"/>
          <w:sz w:val="24"/>
          <w:szCs w:val="24"/>
          <w:lang w:val="en-GB"/>
        </w:rPr>
        <w:t>(“preferred modes”)</w:t>
      </w:r>
      <w:r w:rsidR="00233365">
        <w:rPr>
          <w:rFonts w:ascii="Arial" w:hAnsi="Arial" w:cs="Arial"/>
          <w:sz w:val="24"/>
          <w:szCs w:val="24"/>
          <w:lang w:val="en-GB"/>
        </w:rPr>
        <w:t xml:space="preserve">, </w:t>
      </w:r>
      <w:r>
        <w:rPr>
          <w:rFonts w:ascii="Arial" w:hAnsi="Arial" w:cs="Arial"/>
          <w:sz w:val="24"/>
          <w:szCs w:val="24"/>
          <w:lang w:val="en-GB"/>
        </w:rPr>
        <w:t xml:space="preserve">including suggestions for show cards. Adaptation to other modes is left for each ESS country to decide, although a separate report contains recommendations for CATI modes on some questions. The rationale for preferring interviewer-administered modes seems to be are needed for the clarification of difficult medical terms, and for assisting in calculating e.g. alcohol consumption. </w:t>
      </w:r>
      <w:r w:rsidR="002857DB">
        <w:rPr>
          <w:rFonts w:ascii="Arial" w:hAnsi="Arial" w:cs="Arial"/>
          <w:sz w:val="24"/>
          <w:szCs w:val="24"/>
          <w:lang w:val="en-GB"/>
        </w:rPr>
        <w:t>From a survey methodology perspective, self-administered modes would be more recommendable for such questions.</w:t>
      </w:r>
    </w:p>
    <w:p w:rsidR="00C224EA" w:rsidRDefault="00640D61" w:rsidP="00B81C99">
      <w:pPr>
        <w:spacing w:before="120" w:after="0" w:line="360" w:lineRule="auto"/>
        <w:jc w:val="both"/>
        <w:rPr>
          <w:rFonts w:ascii="Arial" w:hAnsi="Arial" w:cs="Arial"/>
          <w:sz w:val="24"/>
          <w:szCs w:val="24"/>
          <w:lang w:val="en-GB"/>
        </w:rPr>
      </w:pPr>
      <w:r>
        <w:rPr>
          <w:rFonts w:ascii="Arial" w:hAnsi="Arial" w:cs="Arial"/>
          <w:sz w:val="24"/>
          <w:szCs w:val="24"/>
          <w:lang w:val="en-GB"/>
        </w:rPr>
        <w:t>The MIMOD survey shows that</w:t>
      </w:r>
      <w:r w:rsidR="00CD5B9C">
        <w:rPr>
          <w:rFonts w:ascii="Arial" w:hAnsi="Arial" w:cs="Arial"/>
          <w:sz w:val="24"/>
          <w:szCs w:val="24"/>
          <w:lang w:val="en-GB"/>
        </w:rPr>
        <w:t xml:space="preserve"> interviewer-administered</w:t>
      </w:r>
      <w:r>
        <w:rPr>
          <w:rFonts w:ascii="Arial" w:hAnsi="Arial" w:cs="Arial"/>
          <w:sz w:val="24"/>
          <w:szCs w:val="24"/>
          <w:lang w:val="en-GB"/>
        </w:rPr>
        <w:t xml:space="preserve"> </w:t>
      </w:r>
      <w:r w:rsidR="00CD5B9C">
        <w:rPr>
          <w:rFonts w:ascii="Arial" w:hAnsi="Arial" w:cs="Arial"/>
          <w:sz w:val="24"/>
          <w:szCs w:val="24"/>
          <w:lang w:val="en-GB"/>
        </w:rPr>
        <w:t>CAPI is indeed the most widely used mode</w:t>
      </w:r>
      <w:r w:rsidR="00897225">
        <w:rPr>
          <w:rFonts w:ascii="Arial" w:hAnsi="Arial" w:cs="Arial"/>
          <w:sz w:val="24"/>
          <w:szCs w:val="24"/>
          <w:lang w:val="en-GB"/>
        </w:rPr>
        <w:t xml:space="preserve"> for</w:t>
      </w:r>
      <w:r w:rsidR="002857DB">
        <w:rPr>
          <w:rFonts w:ascii="Arial" w:hAnsi="Arial" w:cs="Arial"/>
          <w:sz w:val="24"/>
          <w:szCs w:val="24"/>
          <w:lang w:val="en-GB"/>
        </w:rPr>
        <w:t xml:space="preserve"> the EHIS survey</w:t>
      </w:r>
      <w:r w:rsidR="00CD5B9C">
        <w:rPr>
          <w:rFonts w:ascii="Arial" w:hAnsi="Arial" w:cs="Arial"/>
          <w:sz w:val="24"/>
          <w:szCs w:val="24"/>
          <w:lang w:val="en-GB"/>
        </w:rPr>
        <w:t xml:space="preserve">, by 15 of 28 countries. Self-administered CAWI comes in at second place with 11. Six countries use a combination of these two modes, and CATI and PAPI is also in use. This tells us that Eurostat’s preferences are not necessarily the preferred modes in practice. It also tells us that there is a risk of mode effects on </w:t>
      </w:r>
      <w:r w:rsidR="00061A5E">
        <w:rPr>
          <w:rFonts w:ascii="Arial" w:hAnsi="Arial" w:cs="Arial"/>
          <w:sz w:val="24"/>
          <w:szCs w:val="24"/>
          <w:lang w:val="en-GB"/>
        </w:rPr>
        <w:t xml:space="preserve">sensitive </w:t>
      </w:r>
      <w:r w:rsidR="00F07153">
        <w:rPr>
          <w:rFonts w:ascii="Arial" w:hAnsi="Arial" w:cs="Arial"/>
          <w:sz w:val="24"/>
          <w:szCs w:val="24"/>
          <w:lang w:val="en-GB"/>
        </w:rPr>
        <w:t>questions in many countries.</w:t>
      </w:r>
    </w:p>
    <w:p w:rsidR="00386639" w:rsidRPr="00EC5F5A" w:rsidRDefault="00386639" w:rsidP="00386639">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ICT survey</w:t>
      </w:r>
    </w:p>
    <w:p w:rsidR="0032216F" w:rsidRDefault="00C10A5C" w:rsidP="00B81C99">
      <w:pPr>
        <w:spacing w:before="120" w:after="0" w:line="360" w:lineRule="auto"/>
        <w:jc w:val="both"/>
        <w:rPr>
          <w:rFonts w:ascii="Arial" w:hAnsi="Arial" w:cs="Arial"/>
          <w:sz w:val="24"/>
          <w:szCs w:val="24"/>
          <w:lang w:val="en-GB"/>
        </w:rPr>
      </w:pPr>
      <w:bookmarkStart w:id="1" w:name="_Hlk514765466"/>
      <w:r>
        <w:rPr>
          <w:rFonts w:ascii="Arial" w:hAnsi="Arial" w:cs="Arial"/>
          <w:sz w:val="24"/>
          <w:szCs w:val="24"/>
          <w:lang w:val="en-GB"/>
        </w:rPr>
        <w:t>The</w:t>
      </w:r>
      <w:r w:rsidR="000B358E">
        <w:rPr>
          <w:rFonts w:ascii="Arial" w:hAnsi="Arial" w:cs="Arial"/>
          <w:sz w:val="24"/>
          <w:szCs w:val="24"/>
          <w:lang w:val="en-GB"/>
        </w:rPr>
        <w:t xml:space="preserve">re are no specific </w:t>
      </w:r>
      <w:r>
        <w:rPr>
          <w:rFonts w:ascii="Arial" w:hAnsi="Arial" w:cs="Arial"/>
          <w:sz w:val="24"/>
          <w:szCs w:val="24"/>
          <w:lang w:val="en-GB"/>
        </w:rPr>
        <w:t>mode guidelines or recommendations</w:t>
      </w:r>
      <w:r w:rsidR="000B358E">
        <w:rPr>
          <w:rFonts w:ascii="Arial" w:hAnsi="Arial" w:cs="Arial"/>
          <w:sz w:val="24"/>
          <w:szCs w:val="24"/>
          <w:lang w:val="en-GB"/>
        </w:rPr>
        <w:t xml:space="preserve"> for the ICT survey</w:t>
      </w:r>
      <w:r>
        <w:rPr>
          <w:rFonts w:ascii="Arial" w:hAnsi="Arial" w:cs="Arial"/>
          <w:sz w:val="24"/>
          <w:szCs w:val="24"/>
          <w:lang w:val="en-GB"/>
        </w:rPr>
        <w:t>, but the layout of its model questionnaire presupposes a visual mode</w:t>
      </w:r>
      <w:r w:rsidR="008D166A">
        <w:rPr>
          <w:rFonts w:ascii="Arial" w:hAnsi="Arial" w:cs="Arial"/>
          <w:sz w:val="24"/>
          <w:szCs w:val="24"/>
          <w:lang w:val="en-GB"/>
        </w:rPr>
        <w:t>, e.g. by referrals to the “tick all that apply” response format, which must be substituted with a battery of yes/no questions or an open question with interviewer coding.</w:t>
      </w:r>
      <w:r w:rsidR="0032216F">
        <w:rPr>
          <w:rFonts w:ascii="Arial" w:hAnsi="Arial" w:cs="Arial"/>
          <w:sz w:val="24"/>
          <w:szCs w:val="24"/>
          <w:lang w:val="en-GB"/>
        </w:rPr>
        <w:t xml:space="preserve"> In CAPI interviews, show cards can be used as a visual aid.</w:t>
      </w:r>
      <w:r w:rsidR="008D166A">
        <w:rPr>
          <w:rFonts w:ascii="Arial" w:hAnsi="Arial" w:cs="Arial"/>
          <w:sz w:val="24"/>
          <w:szCs w:val="24"/>
          <w:lang w:val="en-GB"/>
        </w:rPr>
        <w:t xml:space="preserve"> </w:t>
      </w:r>
    </w:p>
    <w:p w:rsidR="009105A8" w:rsidRDefault="008D166A" w:rsidP="00B81C99">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amount of text in the questions and response categories is also better suited for </w:t>
      </w:r>
      <w:r w:rsidR="00563B31">
        <w:rPr>
          <w:rFonts w:ascii="Arial" w:hAnsi="Arial" w:cs="Arial"/>
          <w:sz w:val="24"/>
          <w:szCs w:val="24"/>
          <w:lang w:val="en-GB"/>
        </w:rPr>
        <w:t xml:space="preserve">visual modes, as it will be a heavy load </w:t>
      </w:r>
      <w:r w:rsidR="009105A8">
        <w:rPr>
          <w:rFonts w:ascii="Arial" w:hAnsi="Arial" w:cs="Arial"/>
          <w:sz w:val="24"/>
          <w:szCs w:val="24"/>
          <w:lang w:val="en-GB"/>
        </w:rPr>
        <w:t xml:space="preserve">on respondents’ working memory in CATI. </w:t>
      </w:r>
    </w:p>
    <w:p w:rsidR="00386639" w:rsidRDefault="000E3A81" w:rsidP="00B81C99">
      <w:pPr>
        <w:spacing w:before="120" w:after="0" w:line="360" w:lineRule="auto"/>
        <w:jc w:val="both"/>
        <w:rPr>
          <w:rFonts w:ascii="Arial" w:hAnsi="Arial" w:cs="Arial"/>
          <w:sz w:val="24"/>
          <w:szCs w:val="24"/>
          <w:lang w:val="en-GB"/>
        </w:rPr>
      </w:pPr>
      <w:r>
        <w:rPr>
          <w:rFonts w:ascii="Arial" w:hAnsi="Arial" w:cs="Arial"/>
          <w:sz w:val="24"/>
          <w:szCs w:val="24"/>
          <w:lang w:val="en-GB"/>
        </w:rPr>
        <w:t>Nevertheless</w:t>
      </w:r>
      <w:r w:rsidR="009105A8">
        <w:rPr>
          <w:rFonts w:ascii="Arial" w:hAnsi="Arial" w:cs="Arial"/>
          <w:sz w:val="24"/>
          <w:szCs w:val="24"/>
          <w:lang w:val="en-GB"/>
        </w:rPr>
        <w:t>, CA</w:t>
      </w:r>
      <w:r>
        <w:rPr>
          <w:rFonts w:ascii="Arial" w:hAnsi="Arial" w:cs="Arial"/>
          <w:sz w:val="24"/>
          <w:szCs w:val="24"/>
          <w:lang w:val="en-GB"/>
        </w:rPr>
        <w:t xml:space="preserve">TI is the most </w:t>
      </w:r>
      <w:r w:rsidR="0032216F">
        <w:rPr>
          <w:rFonts w:ascii="Arial" w:hAnsi="Arial" w:cs="Arial"/>
          <w:sz w:val="24"/>
          <w:szCs w:val="24"/>
          <w:lang w:val="en-GB"/>
        </w:rPr>
        <w:t>widely used mode for the ICT survey with 16 countries, followed by CAWI which is used by 15 countries. Five countries report using a CATI/CAWI mixed-mode combination – in other words one strictly aural and one strictly visual mode.</w:t>
      </w:r>
    </w:p>
    <w:bookmarkEnd w:id="1"/>
    <w:p w:rsidR="000B358E" w:rsidRPr="00EC5F5A" w:rsidRDefault="00C03909" w:rsidP="00C03909">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sidR="000B358E">
        <w:rPr>
          <w:rFonts w:ascii="Arial" w:hAnsi="Arial" w:cs="Arial"/>
          <w:i/>
          <w:sz w:val="24"/>
          <w:szCs w:val="24"/>
          <w:lang w:val="en-GB"/>
        </w:rPr>
        <w:t>3</w:t>
      </w:r>
      <w:r w:rsidRPr="00EC5F5A">
        <w:rPr>
          <w:rFonts w:ascii="Arial" w:hAnsi="Arial" w:cs="Arial"/>
          <w:i/>
          <w:sz w:val="24"/>
          <w:szCs w:val="24"/>
          <w:lang w:val="en-GB"/>
        </w:rPr>
        <w:t xml:space="preserve">. </w:t>
      </w:r>
      <w:r w:rsidR="000B358E">
        <w:rPr>
          <w:rFonts w:ascii="Arial" w:hAnsi="Arial" w:cs="Arial"/>
          <w:i/>
          <w:sz w:val="24"/>
          <w:szCs w:val="24"/>
          <w:lang w:val="en-GB"/>
        </w:rPr>
        <w:t>EU-SILC</w:t>
      </w:r>
    </w:p>
    <w:p w:rsidR="00981575" w:rsidRPr="00981575" w:rsidRDefault="00981575" w:rsidP="00061A5E">
      <w:pPr>
        <w:spacing w:after="100" w:afterAutospacing="1" w:line="360" w:lineRule="auto"/>
        <w:jc w:val="both"/>
        <w:rPr>
          <w:rFonts w:ascii="Arial" w:hAnsi="Arial" w:cs="Arial"/>
          <w:sz w:val="24"/>
          <w:szCs w:val="24"/>
          <w:lang w:val="en-GB"/>
        </w:rPr>
      </w:pPr>
      <w:r w:rsidRPr="00981575">
        <w:rPr>
          <w:rFonts w:ascii="Arial" w:hAnsi="Arial" w:cs="Arial"/>
          <w:sz w:val="24"/>
          <w:szCs w:val="24"/>
          <w:lang w:val="en-GB"/>
        </w:rPr>
        <w:t xml:space="preserve">The EU-SILC methodological guidelines states that five modes of data collection are possible for the survey: PAPI, CAPI, CATI, self-administered </w:t>
      </w:r>
      <w:r w:rsidR="008F2590">
        <w:rPr>
          <w:rFonts w:ascii="Arial" w:hAnsi="Arial" w:cs="Arial"/>
          <w:sz w:val="24"/>
          <w:szCs w:val="24"/>
          <w:lang w:val="en-GB"/>
        </w:rPr>
        <w:t xml:space="preserve">(paper) </w:t>
      </w:r>
      <w:r w:rsidRPr="00981575">
        <w:rPr>
          <w:rFonts w:ascii="Arial" w:hAnsi="Arial" w:cs="Arial"/>
          <w:sz w:val="24"/>
          <w:szCs w:val="24"/>
          <w:lang w:val="en-GB"/>
        </w:rPr>
        <w:t xml:space="preserve">by respondent </w:t>
      </w:r>
      <w:r w:rsidRPr="00981575">
        <w:rPr>
          <w:rFonts w:ascii="Arial" w:hAnsi="Arial" w:cs="Arial"/>
          <w:sz w:val="24"/>
          <w:szCs w:val="24"/>
          <w:lang w:val="en-GB"/>
        </w:rPr>
        <w:lastRenderedPageBreak/>
        <w:t>and CAWI</w:t>
      </w:r>
      <w:r w:rsidR="008F2590">
        <w:rPr>
          <w:rFonts w:ascii="Arial" w:hAnsi="Arial" w:cs="Arial"/>
          <w:sz w:val="24"/>
          <w:szCs w:val="24"/>
          <w:lang w:val="en-GB"/>
        </w:rPr>
        <w:t>,</w:t>
      </w:r>
      <w:r w:rsidRPr="00981575">
        <w:rPr>
          <w:rFonts w:ascii="Arial" w:hAnsi="Arial" w:cs="Arial"/>
          <w:sz w:val="24"/>
          <w:szCs w:val="24"/>
          <w:lang w:val="en-GB"/>
        </w:rPr>
        <w:t xml:space="preserve"> although the latter is not covered in the EU-SILC’s legal basis. (p. 79) Further, priority is to be given to personal interviews (PAPI, CAPI) over the other modes of data collection. CATI has however been allowed on a “gentleman’s agreement” basis for countries with person samples. The motivation given for this is that the interview </w:t>
      </w:r>
      <w:r w:rsidRPr="00981575">
        <w:rPr>
          <w:rFonts w:ascii="Arial" w:hAnsi="Arial" w:cs="Arial"/>
          <w:i/>
          <w:sz w:val="24"/>
          <w:szCs w:val="24"/>
          <w:lang w:val="en-GB"/>
        </w:rPr>
        <w:t>length</w:t>
      </w:r>
      <w:r w:rsidRPr="00981575">
        <w:rPr>
          <w:rFonts w:ascii="Arial" w:hAnsi="Arial" w:cs="Arial"/>
          <w:sz w:val="24"/>
          <w:szCs w:val="24"/>
          <w:lang w:val="en-GB"/>
        </w:rPr>
        <w:t xml:space="preserve"> will be shorter as the whole household is not interviewed. </w:t>
      </w:r>
    </w:p>
    <w:p w:rsidR="00981575" w:rsidRPr="00981575" w:rsidRDefault="00981575" w:rsidP="00061A5E">
      <w:pPr>
        <w:spacing w:after="100" w:afterAutospacing="1" w:line="360" w:lineRule="auto"/>
        <w:jc w:val="both"/>
        <w:rPr>
          <w:rFonts w:ascii="Arial" w:hAnsi="Arial" w:cs="Arial"/>
          <w:sz w:val="24"/>
          <w:szCs w:val="24"/>
          <w:lang w:val="en-GB"/>
        </w:rPr>
      </w:pPr>
      <w:r w:rsidRPr="00981575">
        <w:rPr>
          <w:rFonts w:ascii="Arial" w:hAnsi="Arial" w:cs="Arial"/>
          <w:sz w:val="24"/>
          <w:szCs w:val="24"/>
          <w:lang w:val="en-GB"/>
        </w:rPr>
        <w:t xml:space="preserve">The document goes on to describe the various survey variables, and many of them have recommendations for implementation. These recommendations lack any discussions of how to implement the questions for different modes, let alone for a mixed-mode survey. Nevertheless, they presuppose interviewer-administered modes, as there are several references to response categories having to be read out loud. </w:t>
      </w:r>
    </w:p>
    <w:p w:rsidR="00C03909" w:rsidRDefault="00981575" w:rsidP="003434FA">
      <w:pPr>
        <w:spacing w:before="120" w:after="0" w:line="360" w:lineRule="auto"/>
        <w:jc w:val="both"/>
        <w:rPr>
          <w:rFonts w:ascii="Arial" w:hAnsi="Arial" w:cs="Arial"/>
          <w:sz w:val="24"/>
          <w:szCs w:val="24"/>
          <w:lang w:val="en-GB"/>
        </w:rPr>
      </w:pPr>
      <w:r>
        <w:rPr>
          <w:rFonts w:ascii="Arial" w:hAnsi="Arial" w:cs="Arial"/>
          <w:sz w:val="24"/>
          <w:szCs w:val="24"/>
          <w:lang w:val="en-GB"/>
        </w:rPr>
        <w:t>Although CAPI is the most used mode for the EU-SILC (20 countries), the gentlemanly option is widely used (11 countries in 1</w:t>
      </w:r>
      <w:r w:rsidRPr="00061A5E">
        <w:rPr>
          <w:rFonts w:ascii="Arial" w:hAnsi="Arial" w:cs="Arial"/>
          <w:sz w:val="24"/>
          <w:szCs w:val="24"/>
          <w:vertAlign w:val="superscript"/>
          <w:lang w:val="en-GB"/>
        </w:rPr>
        <w:t>st</w:t>
      </w:r>
      <w:r>
        <w:rPr>
          <w:rFonts w:ascii="Arial" w:hAnsi="Arial" w:cs="Arial"/>
          <w:sz w:val="24"/>
          <w:szCs w:val="24"/>
          <w:lang w:val="en-GB"/>
        </w:rPr>
        <w:t xml:space="preserve"> wave and 15 in consecutive waves)</w:t>
      </w:r>
      <w:r w:rsidR="007F731E">
        <w:rPr>
          <w:rFonts w:ascii="Arial" w:hAnsi="Arial" w:cs="Arial"/>
          <w:sz w:val="24"/>
          <w:szCs w:val="24"/>
          <w:lang w:val="en-GB"/>
        </w:rPr>
        <w:t>, and the non</w:t>
      </w:r>
      <w:r w:rsidR="005A6FB9">
        <w:rPr>
          <w:rFonts w:ascii="Arial" w:hAnsi="Arial" w:cs="Arial"/>
          <w:sz w:val="24"/>
          <w:szCs w:val="24"/>
          <w:lang w:val="en-GB"/>
        </w:rPr>
        <w:t>-legally based CAWI is also gaining in importance (7 countries in consecutive waves).</w:t>
      </w:r>
      <w:r w:rsidR="007F731E">
        <w:rPr>
          <w:rFonts w:ascii="Arial" w:hAnsi="Arial" w:cs="Arial"/>
          <w:sz w:val="24"/>
          <w:szCs w:val="24"/>
          <w:lang w:val="en-GB"/>
        </w:rPr>
        <w:t xml:space="preserve"> </w:t>
      </w:r>
    </w:p>
    <w:p w:rsidR="003434FA" w:rsidRPr="00EC5F5A" w:rsidRDefault="003434FA" w:rsidP="00E10A94">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Pr>
          <w:rFonts w:ascii="Arial" w:hAnsi="Arial" w:cs="Arial"/>
          <w:i/>
          <w:sz w:val="24"/>
          <w:szCs w:val="24"/>
          <w:lang w:val="en-GB"/>
        </w:rPr>
        <w:t>4</w:t>
      </w:r>
      <w:r w:rsidRPr="00EC5F5A">
        <w:rPr>
          <w:rFonts w:ascii="Arial" w:hAnsi="Arial" w:cs="Arial"/>
          <w:i/>
          <w:sz w:val="24"/>
          <w:szCs w:val="24"/>
          <w:lang w:val="en-GB"/>
        </w:rPr>
        <w:t xml:space="preserve">. </w:t>
      </w:r>
      <w:r>
        <w:rPr>
          <w:rFonts w:ascii="Arial" w:hAnsi="Arial" w:cs="Arial"/>
          <w:i/>
          <w:sz w:val="24"/>
          <w:szCs w:val="24"/>
          <w:lang w:val="en-GB"/>
        </w:rPr>
        <w:t>Summary</w:t>
      </w:r>
    </w:p>
    <w:p w:rsidR="00CA62EB" w:rsidRPr="00C02BC4" w:rsidRDefault="003434FA">
      <w:pPr>
        <w:spacing w:before="120" w:after="0" w:line="360" w:lineRule="auto"/>
        <w:jc w:val="both"/>
        <w:rPr>
          <w:rFonts w:ascii="Arial" w:hAnsi="Arial" w:cs="Arial"/>
          <w:sz w:val="24"/>
          <w:szCs w:val="24"/>
          <w:lang w:val="en-GB"/>
        </w:rPr>
      </w:pPr>
      <w:r>
        <w:rPr>
          <w:rFonts w:ascii="Arial" w:hAnsi="Arial" w:cs="Arial"/>
          <w:sz w:val="24"/>
          <w:szCs w:val="24"/>
          <w:lang w:val="en-GB"/>
        </w:rPr>
        <w:t>When comparing the documentation of the ESS social surveys with how these surveys are conducted in practice, and with</w:t>
      </w:r>
      <w:r w:rsidR="00E10A94">
        <w:rPr>
          <w:rFonts w:ascii="Arial" w:hAnsi="Arial" w:cs="Arial"/>
          <w:sz w:val="24"/>
          <w:szCs w:val="24"/>
          <w:lang w:val="en-GB"/>
        </w:rPr>
        <w:t xml:space="preserve"> recommendations</w:t>
      </w:r>
      <w:r w:rsidR="00805583">
        <w:rPr>
          <w:rFonts w:ascii="Arial" w:hAnsi="Arial" w:cs="Arial"/>
          <w:sz w:val="24"/>
          <w:szCs w:val="24"/>
          <w:lang w:val="en-GB"/>
        </w:rPr>
        <w:t xml:space="preserve"> found in literature</w:t>
      </w:r>
      <w:r w:rsidR="00E10A94">
        <w:rPr>
          <w:rFonts w:ascii="Arial" w:hAnsi="Arial" w:cs="Arial"/>
          <w:sz w:val="24"/>
          <w:szCs w:val="24"/>
          <w:lang w:val="en-GB"/>
        </w:rPr>
        <w:t xml:space="preserve"> for e.g. questions on sensitive topics, some clear discrepancies are observable.</w:t>
      </w:r>
      <w:r w:rsidR="00061A5E">
        <w:rPr>
          <w:rFonts w:ascii="Arial" w:hAnsi="Arial" w:cs="Arial"/>
          <w:sz w:val="24"/>
          <w:szCs w:val="24"/>
          <w:lang w:val="en-GB"/>
        </w:rPr>
        <w:t xml:space="preserve"> The ESS countries are not necessarily following Eurostat’s recommendations</w:t>
      </w:r>
      <w:r w:rsidR="00DC06A0">
        <w:rPr>
          <w:rFonts w:ascii="Arial" w:hAnsi="Arial" w:cs="Arial"/>
          <w:sz w:val="24"/>
          <w:szCs w:val="24"/>
          <w:lang w:val="en-GB"/>
        </w:rPr>
        <w:t>,</w:t>
      </w:r>
      <w:r w:rsidR="00061A5E">
        <w:rPr>
          <w:rFonts w:ascii="Arial" w:hAnsi="Arial" w:cs="Arial"/>
          <w:sz w:val="24"/>
          <w:szCs w:val="24"/>
          <w:lang w:val="en-GB"/>
        </w:rPr>
        <w:t xml:space="preserve"> </w:t>
      </w:r>
      <w:r w:rsidR="00DC06A0">
        <w:rPr>
          <w:rFonts w:ascii="Arial" w:hAnsi="Arial" w:cs="Arial"/>
          <w:sz w:val="24"/>
          <w:szCs w:val="24"/>
          <w:lang w:val="en-GB"/>
        </w:rPr>
        <w:t xml:space="preserve">and </w:t>
      </w:r>
      <w:r w:rsidR="00061A5E">
        <w:rPr>
          <w:rFonts w:ascii="Arial" w:hAnsi="Arial" w:cs="Arial"/>
          <w:sz w:val="24"/>
          <w:szCs w:val="24"/>
          <w:lang w:val="en-GB"/>
        </w:rPr>
        <w:t>Eurostat’s recommendations are not always in line with research on mode effects.</w:t>
      </w:r>
      <w:r w:rsidR="00E10A94">
        <w:rPr>
          <w:rFonts w:ascii="Arial" w:hAnsi="Arial" w:cs="Arial"/>
          <w:sz w:val="24"/>
          <w:szCs w:val="24"/>
          <w:lang w:val="en-GB"/>
        </w:rPr>
        <w:t xml:space="preserve">  </w:t>
      </w:r>
      <w:r>
        <w:rPr>
          <w:rFonts w:ascii="Arial" w:hAnsi="Arial" w:cs="Arial"/>
          <w:sz w:val="24"/>
          <w:szCs w:val="24"/>
          <w:lang w:val="en-GB"/>
        </w:rPr>
        <w:t xml:space="preserve"> </w:t>
      </w:r>
    </w:p>
    <w:p w:rsidR="00CB2B44"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A85CDD">
        <w:rPr>
          <w:rFonts w:ascii="Arial" w:hAnsi="Arial" w:cs="Arial"/>
          <w:b/>
          <w:sz w:val="24"/>
          <w:szCs w:val="24"/>
          <w:lang w:val="en-GB"/>
        </w:rPr>
        <w:t>Question</w:t>
      </w:r>
      <w:r w:rsidR="00CA18C9">
        <w:rPr>
          <w:rFonts w:ascii="Arial" w:hAnsi="Arial" w:cs="Arial"/>
          <w:b/>
          <w:sz w:val="24"/>
          <w:szCs w:val="24"/>
          <w:lang w:val="en-GB"/>
        </w:rPr>
        <w:t>s</w:t>
      </w:r>
      <w:r w:rsidR="00057A2F">
        <w:rPr>
          <w:rFonts w:ascii="Arial" w:hAnsi="Arial" w:cs="Arial"/>
          <w:b/>
          <w:sz w:val="24"/>
          <w:szCs w:val="24"/>
          <w:lang w:val="en-GB"/>
        </w:rPr>
        <w:t xml:space="preserve"> singled out for further testing</w:t>
      </w:r>
    </w:p>
    <w:p w:rsidR="008F2590" w:rsidRDefault="0013398E" w:rsidP="00F2073C">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w:t>
      </w:r>
      <w:r w:rsidR="00203AB3">
        <w:rPr>
          <w:rFonts w:ascii="Arial" w:hAnsi="Arial" w:cs="Arial"/>
          <w:sz w:val="24"/>
          <w:szCs w:val="24"/>
          <w:lang w:val="en-GB"/>
        </w:rPr>
        <w:t xml:space="preserve">model </w:t>
      </w:r>
      <w:r>
        <w:rPr>
          <w:rFonts w:ascii="Arial" w:hAnsi="Arial" w:cs="Arial"/>
          <w:sz w:val="24"/>
          <w:szCs w:val="24"/>
          <w:lang w:val="en-GB"/>
        </w:rPr>
        <w:t xml:space="preserve">questionnaires </w:t>
      </w:r>
      <w:r w:rsidR="00203AB3">
        <w:rPr>
          <w:rFonts w:ascii="Arial" w:hAnsi="Arial" w:cs="Arial"/>
          <w:sz w:val="24"/>
          <w:szCs w:val="24"/>
          <w:lang w:val="en-GB"/>
        </w:rPr>
        <w:t xml:space="preserve">and national questionnaire implementations </w:t>
      </w:r>
      <w:r>
        <w:rPr>
          <w:rFonts w:ascii="Arial" w:hAnsi="Arial" w:cs="Arial"/>
          <w:sz w:val="24"/>
          <w:szCs w:val="24"/>
          <w:lang w:val="en-GB"/>
        </w:rPr>
        <w:t xml:space="preserve">we have reviewed so far, </w:t>
      </w:r>
      <w:r w:rsidR="006636D8">
        <w:rPr>
          <w:rFonts w:ascii="Arial" w:hAnsi="Arial" w:cs="Arial"/>
          <w:sz w:val="24"/>
          <w:szCs w:val="24"/>
          <w:lang w:val="en-GB"/>
        </w:rPr>
        <w:t>some question typ</w:t>
      </w:r>
      <w:r w:rsidR="00203AB3">
        <w:rPr>
          <w:rFonts w:ascii="Arial" w:hAnsi="Arial" w:cs="Arial"/>
          <w:sz w:val="24"/>
          <w:szCs w:val="24"/>
          <w:lang w:val="en-GB"/>
        </w:rPr>
        <w:t>es have been singled out based on Campanelli et al.’s typology because there is a risk of measurement error in a mixed-mode context.</w:t>
      </w:r>
      <w:r w:rsidR="00E3038F">
        <w:rPr>
          <w:rFonts w:ascii="Arial" w:hAnsi="Arial" w:cs="Arial"/>
          <w:sz w:val="24"/>
          <w:szCs w:val="24"/>
          <w:lang w:val="en-GB"/>
        </w:rPr>
        <w:t xml:space="preserve"> </w:t>
      </w:r>
      <w:r w:rsidR="00203AB3">
        <w:rPr>
          <w:rFonts w:ascii="Arial" w:hAnsi="Arial" w:cs="Arial"/>
          <w:sz w:val="24"/>
          <w:szCs w:val="24"/>
          <w:lang w:val="en-GB"/>
        </w:rPr>
        <w:t xml:space="preserve">This autumn, we will work on adapting the </w:t>
      </w:r>
      <w:r w:rsidR="00D44D03">
        <w:rPr>
          <w:rFonts w:ascii="Arial" w:hAnsi="Arial" w:cs="Arial"/>
          <w:sz w:val="24"/>
          <w:szCs w:val="24"/>
          <w:lang w:val="en-GB"/>
        </w:rPr>
        <w:t xml:space="preserve">questions for mixed-mode involving web, and </w:t>
      </w:r>
      <w:proofErr w:type="spellStart"/>
      <w:r w:rsidR="00D44D03">
        <w:rPr>
          <w:rFonts w:ascii="Arial" w:hAnsi="Arial" w:cs="Arial"/>
          <w:sz w:val="24"/>
          <w:szCs w:val="24"/>
          <w:lang w:val="en-GB"/>
        </w:rPr>
        <w:t>pretest</w:t>
      </w:r>
      <w:proofErr w:type="spellEnd"/>
      <w:r w:rsidR="00D44D03">
        <w:rPr>
          <w:rFonts w:ascii="Arial" w:hAnsi="Arial" w:cs="Arial"/>
          <w:sz w:val="24"/>
          <w:szCs w:val="24"/>
          <w:lang w:val="en-GB"/>
        </w:rPr>
        <w:t xml:space="preserve"> different versions in the cognitive labs of</w:t>
      </w:r>
      <w:r w:rsidR="00203AB3">
        <w:rPr>
          <w:rFonts w:ascii="Arial" w:hAnsi="Arial" w:cs="Arial"/>
          <w:sz w:val="24"/>
          <w:szCs w:val="24"/>
          <w:lang w:val="en-GB"/>
        </w:rPr>
        <w:t xml:space="preserve"> WP4’s participating countries</w:t>
      </w:r>
      <w:r w:rsidR="00E843A1">
        <w:rPr>
          <w:rFonts w:ascii="Arial" w:hAnsi="Arial" w:cs="Arial"/>
          <w:sz w:val="24"/>
          <w:szCs w:val="24"/>
          <w:lang w:val="en-GB"/>
        </w:rPr>
        <w:t>, using cognitive interviewing and usability testing techniques</w:t>
      </w:r>
      <w:r w:rsidR="00203AB3">
        <w:rPr>
          <w:rFonts w:ascii="Arial" w:hAnsi="Arial" w:cs="Arial"/>
          <w:sz w:val="24"/>
          <w:szCs w:val="24"/>
          <w:lang w:val="en-GB"/>
        </w:rPr>
        <w:t>.</w:t>
      </w:r>
      <w:r w:rsidR="00E3038F">
        <w:rPr>
          <w:rFonts w:ascii="Arial" w:hAnsi="Arial" w:cs="Arial"/>
          <w:sz w:val="24"/>
          <w:szCs w:val="24"/>
          <w:lang w:val="en-GB"/>
        </w:rPr>
        <w:t xml:space="preserve"> </w:t>
      </w:r>
    </w:p>
    <w:p w:rsidR="00F2073C" w:rsidRDefault="00F2073C" w:rsidP="00F2073C">
      <w:pPr>
        <w:spacing w:before="120" w:after="0" w:line="360" w:lineRule="auto"/>
        <w:jc w:val="both"/>
        <w:rPr>
          <w:rFonts w:ascii="Arial" w:hAnsi="Arial" w:cs="Arial"/>
          <w:sz w:val="24"/>
          <w:szCs w:val="24"/>
          <w:lang w:val="en-GB"/>
        </w:rPr>
      </w:pPr>
      <w:r>
        <w:rPr>
          <w:rFonts w:ascii="Arial" w:hAnsi="Arial" w:cs="Arial"/>
          <w:sz w:val="24"/>
          <w:szCs w:val="24"/>
          <w:lang w:val="en-GB"/>
        </w:rPr>
        <w:t>In this paragraph, we present two examples of the questions that may be included in these tests.</w:t>
      </w:r>
    </w:p>
    <w:p w:rsidR="00F2073C" w:rsidRPr="00EC5F5A" w:rsidRDefault="00F2073C" w:rsidP="00F2073C">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3</w:t>
      </w:r>
      <w:r w:rsidRPr="00EC5F5A">
        <w:rPr>
          <w:rFonts w:ascii="Arial" w:hAnsi="Arial" w:cs="Arial"/>
          <w:i/>
          <w:sz w:val="24"/>
          <w:szCs w:val="24"/>
          <w:lang w:val="en-GB"/>
        </w:rPr>
        <w:t>.</w:t>
      </w:r>
      <w:r>
        <w:rPr>
          <w:rFonts w:ascii="Arial" w:hAnsi="Arial" w:cs="Arial"/>
          <w:i/>
          <w:sz w:val="24"/>
          <w:szCs w:val="24"/>
          <w:lang w:val="en-GB"/>
        </w:rPr>
        <w:t>1</w:t>
      </w:r>
      <w:r w:rsidRPr="00EC5F5A">
        <w:rPr>
          <w:rFonts w:ascii="Arial" w:hAnsi="Arial" w:cs="Arial"/>
          <w:i/>
          <w:sz w:val="24"/>
          <w:szCs w:val="24"/>
          <w:lang w:val="en-GB"/>
        </w:rPr>
        <w:t xml:space="preserve">. </w:t>
      </w:r>
      <w:r>
        <w:rPr>
          <w:rFonts w:ascii="Arial" w:hAnsi="Arial" w:cs="Arial"/>
          <w:i/>
          <w:sz w:val="24"/>
          <w:szCs w:val="24"/>
          <w:lang w:val="en-GB"/>
        </w:rPr>
        <w:t>An example from the ICT model questionnaire</w:t>
      </w:r>
    </w:p>
    <w:p w:rsidR="00557503" w:rsidRPr="00EC5F5A" w:rsidRDefault="00557503" w:rsidP="00557503">
      <w:pPr>
        <w:pStyle w:val="Bildetekst"/>
        <w:keepNext/>
        <w:jc w:val="both"/>
        <w:rPr>
          <w:rFonts w:ascii="Arial" w:hAnsi="Arial" w:cs="Arial"/>
          <w:b/>
          <w:i w:val="0"/>
          <w:color w:val="auto"/>
          <w:sz w:val="20"/>
          <w:szCs w:val="20"/>
          <w:lang w:val="en-GB"/>
        </w:rPr>
      </w:pPr>
      <w:bookmarkStart w:id="2" w:name="_Hlk515449577"/>
      <w:r w:rsidRPr="00EC5F5A">
        <w:rPr>
          <w:rFonts w:ascii="Arial" w:hAnsi="Arial" w:cs="Arial"/>
          <w:b/>
          <w:i w:val="0"/>
          <w:color w:val="auto"/>
          <w:sz w:val="20"/>
          <w:szCs w:val="20"/>
          <w:lang w:val="en-GB"/>
        </w:rPr>
        <w:t xml:space="preserve">Figure </w:t>
      </w:r>
      <w:r w:rsidR="00ED7D4A">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Example from the ICT model questionnaire</w:t>
      </w:r>
    </w:p>
    <w:bookmarkEnd w:id="2"/>
    <w:p w:rsidR="00557503" w:rsidRDefault="000D6E99" w:rsidP="0013398E">
      <w:pPr>
        <w:spacing w:before="120" w:after="0" w:line="360" w:lineRule="auto"/>
        <w:jc w:val="both"/>
        <w:rPr>
          <w:rFonts w:ascii="Arial" w:hAnsi="Arial" w:cs="Arial"/>
          <w:sz w:val="24"/>
          <w:szCs w:val="24"/>
          <w:lang w:val="en-GB"/>
        </w:rPr>
      </w:pPr>
      <w:r w:rsidRPr="005C089A">
        <w:rPr>
          <w:noProof/>
          <w:lang w:val="en-GB"/>
        </w:rPr>
        <w:drawing>
          <wp:inline distT="0" distB="0" distL="0" distR="0" wp14:anchorId="22D0793C" wp14:editId="32C7AB85">
            <wp:extent cx="5760720" cy="29305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30525"/>
                    </a:xfrm>
                    <a:prstGeom prst="rect">
                      <a:avLst/>
                    </a:prstGeom>
                  </pic:spPr>
                </pic:pic>
              </a:graphicData>
            </a:graphic>
          </wp:inline>
        </w:drawing>
      </w:r>
    </w:p>
    <w:p w:rsidR="003F66F0" w:rsidRDefault="00E843A1" w:rsidP="0013398E">
      <w:pPr>
        <w:spacing w:before="120" w:after="0" w:line="360" w:lineRule="auto"/>
        <w:jc w:val="both"/>
        <w:rPr>
          <w:rFonts w:ascii="Arial" w:hAnsi="Arial" w:cs="Arial"/>
          <w:sz w:val="24"/>
          <w:szCs w:val="24"/>
          <w:lang w:val="en-GB"/>
        </w:rPr>
      </w:pPr>
      <w:r>
        <w:rPr>
          <w:rFonts w:ascii="Arial" w:hAnsi="Arial" w:cs="Arial"/>
          <w:sz w:val="24"/>
          <w:szCs w:val="24"/>
          <w:lang w:val="en-GB"/>
        </w:rPr>
        <w:t xml:space="preserve">Figure </w:t>
      </w:r>
      <w:r w:rsidR="00ED7D4A">
        <w:rPr>
          <w:rFonts w:ascii="Arial" w:hAnsi="Arial" w:cs="Arial"/>
          <w:sz w:val="24"/>
          <w:szCs w:val="24"/>
          <w:lang w:val="en-GB"/>
        </w:rPr>
        <w:t>2</w:t>
      </w:r>
      <w:r>
        <w:rPr>
          <w:rFonts w:ascii="Arial" w:hAnsi="Arial" w:cs="Arial"/>
          <w:sz w:val="24"/>
          <w:szCs w:val="24"/>
          <w:lang w:val="en-GB"/>
        </w:rPr>
        <w:t xml:space="preserve"> shows Q3 from the ICT survey’s model questionnaire. It presupposes a visual survey mode, and the “check all that apply” format is not possible in interviewer-administered modes. This corresponds with </w:t>
      </w:r>
      <w:r w:rsidR="00D06650">
        <w:rPr>
          <w:rFonts w:ascii="Arial" w:hAnsi="Arial" w:cs="Arial"/>
          <w:sz w:val="24"/>
          <w:szCs w:val="24"/>
          <w:lang w:val="en-GB"/>
        </w:rPr>
        <w:t xml:space="preserve">characteristic 14 in the Campanelli typology. </w:t>
      </w:r>
      <w:r w:rsidR="003F66F0">
        <w:rPr>
          <w:rFonts w:ascii="Arial" w:hAnsi="Arial" w:cs="Arial"/>
          <w:sz w:val="24"/>
          <w:szCs w:val="24"/>
          <w:lang w:val="en-GB"/>
        </w:rPr>
        <w:t>This format has been shown to yield lower endorsement rates than the yes/no for all format. There is also some evidence of primacy effects, i.e. the top categories are picked but not the bottom ones, when respondents spend less than average time on the item. A yes/no format would on the other hand force respondents to actively assess each question.</w:t>
      </w:r>
    </w:p>
    <w:p w:rsidR="0013398E" w:rsidRDefault="002B5D16" w:rsidP="0013398E">
      <w:pPr>
        <w:spacing w:before="120" w:after="0" w:line="360" w:lineRule="auto"/>
        <w:jc w:val="both"/>
        <w:rPr>
          <w:rFonts w:ascii="Arial" w:hAnsi="Arial" w:cs="Arial"/>
          <w:sz w:val="24"/>
          <w:szCs w:val="24"/>
          <w:lang w:val="en-GB"/>
        </w:rPr>
      </w:pPr>
      <w:r>
        <w:rPr>
          <w:rFonts w:ascii="Arial" w:hAnsi="Arial" w:cs="Arial"/>
          <w:sz w:val="24"/>
          <w:szCs w:val="24"/>
          <w:lang w:val="en-GB"/>
        </w:rPr>
        <w:t>A second</w:t>
      </w:r>
      <w:r w:rsidR="003F66F0">
        <w:rPr>
          <w:rFonts w:ascii="Arial" w:hAnsi="Arial" w:cs="Arial"/>
          <w:sz w:val="24"/>
          <w:szCs w:val="24"/>
          <w:lang w:val="en-GB"/>
        </w:rPr>
        <w:t xml:space="preserve"> issue with Q3 is the possible inherent difficulty of the </w:t>
      </w:r>
      <w:r w:rsidR="005E60D1">
        <w:rPr>
          <w:rFonts w:ascii="Arial" w:hAnsi="Arial" w:cs="Arial"/>
          <w:sz w:val="24"/>
          <w:szCs w:val="24"/>
          <w:lang w:val="en-GB"/>
        </w:rPr>
        <w:t>concepts used, which is included in characteristic 5 in the Campanelli typology.</w:t>
      </w:r>
      <w:r w:rsidR="000E6027">
        <w:rPr>
          <w:rFonts w:ascii="Arial" w:hAnsi="Arial" w:cs="Arial"/>
          <w:sz w:val="24"/>
          <w:szCs w:val="24"/>
          <w:lang w:val="en-GB"/>
        </w:rPr>
        <w:t xml:space="preserve"> According to literature, one can expect more satisficing in self-completion than in interviewer modes, and more satisficing in CATI than in CAPI modes due to the social interaction, motivation and aid offered by the interviewer.</w:t>
      </w:r>
      <w:r w:rsidR="003F66F0">
        <w:rPr>
          <w:rFonts w:ascii="Arial" w:hAnsi="Arial" w:cs="Arial"/>
          <w:sz w:val="24"/>
          <w:szCs w:val="24"/>
          <w:lang w:val="en-GB"/>
        </w:rPr>
        <w:t xml:space="preserve"> </w:t>
      </w:r>
    </w:p>
    <w:p w:rsidR="000D6E99" w:rsidRDefault="000E6027" w:rsidP="0013398E">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this question, however, it is also worth noting that </w:t>
      </w:r>
      <w:r w:rsidR="00103BE8">
        <w:rPr>
          <w:rFonts w:ascii="Arial" w:hAnsi="Arial" w:cs="Arial"/>
          <w:sz w:val="24"/>
          <w:szCs w:val="24"/>
          <w:lang w:val="en-GB"/>
        </w:rPr>
        <w:t xml:space="preserve">the questions </w:t>
      </w:r>
      <w:r w:rsidR="004C3B72">
        <w:rPr>
          <w:rFonts w:ascii="Arial" w:hAnsi="Arial" w:cs="Arial"/>
          <w:sz w:val="24"/>
          <w:szCs w:val="24"/>
          <w:lang w:val="en-GB"/>
        </w:rPr>
        <w:t xml:space="preserve">look more like lists of theoretical variables rather than </w:t>
      </w:r>
      <w:r w:rsidR="00537971">
        <w:rPr>
          <w:rFonts w:ascii="Arial" w:hAnsi="Arial" w:cs="Arial"/>
          <w:sz w:val="24"/>
          <w:szCs w:val="24"/>
          <w:lang w:val="en-GB"/>
        </w:rPr>
        <w:t xml:space="preserve">fully operationalized questions. E.g. “create or edit electronic documents” </w:t>
      </w:r>
      <w:r w:rsidR="00A37CE3">
        <w:rPr>
          <w:rFonts w:ascii="Arial" w:hAnsi="Arial" w:cs="Arial"/>
          <w:sz w:val="24"/>
          <w:szCs w:val="24"/>
          <w:lang w:val="en-GB"/>
        </w:rPr>
        <w:t>may</w:t>
      </w:r>
      <w:r w:rsidR="00537971">
        <w:rPr>
          <w:rFonts w:ascii="Arial" w:hAnsi="Arial" w:cs="Arial"/>
          <w:sz w:val="24"/>
          <w:szCs w:val="24"/>
          <w:lang w:val="en-GB"/>
        </w:rPr>
        <w:t xml:space="preserve"> be easier to answer when supplemented with </w:t>
      </w:r>
      <w:r w:rsidR="00A37CE3">
        <w:rPr>
          <w:rFonts w:ascii="Arial" w:hAnsi="Arial" w:cs="Arial"/>
          <w:sz w:val="24"/>
          <w:szCs w:val="24"/>
          <w:lang w:val="en-GB"/>
        </w:rPr>
        <w:t>“</w:t>
      </w:r>
      <w:r w:rsidR="00537971">
        <w:rPr>
          <w:rFonts w:ascii="Arial" w:hAnsi="Arial" w:cs="Arial"/>
          <w:sz w:val="24"/>
          <w:szCs w:val="24"/>
          <w:lang w:val="en-GB"/>
        </w:rPr>
        <w:t>Word</w:t>
      </w:r>
      <w:r w:rsidR="00A37CE3">
        <w:rPr>
          <w:rFonts w:ascii="Arial" w:hAnsi="Arial" w:cs="Arial"/>
          <w:sz w:val="24"/>
          <w:szCs w:val="24"/>
          <w:lang w:val="en-GB"/>
        </w:rPr>
        <w:t>”</w:t>
      </w:r>
      <w:r w:rsidR="00537971">
        <w:rPr>
          <w:rFonts w:ascii="Arial" w:hAnsi="Arial" w:cs="Arial"/>
          <w:sz w:val="24"/>
          <w:szCs w:val="24"/>
          <w:lang w:val="en-GB"/>
        </w:rPr>
        <w:t xml:space="preserve"> and </w:t>
      </w:r>
      <w:r w:rsidR="00A37CE3">
        <w:rPr>
          <w:rFonts w:ascii="Arial" w:hAnsi="Arial" w:cs="Arial"/>
          <w:sz w:val="24"/>
          <w:szCs w:val="24"/>
          <w:lang w:val="en-GB"/>
        </w:rPr>
        <w:t>“</w:t>
      </w:r>
      <w:r w:rsidR="00537971">
        <w:rPr>
          <w:rFonts w:ascii="Arial" w:hAnsi="Arial" w:cs="Arial"/>
          <w:sz w:val="24"/>
          <w:szCs w:val="24"/>
          <w:lang w:val="en-GB"/>
        </w:rPr>
        <w:t>Excel</w:t>
      </w:r>
      <w:r w:rsidR="00A37CE3">
        <w:rPr>
          <w:rFonts w:ascii="Arial" w:hAnsi="Arial" w:cs="Arial"/>
          <w:sz w:val="24"/>
          <w:szCs w:val="24"/>
          <w:lang w:val="en-GB"/>
        </w:rPr>
        <w:t>”</w:t>
      </w:r>
      <w:r w:rsidR="00537971">
        <w:rPr>
          <w:rFonts w:ascii="Arial" w:hAnsi="Arial" w:cs="Arial"/>
          <w:sz w:val="24"/>
          <w:szCs w:val="24"/>
          <w:lang w:val="en-GB"/>
        </w:rPr>
        <w:t xml:space="preserve"> as examples. This is</w:t>
      </w:r>
      <w:r w:rsidR="002B5D16">
        <w:rPr>
          <w:rFonts w:ascii="Arial" w:hAnsi="Arial" w:cs="Arial"/>
          <w:sz w:val="24"/>
          <w:szCs w:val="24"/>
          <w:lang w:val="en-GB"/>
        </w:rPr>
        <w:t xml:space="preserve"> </w:t>
      </w:r>
      <w:r w:rsidR="00537971">
        <w:rPr>
          <w:rFonts w:ascii="Arial" w:hAnsi="Arial" w:cs="Arial"/>
          <w:sz w:val="24"/>
          <w:szCs w:val="24"/>
          <w:lang w:val="en-GB"/>
        </w:rPr>
        <w:t xml:space="preserve">done </w:t>
      </w:r>
      <w:r w:rsidR="00933250">
        <w:rPr>
          <w:rFonts w:ascii="Arial" w:hAnsi="Arial" w:cs="Arial"/>
          <w:sz w:val="24"/>
          <w:szCs w:val="24"/>
          <w:lang w:val="en-GB"/>
        </w:rPr>
        <w:t xml:space="preserve">e.g. </w:t>
      </w:r>
      <w:r w:rsidR="00537971">
        <w:rPr>
          <w:rFonts w:ascii="Arial" w:hAnsi="Arial" w:cs="Arial"/>
          <w:sz w:val="24"/>
          <w:szCs w:val="24"/>
          <w:lang w:val="en-GB"/>
        </w:rPr>
        <w:t>in the Dutch CATI/CAWI National questionnaire, but not in the No</w:t>
      </w:r>
      <w:r w:rsidR="002B5D16">
        <w:rPr>
          <w:rFonts w:ascii="Arial" w:hAnsi="Arial" w:cs="Arial"/>
          <w:sz w:val="24"/>
          <w:szCs w:val="24"/>
          <w:lang w:val="en-GB"/>
        </w:rPr>
        <w:t xml:space="preserve">rwegian CATI </w:t>
      </w:r>
      <w:r w:rsidR="007C4ED0">
        <w:rPr>
          <w:rFonts w:ascii="Arial" w:hAnsi="Arial" w:cs="Arial"/>
          <w:sz w:val="24"/>
          <w:szCs w:val="24"/>
          <w:lang w:val="en-GB"/>
        </w:rPr>
        <w:t xml:space="preserve">single-mode </w:t>
      </w:r>
      <w:r w:rsidR="002B5D16">
        <w:rPr>
          <w:rFonts w:ascii="Arial" w:hAnsi="Arial" w:cs="Arial"/>
          <w:sz w:val="24"/>
          <w:szCs w:val="24"/>
          <w:lang w:val="en-GB"/>
        </w:rPr>
        <w:t>questionnaire.</w:t>
      </w:r>
      <w:r w:rsidR="00537971">
        <w:rPr>
          <w:rFonts w:ascii="Arial" w:hAnsi="Arial" w:cs="Arial"/>
          <w:sz w:val="24"/>
          <w:szCs w:val="24"/>
          <w:lang w:val="en-GB"/>
        </w:rPr>
        <w:t xml:space="preserve"> </w:t>
      </w:r>
    </w:p>
    <w:p w:rsidR="002B5D16" w:rsidRDefault="002B5D16" w:rsidP="0013398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A third issue</w:t>
      </w:r>
      <w:r w:rsidR="007B73C2">
        <w:rPr>
          <w:rFonts w:ascii="Arial" w:hAnsi="Arial" w:cs="Arial"/>
          <w:sz w:val="24"/>
          <w:szCs w:val="24"/>
          <w:lang w:val="en-GB"/>
        </w:rPr>
        <w:t xml:space="preserve"> here</w:t>
      </w:r>
      <w:r>
        <w:rPr>
          <w:rFonts w:ascii="Arial" w:hAnsi="Arial" w:cs="Arial"/>
          <w:sz w:val="24"/>
          <w:szCs w:val="24"/>
          <w:lang w:val="en-GB"/>
        </w:rPr>
        <w:t>, which is not covered by</w:t>
      </w:r>
      <w:r w:rsidR="00D61BF0">
        <w:rPr>
          <w:rFonts w:ascii="Arial" w:hAnsi="Arial" w:cs="Arial"/>
          <w:sz w:val="24"/>
          <w:szCs w:val="24"/>
          <w:lang w:val="en-GB"/>
        </w:rPr>
        <w:t xml:space="preserve"> the Campanelli typology</w:t>
      </w:r>
      <w:r w:rsidR="007C4ED0">
        <w:rPr>
          <w:rFonts w:ascii="Arial" w:hAnsi="Arial" w:cs="Arial"/>
          <w:sz w:val="24"/>
          <w:szCs w:val="24"/>
          <w:lang w:val="en-GB"/>
        </w:rPr>
        <w:t>,</w:t>
      </w:r>
      <w:r w:rsidR="00D61BF0">
        <w:rPr>
          <w:rFonts w:ascii="Arial" w:hAnsi="Arial" w:cs="Arial"/>
          <w:sz w:val="24"/>
          <w:szCs w:val="24"/>
          <w:lang w:val="en-GB"/>
        </w:rPr>
        <w:t xml:space="preserve"> is question</w:t>
      </w:r>
      <w:r w:rsidR="00805583">
        <w:rPr>
          <w:rFonts w:ascii="Arial" w:hAnsi="Arial" w:cs="Arial"/>
          <w:sz w:val="24"/>
          <w:szCs w:val="24"/>
          <w:lang w:val="en-GB"/>
        </w:rPr>
        <w:t xml:space="preserve"> and response category</w:t>
      </w:r>
      <w:r w:rsidR="00D61BF0">
        <w:rPr>
          <w:rFonts w:ascii="Arial" w:hAnsi="Arial" w:cs="Arial"/>
          <w:sz w:val="24"/>
          <w:szCs w:val="24"/>
          <w:lang w:val="en-GB"/>
        </w:rPr>
        <w:t xml:space="preserve"> </w:t>
      </w:r>
      <w:r w:rsidR="00D61BF0" w:rsidRPr="00D61BF0">
        <w:rPr>
          <w:rFonts w:ascii="Arial" w:hAnsi="Arial" w:cs="Arial"/>
          <w:i/>
          <w:sz w:val="24"/>
          <w:szCs w:val="24"/>
          <w:lang w:val="en-GB"/>
        </w:rPr>
        <w:t>length</w:t>
      </w:r>
      <w:r w:rsidR="00D61BF0">
        <w:rPr>
          <w:rFonts w:ascii="Arial" w:hAnsi="Arial" w:cs="Arial"/>
          <w:sz w:val="24"/>
          <w:szCs w:val="24"/>
          <w:lang w:val="en-GB"/>
        </w:rPr>
        <w:t>.</w:t>
      </w:r>
      <w:r>
        <w:rPr>
          <w:rFonts w:ascii="Arial" w:hAnsi="Arial" w:cs="Arial"/>
          <w:sz w:val="24"/>
          <w:szCs w:val="24"/>
          <w:lang w:val="en-GB"/>
        </w:rPr>
        <w:t xml:space="preserve"> </w:t>
      </w:r>
      <w:r w:rsidR="00A82E34">
        <w:rPr>
          <w:rFonts w:ascii="Arial" w:hAnsi="Arial" w:cs="Arial"/>
          <w:sz w:val="24"/>
          <w:szCs w:val="24"/>
          <w:lang w:val="en-GB"/>
        </w:rPr>
        <w:t>In aural modes, extensive question length places high demands on the respondents’ working memory</w:t>
      </w:r>
      <w:r w:rsidR="00805583">
        <w:rPr>
          <w:rFonts w:ascii="Arial" w:hAnsi="Arial" w:cs="Arial"/>
          <w:sz w:val="24"/>
          <w:szCs w:val="24"/>
          <w:lang w:val="en-GB"/>
        </w:rPr>
        <w:t xml:space="preserve"> and should be avoided.</w:t>
      </w:r>
    </w:p>
    <w:p w:rsidR="00F2073C" w:rsidRDefault="00F2073C" w:rsidP="00F2073C">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An example from the EHIS model questionnaire</w:t>
      </w:r>
    </w:p>
    <w:p w:rsidR="007779D9" w:rsidRPr="00F2073C" w:rsidRDefault="007779D9" w:rsidP="00F2073C">
      <w:pPr>
        <w:spacing w:before="360" w:after="0" w:line="360" w:lineRule="auto"/>
        <w:jc w:val="both"/>
        <w:rPr>
          <w:rFonts w:ascii="Arial" w:hAnsi="Arial" w:cs="Arial"/>
          <w:i/>
          <w:sz w:val="24"/>
          <w:szCs w:val="24"/>
          <w:lang w:val="en-GB"/>
        </w:rPr>
      </w:pPr>
      <w:r w:rsidRPr="00EC5F5A">
        <w:rPr>
          <w:rFonts w:ascii="Arial" w:hAnsi="Arial" w:cs="Arial"/>
          <w:b/>
          <w:sz w:val="20"/>
          <w:szCs w:val="20"/>
          <w:lang w:val="en-GB"/>
        </w:rPr>
        <w:t xml:space="preserve">Figure </w:t>
      </w:r>
      <w:r w:rsidR="00ED7D4A">
        <w:rPr>
          <w:rFonts w:ascii="Arial" w:hAnsi="Arial" w:cs="Arial"/>
          <w:b/>
          <w:i/>
          <w:sz w:val="20"/>
          <w:szCs w:val="20"/>
          <w:lang w:val="en-GB"/>
        </w:rPr>
        <w:t>3</w:t>
      </w:r>
      <w:r w:rsidRPr="00EC5F5A">
        <w:rPr>
          <w:rFonts w:ascii="Arial" w:hAnsi="Arial" w:cs="Arial"/>
          <w:b/>
          <w:sz w:val="20"/>
          <w:szCs w:val="20"/>
          <w:lang w:val="en-GB"/>
        </w:rPr>
        <w:t xml:space="preserve">. </w:t>
      </w:r>
      <w:r>
        <w:rPr>
          <w:rFonts w:ascii="Arial" w:hAnsi="Arial" w:cs="Arial"/>
          <w:b/>
          <w:i/>
          <w:sz w:val="20"/>
          <w:szCs w:val="20"/>
          <w:lang w:val="en-GB"/>
        </w:rPr>
        <w:t>Example from the EHIS model questionnaire with show card</w:t>
      </w:r>
    </w:p>
    <w:p w:rsidR="007C4ED0" w:rsidRDefault="007779D9" w:rsidP="0013398E">
      <w:pPr>
        <w:spacing w:before="120" w:after="0" w:line="360" w:lineRule="auto"/>
        <w:jc w:val="both"/>
        <w:rPr>
          <w:rFonts w:ascii="Arial" w:hAnsi="Arial" w:cs="Arial"/>
          <w:sz w:val="24"/>
          <w:szCs w:val="24"/>
          <w:lang w:val="en-GB"/>
        </w:rPr>
      </w:pPr>
      <w:r>
        <w:rPr>
          <w:noProof/>
        </w:rPr>
        <w:drawing>
          <wp:inline distT="0" distB="0" distL="0" distR="0" wp14:anchorId="3D08F617" wp14:editId="1BD5AB9F">
            <wp:extent cx="3543300" cy="2287358"/>
            <wp:effectExtent l="19050" t="19050" r="19050" b="177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5506" cy="2301693"/>
                    </a:xfrm>
                    <a:prstGeom prst="rect">
                      <a:avLst/>
                    </a:prstGeom>
                    <a:ln>
                      <a:solidFill>
                        <a:schemeClr val="tx1"/>
                      </a:solidFill>
                    </a:ln>
                  </pic:spPr>
                </pic:pic>
              </a:graphicData>
            </a:graphic>
          </wp:inline>
        </w:drawing>
      </w:r>
    </w:p>
    <w:p w:rsidR="00C02688" w:rsidRDefault="007779D9" w:rsidP="0013398E">
      <w:pPr>
        <w:spacing w:before="120" w:after="0" w:line="360" w:lineRule="auto"/>
        <w:jc w:val="both"/>
        <w:rPr>
          <w:rFonts w:ascii="Arial" w:hAnsi="Arial" w:cs="Arial"/>
          <w:sz w:val="24"/>
          <w:szCs w:val="24"/>
          <w:lang w:val="en-GB"/>
        </w:rPr>
      </w:pPr>
      <w:r>
        <w:rPr>
          <w:rFonts w:ascii="Arial" w:hAnsi="Arial" w:cs="Arial"/>
          <w:sz w:val="24"/>
          <w:szCs w:val="24"/>
          <w:lang w:val="en-GB"/>
        </w:rPr>
        <w:t xml:space="preserve">Figure </w:t>
      </w:r>
      <w:r w:rsidR="00ED7D4A">
        <w:rPr>
          <w:rFonts w:ascii="Arial" w:hAnsi="Arial" w:cs="Arial"/>
          <w:sz w:val="24"/>
          <w:szCs w:val="24"/>
          <w:lang w:val="en-GB"/>
        </w:rPr>
        <w:t>3</w:t>
      </w:r>
      <w:r>
        <w:rPr>
          <w:rFonts w:ascii="Arial" w:hAnsi="Arial" w:cs="Arial"/>
          <w:sz w:val="24"/>
          <w:szCs w:val="24"/>
          <w:lang w:val="en-GB"/>
        </w:rPr>
        <w:t xml:space="preserve"> shows a question on alcohol consumption from the EHIS model questionnaire.</w:t>
      </w:r>
      <w:r w:rsidR="00820F21">
        <w:rPr>
          <w:rFonts w:ascii="Arial" w:hAnsi="Arial" w:cs="Arial"/>
          <w:sz w:val="24"/>
          <w:szCs w:val="24"/>
          <w:lang w:val="en-GB"/>
        </w:rPr>
        <w:t xml:space="preserve"> Alcohol consumption is generally considered a sensitive question, </w:t>
      </w:r>
      <w:r w:rsidR="00475CCD">
        <w:rPr>
          <w:rFonts w:ascii="Arial" w:hAnsi="Arial" w:cs="Arial"/>
          <w:sz w:val="24"/>
          <w:szCs w:val="24"/>
          <w:lang w:val="en-GB"/>
        </w:rPr>
        <w:t>which</w:t>
      </w:r>
      <w:r w:rsidR="00820F21">
        <w:rPr>
          <w:rFonts w:ascii="Arial" w:hAnsi="Arial" w:cs="Arial"/>
          <w:sz w:val="24"/>
          <w:szCs w:val="24"/>
          <w:lang w:val="en-GB"/>
        </w:rPr>
        <w:t xml:space="preserve"> is characteristic 1 in Campanelli’s typology. The recommendation is clearly to use a self-completion mode. In a CAPI interview, the authors recommend a protocol of handing over the computer to the respondent for </w:t>
      </w:r>
      <w:r w:rsidR="00AB219A">
        <w:rPr>
          <w:rFonts w:ascii="Arial" w:hAnsi="Arial" w:cs="Arial"/>
          <w:sz w:val="24"/>
          <w:szCs w:val="24"/>
          <w:lang w:val="en-GB"/>
        </w:rPr>
        <w:t xml:space="preserve">self-completion on such items. Further, </w:t>
      </w:r>
      <w:r w:rsidR="00C02688">
        <w:rPr>
          <w:rFonts w:ascii="Arial" w:hAnsi="Arial" w:cs="Arial"/>
          <w:sz w:val="24"/>
          <w:szCs w:val="24"/>
          <w:lang w:val="en-GB"/>
        </w:rPr>
        <w:t>they recommend pre-testing across modes if CATI is to be used</w:t>
      </w:r>
      <w:r w:rsidR="00636B64">
        <w:rPr>
          <w:rFonts w:ascii="Arial" w:hAnsi="Arial" w:cs="Arial"/>
          <w:sz w:val="24"/>
          <w:szCs w:val="24"/>
          <w:lang w:val="en-GB"/>
        </w:rPr>
        <w:t xml:space="preserve"> to assess possible mode effects</w:t>
      </w:r>
      <w:r w:rsidR="00C02688">
        <w:rPr>
          <w:rFonts w:ascii="Arial" w:hAnsi="Arial" w:cs="Arial"/>
          <w:sz w:val="24"/>
          <w:szCs w:val="24"/>
          <w:lang w:val="en-GB"/>
        </w:rPr>
        <w:t>.</w:t>
      </w:r>
    </w:p>
    <w:p w:rsidR="00F2073C" w:rsidRDefault="00C02688" w:rsidP="0013398E">
      <w:pPr>
        <w:spacing w:before="120" w:after="0" w:line="360" w:lineRule="auto"/>
        <w:jc w:val="both"/>
        <w:rPr>
          <w:rFonts w:ascii="Arial" w:hAnsi="Arial" w:cs="Arial"/>
          <w:sz w:val="24"/>
          <w:szCs w:val="24"/>
          <w:lang w:val="en-GB"/>
        </w:rPr>
      </w:pPr>
      <w:r>
        <w:rPr>
          <w:rFonts w:ascii="Arial" w:hAnsi="Arial" w:cs="Arial"/>
          <w:sz w:val="24"/>
          <w:szCs w:val="24"/>
          <w:lang w:val="en-GB"/>
        </w:rPr>
        <w:t xml:space="preserve">A second issue with this question </w:t>
      </w:r>
      <w:r w:rsidR="007E3D88">
        <w:rPr>
          <w:rFonts w:ascii="Arial" w:hAnsi="Arial" w:cs="Arial"/>
          <w:sz w:val="24"/>
          <w:szCs w:val="24"/>
          <w:lang w:val="en-GB"/>
        </w:rPr>
        <w:t xml:space="preserve">is its use of numeric bands, characteristic 13 in </w:t>
      </w:r>
      <w:r w:rsidR="00636B64">
        <w:rPr>
          <w:rFonts w:ascii="Arial" w:hAnsi="Arial" w:cs="Arial"/>
          <w:sz w:val="24"/>
          <w:szCs w:val="24"/>
          <w:lang w:val="en-GB"/>
        </w:rPr>
        <w:t xml:space="preserve">the typology. The use of show cards is not feasible for CATI mode, and Campanelli et al. recommend a branching implementation instead, by splitting it into several questions. Such an implementation is described in a grant report which is </w:t>
      </w:r>
      <w:r w:rsidR="00016684">
        <w:rPr>
          <w:rFonts w:ascii="Arial" w:hAnsi="Arial" w:cs="Arial"/>
          <w:sz w:val="24"/>
          <w:szCs w:val="24"/>
          <w:lang w:val="en-GB"/>
        </w:rPr>
        <w:t xml:space="preserve">briefly </w:t>
      </w:r>
      <w:r w:rsidR="00636B64">
        <w:rPr>
          <w:rFonts w:ascii="Arial" w:hAnsi="Arial" w:cs="Arial"/>
          <w:sz w:val="24"/>
          <w:szCs w:val="24"/>
          <w:lang w:val="en-GB"/>
        </w:rPr>
        <w:t xml:space="preserve">referred to in the EHIS technical documentation. </w:t>
      </w:r>
      <w:r w:rsidR="00F2073C">
        <w:rPr>
          <w:rFonts w:ascii="Arial" w:hAnsi="Arial" w:cs="Arial"/>
          <w:sz w:val="24"/>
          <w:szCs w:val="24"/>
          <w:lang w:val="en-GB"/>
        </w:rPr>
        <w:t>(</w:t>
      </w:r>
      <w:r w:rsidR="00E4233F">
        <w:rPr>
          <w:rFonts w:ascii="Arial" w:hAnsi="Arial" w:cs="Arial"/>
          <w:sz w:val="24"/>
          <w:szCs w:val="24"/>
          <w:lang w:val="en-GB"/>
        </w:rPr>
        <w:t xml:space="preserve">Finger et al. 2011, </w:t>
      </w:r>
      <w:r w:rsidR="00F2073C">
        <w:rPr>
          <w:rFonts w:ascii="Arial" w:hAnsi="Arial" w:cs="Arial"/>
          <w:sz w:val="24"/>
          <w:szCs w:val="24"/>
          <w:lang w:val="en-GB"/>
        </w:rPr>
        <w:t xml:space="preserve">Figure </w:t>
      </w:r>
      <w:r w:rsidR="00ED7D4A">
        <w:rPr>
          <w:rFonts w:ascii="Arial" w:hAnsi="Arial" w:cs="Arial"/>
          <w:sz w:val="24"/>
          <w:szCs w:val="24"/>
          <w:lang w:val="en-GB"/>
        </w:rPr>
        <w:t>4</w:t>
      </w:r>
      <w:r w:rsidR="00F2073C">
        <w:rPr>
          <w:rFonts w:ascii="Arial" w:hAnsi="Arial" w:cs="Arial"/>
          <w:sz w:val="24"/>
          <w:szCs w:val="24"/>
          <w:lang w:val="en-GB"/>
        </w:rPr>
        <w:t>)</w:t>
      </w:r>
      <w:r w:rsidR="00DB6BAA">
        <w:rPr>
          <w:rFonts w:ascii="Arial" w:hAnsi="Arial" w:cs="Arial"/>
          <w:sz w:val="24"/>
          <w:szCs w:val="24"/>
          <w:lang w:val="en-GB"/>
        </w:rPr>
        <w:t xml:space="preserve"> In NSI practice, Statistics Norway made an adaptation </w:t>
      </w:r>
      <w:r w:rsidR="00E4233F">
        <w:rPr>
          <w:rFonts w:ascii="Arial" w:hAnsi="Arial" w:cs="Arial"/>
          <w:sz w:val="24"/>
          <w:szCs w:val="24"/>
          <w:lang w:val="en-GB"/>
        </w:rPr>
        <w:t xml:space="preserve">quite </w:t>
      </w:r>
      <w:proofErr w:type="gramStart"/>
      <w:r w:rsidR="00DB6BAA">
        <w:rPr>
          <w:rFonts w:ascii="Arial" w:hAnsi="Arial" w:cs="Arial"/>
          <w:sz w:val="24"/>
          <w:szCs w:val="24"/>
          <w:lang w:val="en-GB"/>
        </w:rPr>
        <w:t>similar to</w:t>
      </w:r>
      <w:proofErr w:type="gramEnd"/>
      <w:r w:rsidR="00DB6BAA">
        <w:rPr>
          <w:rFonts w:ascii="Arial" w:hAnsi="Arial" w:cs="Arial"/>
          <w:sz w:val="24"/>
          <w:szCs w:val="24"/>
          <w:lang w:val="en-GB"/>
        </w:rPr>
        <w:t xml:space="preserve"> </w:t>
      </w:r>
      <w:r w:rsidR="00E4233F">
        <w:rPr>
          <w:rFonts w:ascii="Arial" w:hAnsi="Arial" w:cs="Arial"/>
          <w:sz w:val="24"/>
          <w:szCs w:val="24"/>
          <w:lang w:val="en-GB"/>
        </w:rPr>
        <w:t>this for their CATI only EHIS questionnaire.</w:t>
      </w:r>
    </w:p>
    <w:p w:rsidR="00F2073C" w:rsidRDefault="00F2073C" w:rsidP="0013398E">
      <w:pPr>
        <w:spacing w:before="120" w:after="0" w:line="360" w:lineRule="auto"/>
        <w:jc w:val="both"/>
        <w:rPr>
          <w:rFonts w:ascii="Arial" w:hAnsi="Arial" w:cs="Arial"/>
          <w:sz w:val="24"/>
          <w:szCs w:val="24"/>
          <w:lang w:val="en-GB"/>
        </w:rPr>
      </w:pPr>
    </w:p>
    <w:p w:rsidR="00F2073C" w:rsidRPr="00EC5F5A" w:rsidRDefault="00F2073C" w:rsidP="00F2073C">
      <w:pPr>
        <w:pStyle w:val="Bildetekst"/>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00ED7D4A">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Branching recommendation for EHIS question on alcohol consumption</w:t>
      </w:r>
    </w:p>
    <w:p w:rsidR="000D6E99" w:rsidRDefault="00F2073C" w:rsidP="0013398E">
      <w:pPr>
        <w:spacing w:before="120" w:after="0" w:line="360" w:lineRule="auto"/>
        <w:jc w:val="both"/>
        <w:rPr>
          <w:rFonts w:ascii="Arial" w:hAnsi="Arial" w:cs="Arial"/>
          <w:sz w:val="24"/>
          <w:szCs w:val="24"/>
          <w:lang w:val="en-GB"/>
        </w:rPr>
      </w:pPr>
      <w:r>
        <w:rPr>
          <w:noProof/>
        </w:rPr>
        <w:drawing>
          <wp:inline distT="0" distB="0" distL="0" distR="0" wp14:anchorId="081731DE" wp14:editId="7CE0C605">
            <wp:extent cx="5760720" cy="4780915"/>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780915"/>
                    </a:xfrm>
                    <a:prstGeom prst="rect">
                      <a:avLst/>
                    </a:prstGeom>
                  </pic:spPr>
                </pic:pic>
              </a:graphicData>
            </a:graphic>
          </wp:inline>
        </w:drawing>
      </w:r>
      <w:r w:rsidR="00636B64">
        <w:rPr>
          <w:rFonts w:ascii="Arial" w:hAnsi="Arial" w:cs="Arial"/>
          <w:sz w:val="24"/>
          <w:szCs w:val="24"/>
          <w:lang w:val="en-GB"/>
        </w:rPr>
        <w:t xml:space="preserve"> </w:t>
      </w:r>
      <w:r w:rsidR="00AB219A">
        <w:rPr>
          <w:rFonts w:ascii="Arial" w:hAnsi="Arial" w:cs="Arial"/>
          <w:sz w:val="24"/>
          <w:szCs w:val="24"/>
          <w:lang w:val="en-GB"/>
        </w:rPr>
        <w:t xml:space="preserve"> </w:t>
      </w:r>
    </w:p>
    <w:p w:rsidR="000D6E99" w:rsidRDefault="00636B64" w:rsidP="0013398E">
      <w:pPr>
        <w:spacing w:before="120" w:after="0" w:line="360" w:lineRule="auto"/>
        <w:jc w:val="both"/>
        <w:rPr>
          <w:rFonts w:ascii="Arial" w:hAnsi="Arial" w:cs="Arial"/>
          <w:sz w:val="24"/>
          <w:szCs w:val="24"/>
          <w:lang w:val="en-GB"/>
        </w:rPr>
      </w:pPr>
      <w:r>
        <w:rPr>
          <w:rFonts w:ascii="Arial" w:hAnsi="Arial" w:cs="Arial"/>
          <w:sz w:val="24"/>
          <w:szCs w:val="24"/>
          <w:lang w:val="en-GB"/>
        </w:rPr>
        <w:t>Additional issues with the question include its length, and difficulties of recall and calculation, covered by Campanelli characteristic 5. For such questions, the authors recommend CAPI mode for motivation and support</w:t>
      </w:r>
      <w:r w:rsidR="00CC16D1">
        <w:rPr>
          <w:rFonts w:ascii="Arial" w:hAnsi="Arial" w:cs="Arial"/>
          <w:sz w:val="24"/>
          <w:szCs w:val="24"/>
          <w:lang w:val="en-GB"/>
        </w:rPr>
        <w:t xml:space="preserve"> to avoid satisficing</w:t>
      </w:r>
      <w:r>
        <w:rPr>
          <w:rFonts w:ascii="Arial" w:hAnsi="Arial" w:cs="Arial"/>
          <w:sz w:val="24"/>
          <w:szCs w:val="24"/>
          <w:lang w:val="en-GB"/>
        </w:rPr>
        <w:t>.</w:t>
      </w:r>
      <w:r w:rsidR="00CC16D1">
        <w:rPr>
          <w:rFonts w:ascii="Arial" w:hAnsi="Arial" w:cs="Arial"/>
          <w:sz w:val="24"/>
          <w:szCs w:val="24"/>
          <w:lang w:val="en-GB"/>
        </w:rPr>
        <w:t xml:space="preserve"> </w:t>
      </w:r>
    </w:p>
    <w:p w:rsidR="00BB6610" w:rsidRPr="00EC5F5A" w:rsidRDefault="00BB6610" w:rsidP="00BB6610">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 xml:space="preserve">Conclusions and future work </w:t>
      </w:r>
    </w:p>
    <w:p w:rsidR="007F6EC2" w:rsidRDefault="007F6EC2" w:rsidP="007F6EC2">
      <w:pPr>
        <w:spacing w:line="360" w:lineRule="auto"/>
        <w:rPr>
          <w:rFonts w:ascii="Arial" w:hAnsi="Arial" w:cs="Arial"/>
          <w:sz w:val="24"/>
          <w:szCs w:val="24"/>
          <w:lang w:val="en-GB"/>
        </w:rPr>
      </w:pPr>
      <w:r>
        <w:rPr>
          <w:rFonts w:ascii="Arial" w:hAnsi="Arial" w:cs="Arial"/>
          <w:sz w:val="24"/>
          <w:szCs w:val="24"/>
          <w:lang w:val="en-GB"/>
        </w:rPr>
        <w:t>MIMOD WP4 will continue to analyse the model questionnaires, specifications, requirements and other documentation of the key ESS surveys, as well as national implementations. A selection of questions and question types likely to have mode effects will then be pretested and adapted this fall, based on up-to-date literature and NSI documentations.</w:t>
      </w:r>
      <w:r w:rsidR="00F901FC">
        <w:rPr>
          <w:rFonts w:ascii="Arial" w:hAnsi="Arial" w:cs="Arial"/>
          <w:sz w:val="24"/>
          <w:szCs w:val="24"/>
          <w:lang w:val="en-GB"/>
        </w:rPr>
        <w:t xml:space="preserve"> </w:t>
      </w:r>
    </w:p>
    <w:p w:rsidR="00CA18C9" w:rsidRDefault="00AF097B" w:rsidP="007F6EC2">
      <w:pPr>
        <w:spacing w:line="360" w:lineRule="auto"/>
        <w:rPr>
          <w:rFonts w:ascii="Arial" w:hAnsi="Arial" w:cs="Arial"/>
          <w:sz w:val="24"/>
          <w:szCs w:val="24"/>
          <w:lang w:val="en-GB"/>
        </w:rPr>
      </w:pPr>
      <w:r w:rsidRPr="007F6EC2">
        <w:rPr>
          <w:rFonts w:ascii="Arial" w:hAnsi="Arial" w:cs="Arial"/>
          <w:sz w:val="24"/>
          <w:szCs w:val="24"/>
          <w:lang w:val="en-GB"/>
        </w:rPr>
        <w:t xml:space="preserve">The work done within WP4 so far has shown that </w:t>
      </w:r>
      <w:r w:rsidR="007F6EC2" w:rsidRPr="007F6EC2">
        <w:rPr>
          <w:rFonts w:ascii="Arial" w:hAnsi="Arial" w:cs="Arial"/>
          <w:sz w:val="24"/>
          <w:szCs w:val="24"/>
          <w:lang w:val="en-GB"/>
        </w:rPr>
        <w:t>discrepancies between Eurostat recommendations and national implementations on the one hand, and mixed-mode research on the other.</w:t>
      </w:r>
      <w:r w:rsidR="007F6EC2">
        <w:rPr>
          <w:rFonts w:ascii="Arial" w:hAnsi="Arial" w:cs="Arial"/>
          <w:sz w:val="24"/>
          <w:szCs w:val="24"/>
          <w:lang w:val="en-GB"/>
        </w:rPr>
        <w:t xml:space="preserve"> Likely, some conclusions from WP4 will contradict recommendations inn ESS survey documentation and specifications</w:t>
      </w:r>
      <w:r w:rsidR="00A962A8">
        <w:rPr>
          <w:rFonts w:ascii="Arial" w:hAnsi="Arial" w:cs="Arial"/>
          <w:sz w:val="24"/>
          <w:szCs w:val="24"/>
          <w:lang w:val="en-GB"/>
        </w:rPr>
        <w:t xml:space="preserve">, where one </w:t>
      </w:r>
      <w:r w:rsidR="00A962A8">
        <w:rPr>
          <w:rFonts w:ascii="Arial" w:hAnsi="Arial" w:cs="Arial"/>
          <w:sz w:val="24"/>
          <w:szCs w:val="24"/>
          <w:lang w:val="en-GB"/>
        </w:rPr>
        <w:lastRenderedPageBreak/>
        <w:t>mode is often favoured over others</w:t>
      </w:r>
      <w:r w:rsidR="007F6EC2">
        <w:rPr>
          <w:rFonts w:ascii="Arial" w:hAnsi="Arial" w:cs="Arial"/>
          <w:sz w:val="24"/>
          <w:szCs w:val="24"/>
          <w:lang w:val="en-GB"/>
        </w:rPr>
        <w:t xml:space="preserve">. Practice shows </w:t>
      </w:r>
      <w:r w:rsidR="00A962A8">
        <w:rPr>
          <w:rFonts w:ascii="Arial" w:hAnsi="Arial" w:cs="Arial"/>
          <w:sz w:val="24"/>
          <w:szCs w:val="24"/>
          <w:lang w:val="en-GB"/>
        </w:rPr>
        <w:t xml:space="preserve">that modes </w:t>
      </w:r>
      <w:r w:rsidR="00A962A8" w:rsidRPr="00A962A8">
        <w:rPr>
          <w:rFonts w:ascii="Arial" w:hAnsi="Arial" w:cs="Arial"/>
          <w:i/>
          <w:sz w:val="24"/>
          <w:szCs w:val="24"/>
          <w:lang w:val="en-GB"/>
        </w:rPr>
        <w:t xml:space="preserve">will </w:t>
      </w:r>
      <w:r w:rsidR="00A962A8">
        <w:rPr>
          <w:rFonts w:ascii="Arial" w:hAnsi="Arial" w:cs="Arial"/>
          <w:sz w:val="24"/>
          <w:szCs w:val="24"/>
          <w:lang w:val="en-GB"/>
        </w:rPr>
        <w:t xml:space="preserve">be mixed in many </w:t>
      </w:r>
      <w:r w:rsidR="00016684">
        <w:rPr>
          <w:rFonts w:ascii="Arial" w:hAnsi="Arial" w:cs="Arial"/>
          <w:sz w:val="24"/>
          <w:szCs w:val="24"/>
          <w:lang w:val="en-GB"/>
        </w:rPr>
        <w:t>different combinations</w:t>
      </w:r>
      <w:r w:rsidR="00A962A8">
        <w:rPr>
          <w:rFonts w:ascii="Arial" w:hAnsi="Arial" w:cs="Arial"/>
          <w:sz w:val="24"/>
          <w:szCs w:val="24"/>
          <w:lang w:val="en-GB"/>
        </w:rPr>
        <w:t xml:space="preserve">, </w:t>
      </w:r>
      <w:r w:rsidR="007F6EC2">
        <w:rPr>
          <w:rFonts w:ascii="Arial" w:hAnsi="Arial" w:cs="Arial"/>
          <w:sz w:val="24"/>
          <w:szCs w:val="24"/>
          <w:lang w:val="en-GB"/>
        </w:rPr>
        <w:t xml:space="preserve">and it is the view of this author that </w:t>
      </w:r>
      <w:r w:rsidR="00A962A8">
        <w:rPr>
          <w:rFonts w:ascii="Arial" w:hAnsi="Arial" w:cs="Arial"/>
          <w:sz w:val="24"/>
          <w:szCs w:val="24"/>
          <w:lang w:val="en-GB"/>
        </w:rPr>
        <w:t xml:space="preserve">all </w:t>
      </w:r>
      <w:r w:rsidR="007F6EC2">
        <w:rPr>
          <w:rFonts w:ascii="Arial" w:hAnsi="Arial" w:cs="Arial"/>
          <w:sz w:val="24"/>
          <w:szCs w:val="24"/>
          <w:lang w:val="en-GB"/>
        </w:rPr>
        <w:t xml:space="preserve">future </w:t>
      </w:r>
      <w:r w:rsidR="00A962A8">
        <w:rPr>
          <w:rFonts w:ascii="Arial" w:hAnsi="Arial" w:cs="Arial"/>
          <w:sz w:val="24"/>
          <w:szCs w:val="24"/>
          <w:lang w:val="en-GB"/>
        </w:rPr>
        <w:t>ESS model questionnaires should</w:t>
      </w:r>
      <w:r w:rsidR="007F6EC2" w:rsidRPr="007F6EC2">
        <w:rPr>
          <w:rFonts w:ascii="Arial" w:hAnsi="Arial" w:cs="Arial"/>
          <w:sz w:val="24"/>
          <w:szCs w:val="24"/>
          <w:lang w:val="en-GB"/>
        </w:rPr>
        <w:t xml:space="preserve"> be developed as mixed-mode model questionnaires</w:t>
      </w:r>
      <w:r w:rsidR="00A962A8">
        <w:rPr>
          <w:rFonts w:ascii="Arial" w:hAnsi="Arial" w:cs="Arial"/>
          <w:sz w:val="24"/>
          <w:szCs w:val="24"/>
          <w:lang w:val="en-GB"/>
        </w:rPr>
        <w:t xml:space="preserve">. In the words of </w:t>
      </w:r>
      <w:proofErr w:type="spellStart"/>
      <w:r w:rsidR="00A962A8">
        <w:rPr>
          <w:rFonts w:ascii="Arial" w:hAnsi="Arial" w:cs="Arial"/>
          <w:sz w:val="24"/>
          <w:szCs w:val="24"/>
          <w:lang w:val="en-GB"/>
        </w:rPr>
        <w:t>Dillman</w:t>
      </w:r>
      <w:proofErr w:type="spellEnd"/>
      <w:r w:rsidR="00A962A8">
        <w:rPr>
          <w:rFonts w:ascii="Arial" w:hAnsi="Arial" w:cs="Arial"/>
          <w:sz w:val="24"/>
          <w:szCs w:val="24"/>
          <w:lang w:val="en-GB"/>
        </w:rPr>
        <w:t>,</w:t>
      </w:r>
      <w:r w:rsidR="00CA18C9">
        <w:rPr>
          <w:rFonts w:ascii="Arial" w:hAnsi="Arial" w:cs="Arial"/>
          <w:sz w:val="24"/>
          <w:szCs w:val="24"/>
          <w:lang w:val="en-GB"/>
        </w:rPr>
        <w:t xml:space="preserve"> Smyth and Christian: </w:t>
      </w:r>
      <w:bookmarkStart w:id="3" w:name="_GoBack"/>
      <w:bookmarkEnd w:id="3"/>
    </w:p>
    <w:p w:rsidR="004740F1" w:rsidRPr="00C248EF" w:rsidRDefault="00CA18C9" w:rsidP="00CA18C9">
      <w:pPr>
        <w:spacing w:line="360" w:lineRule="auto"/>
        <w:ind w:left="705"/>
        <w:rPr>
          <w:rFonts w:ascii="Arial" w:hAnsi="Arial" w:cs="Arial"/>
          <w:i/>
          <w:sz w:val="24"/>
          <w:szCs w:val="24"/>
          <w:lang w:val="en-GB"/>
        </w:rPr>
      </w:pPr>
      <w:r w:rsidRPr="00C248EF">
        <w:rPr>
          <w:rFonts w:ascii="Arial" w:hAnsi="Arial" w:cs="Arial"/>
          <w:i/>
          <w:sz w:val="24"/>
          <w:szCs w:val="24"/>
          <w:lang w:val="en-GB"/>
        </w:rPr>
        <w:t>If there is even a small chance of mixing modes in the project, design the questionnaire for the possibility of mixed-mode data collection</w:t>
      </w:r>
      <w:r w:rsidR="00C248EF">
        <w:rPr>
          <w:rFonts w:ascii="Arial" w:hAnsi="Arial" w:cs="Arial"/>
          <w:i/>
          <w:sz w:val="24"/>
          <w:szCs w:val="24"/>
          <w:lang w:val="en-GB"/>
        </w:rPr>
        <w:t>.</w:t>
      </w:r>
      <w:r w:rsidR="00F30C27" w:rsidRPr="00C248EF">
        <w:rPr>
          <w:rStyle w:val="Fotnotereferanse"/>
          <w:rFonts w:ascii="Arial" w:hAnsi="Arial" w:cs="Arial"/>
          <w:i/>
          <w:sz w:val="24"/>
          <w:szCs w:val="24"/>
          <w:lang w:val="en-GB"/>
        </w:rPr>
        <w:footnoteReference w:id="1"/>
      </w:r>
    </w:p>
    <w:p w:rsidR="00CA18C9" w:rsidRDefault="00CA18C9">
      <w:pPr>
        <w:rPr>
          <w:rFonts w:ascii="Arial" w:hAnsi="Arial" w:cs="Arial"/>
          <w:b/>
          <w:sz w:val="24"/>
          <w:szCs w:val="24"/>
          <w:lang w:val="en-GB"/>
        </w:rPr>
      </w:pPr>
      <w:r>
        <w:rPr>
          <w:rFonts w:ascii="Arial" w:hAnsi="Arial" w:cs="Arial"/>
          <w:b/>
          <w:sz w:val="24"/>
          <w:szCs w:val="24"/>
          <w:lang w:val="en-GB"/>
        </w:rPr>
        <w:br w:type="page"/>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rsidR="00CC2015" w:rsidRDefault="00C9049B" w:rsidP="00CC2015">
      <w:pPr>
        <w:spacing w:before="120" w:after="0" w:line="360" w:lineRule="auto"/>
        <w:jc w:val="both"/>
        <w:rPr>
          <w:rFonts w:ascii="Arial" w:hAnsi="Arial" w:cs="Arial"/>
          <w:sz w:val="24"/>
          <w:szCs w:val="24"/>
          <w:lang w:val="en-GB"/>
        </w:rPr>
      </w:pPr>
      <w:r>
        <w:rPr>
          <w:rFonts w:ascii="Arial" w:hAnsi="Arial" w:cs="Arial"/>
          <w:sz w:val="24"/>
          <w:szCs w:val="24"/>
          <w:lang w:val="en-GB"/>
        </w:rPr>
        <w:t>Campanelli, P. et al. (2013),</w:t>
      </w:r>
      <w:r w:rsidRPr="00F62D35">
        <w:rPr>
          <w:rFonts w:ascii="Arial" w:hAnsi="Arial" w:cs="Arial"/>
          <w:sz w:val="24"/>
          <w:szCs w:val="24"/>
          <w:lang w:val="en-GB"/>
        </w:rPr>
        <w:t xml:space="preserve"> A Classification of Question Characteristics Relevant to Measurement Error and Consequently Important for Mixed Mode Questionnaire Design</w:t>
      </w:r>
      <w:r>
        <w:rPr>
          <w:rFonts w:ascii="Arial" w:hAnsi="Arial" w:cs="Arial"/>
          <w:sz w:val="24"/>
          <w:szCs w:val="24"/>
          <w:lang w:val="en-GB"/>
        </w:rPr>
        <w:t>, Presented 2011 at the Royal Statistics Society, London, UK</w:t>
      </w:r>
    </w:p>
    <w:p w:rsidR="00ED2EB2" w:rsidRDefault="00ED2EB2" w:rsidP="00CC2015">
      <w:pPr>
        <w:spacing w:before="120" w:after="0" w:line="360" w:lineRule="auto"/>
        <w:jc w:val="both"/>
        <w:rPr>
          <w:rFonts w:ascii="Arial" w:hAnsi="Arial" w:cs="Arial"/>
          <w:sz w:val="24"/>
          <w:szCs w:val="24"/>
          <w:lang w:val="en-GB"/>
        </w:rPr>
      </w:pPr>
      <w:r>
        <w:rPr>
          <w:rFonts w:ascii="Arial" w:hAnsi="Arial" w:cs="Arial"/>
          <w:sz w:val="24"/>
          <w:szCs w:val="24"/>
          <w:lang w:val="en-GB"/>
        </w:rPr>
        <w:t>Community Survey on ICT Usage in Households and by Individuals – 2018 Model Questionnaire version 1.4 (2018)</w:t>
      </w:r>
    </w:p>
    <w:p w:rsidR="00CC2015" w:rsidRPr="00CC2015" w:rsidRDefault="00CC2015" w:rsidP="00CC2015">
      <w:pPr>
        <w:spacing w:before="120" w:after="0" w:line="360" w:lineRule="auto"/>
        <w:jc w:val="both"/>
        <w:rPr>
          <w:rFonts w:ascii="Arial" w:hAnsi="Arial" w:cs="Arial"/>
          <w:sz w:val="24"/>
          <w:szCs w:val="24"/>
          <w:lang w:val="en-GB"/>
        </w:rPr>
      </w:pPr>
      <w:r w:rsidRPr="00CC2015">
        <w:rPr>
          <w:rFonts w:ascii="Arial" w:hAnsi="Arial" w:cs="Arial"/>
          <w:sz w:val="24"/>
          <w:szCs w:val="24"/>
          <w:lang w:val="en-GB"/>
        </w:rPr>
        <w:t xml:space="preserve">De Leeuw, E. D., </w:t>
      </w:r>
      <w:proofErr w:type="spellStart"/>
      <w:r w:rsidRPr="00CC2015">
        <w:rPr>
          <w:rFonts w:ascii="Arial" w:hAnsi="Arial" w:cs="Arial"/>
          <w:sz w:val="24"/>
          <w:szCs w:val="24"/>
          <w:lang w:val="en-GB"/>
        </w:rPr>
        <w:t>Hox</w:t>
      </w:r>
      <w:proofErr w:type="spellEnd"/>
      <w:r w:rsidRPr="00CC2015">
        <w:rPr>
          <w:rFonts w:ascii="Arial" w:hAnsi="Arial" w:cs="Arial"/>
          <w:sz w:val="24"/>
          <w:szCs w:val="24"/>
          <w:lang w:val="en-GB"/>
        </w:rPr>
        <w:t xml:space="preserve">, J. J., &amp; </w:t>
      </w:r>
      <w:proofErr w:type="spellStart"/>
      <w:r w:rsidRPr="00CC2015">
        <w:rPr>
          <w:rFonts w:ascii="Arial" w:hAnsi="Arial" w:cs="Arial"/>
          <w:sz w:val="24"/>
          <w:szCs w:val="24"/>
          <w:lang w:val="en-GB"/>
        </w:rPr>
        <w:t>Dillman</w:t>
      </w:r>
      <w:proofErr w:type="spellEnd"/>
      <w:r w:rsidRPr="00CC2015">
        <w:rPr>
          <w:rFonts w:ascii="Arial" w:hAnsi="Arial" w:cs="Arial"/>
          <w:sz w:val="24"/>
          <w:szCs w:val="24"/>
          <w:lang w:val="en-GB"/>
        </w:rPr>
        <w:t>, D. A. (2008)</w:t>
      </w:r>
      <w:r w:rsidR="00962EDC">
        <w:rPr>
          <w:rFonts w:ascii="Arial" w:hAnsi="Arial" w:cs="Arial"/>
          <w:sz w:val="24"/>
          <w:szCs w:val="24"/>
          <w:lang w:val="en-GB"/>
        </w:rPr>
        <w:t>,</w:t>
      </w:r>
      <w:r w:rsidRPr="00CC2015">
        <w:rPr>
          <w:rFonts w:ascii="Arial" w:hAnsi="Arial" w:cs="Arial"/>
          <w:sz w:val="24"/>
          <w:szCs w:val="24"/>
          <w:lang w:val="en-GB"/>
        </w:rPr>
        <w:t xml:space="preserve"> International handbook</w:t>
      </w:r>
    </w:p>
    <w:p w:rsidR="00CC2015" w:rsidRDefault="00CC2015" w:rsidP="00CC2015">
      <w:pPr>
        <w:spacing w:after="0" w:line="360" w:lineRule="auto"/>
        <w:jc w:val="both"/>
        <w:rPr>
          <w:rFonts w:ascii="Arial" w:hAnsi="Arial" w:cs="Arial"/>
          <w:sz w:val="24"/>
          <w:szCs w:val="24"/>
          <w:lang w:val="en-GB"/>
        </w:rPr>
      </w:pPr>
      <w:r w:rsidRPr="00CC2015">
        <w:rPr>
          <w:rFonts w:ascii="Arial" w:hAnsi="Arial" w:cs="Arial"/>
          <w:sz w:val="24"/>
          <w:szCs w:val="24"/>
          <w:lang w:val="en-GB"/>
        </w:rPr>
        <w:t>of survey methodology. NY: Lawrence Erlbaum Associates.</w:t>
      </w:r>
      <w:r>
        <w:rPr>
          <w:rFonts w:ascii="Arial" w:hAnsi="Arial" w:cs="Arial"/>
          <w:sz w:val="24"/>
          <w:szCs w:val="24"/>
          <w:lang w:val="en-GB"/>
        </w:rPr>
        <w:t xml:space="preserve"> </w:t>
      </w:r>
    </w:p>
    <w:p w:rsidR="00933250" w:rsidRDefault="00962EDC" w:rsidP="00CC2015">
      <w:pPr>
        <w:spacing w:before="120" w:after="0" w:line="360" w:lineRule="auto"/>
        <w:jc w:val="both"/>
        <w:rPr>
          <w:rFonts w:ascii="Arial" w:hAnsi="Arial" w:cs="Arial"/>
          <w:sz w:val="24"/>
          <w:szCs w:val="24"/>
          <w:lang w:val="en-GB"/>
        </w:rPr>
      </w:pPr>
      <w:r w:rsidRPr="00CC2015">
        <w:rPr>
          <w:rFonts w:ascii="Arial" w:hAnsi="Arial" w:cs="Arial"/>
          <w:sz w:val="24"/>
          <w:szCs w:val="24"/>
          <w:lang w:val="en-GB"/>
        </w:rPr>
        <w:t xml:space="preserve">De Leeuw, E. D., </w:t>
      </w:r>
      <w:proofErr w:type="spellStart"/>
      <w:r w:rsidRPr="00CC2015">
        <w:rPr>
          <w:rFonts w:ascii="Arial" w:hAnsi="Arial" w:cs="Arial"/>
          <w:sz w:val="24"/>
          <w:szCs w:val="24"/>
          <w:lang w:val="en-GB"/>
        </w:rPr>
        <w:t>Hox</w:t>
      </w:r>
      <w:proofErr w:type="spellEnd"/>
      <w:r w:rsidRPr="00CC2015">
        <w:rPr>
          <w:rFonts w:ascii="Arial" w:hAnsi="Arial" w:cs="Arial"/>
          <w:sz w:val="24"/>
          <w:szCs w:val="24"/>
          <w:lang w:val="en-GB"/>
        </w:rPr>
        <w:t xml:space="preserve">, J. J., </w:t>
      </w:r>
      <w:r w:rsidR="00933250">
        <w:rPr>
          <w:rFonts w:ascii="Arial" w:hAnsi="Arial" w:cs="Arial"/>
          <w:sz w:val="24"/>
          <w:szCs w:val="24"/>
          <w:lang w:val="en-GB"/>
        </w:rPr>
        <w:t xml:space="preserve">De Leeuw and </w:t>
      </w:r>
      <w:proofErr w:type="spellStart"/>
      <w:r w:rsidR="00933250">
        <w:rPr>
          <w:rFonts w:ascii="Arial" w:hAnsi="Arial" w:cs="Arial"/>
          <w:sz w:val="24"/>
          <w:szCs w:val="24"/>
          <w:lang w:val="en-GB"/>
        </w:rPr>
        <w:t>Hox</w:t>
      </w:r>
      <w:proofErr w:type="spellEnd"/>
      <w:r w:rsidR="00933250">
        <w:rPr>
          <w:rFonts w:ascii="Arial" w:hAnsi="Arial" w:cs="Arial"/>
          <w:sz w:val="24"/>
          <w:szCs w:val="24"/>
          <w:lang w:val="en-GB"/>
        </w:rPr>
        <w:t xml:space="preserve"> (2015</w:t>
      </w:r>
      <w:r w:rsidR="004C1B08">
        <w:rPr>
          <w:rFonts w:ascii="Arial" w:hAnsi="Arial" w:cs="Arial"/>
          <w:sz w:val="24"/>
          <w:szCs w:val="24"/>
          <w:lang w:val="en-GB"/>
        </w:rPr>
        <w:t>), Survey Mode and Mode Effects, in Engel, U. (2015) pp. 22-34.</w:t>
      </w:r>
    </w:p>
    <w:p w:rsidR="00933250" w:rsidRPr="00EC5F5A" w:rsidRDefault="00933250" w:rsidP="005A1F57">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Dillman</w:t>
      </w:r>
      <w:proofErr w:type="spellEnd"/>
      <w:r>
        <w:rPr>
          <w:rFonts w:ascii="Arial" w:hAnsi="Arial" w:cs="Arial"/>
          <w:sz w:val="24"/>
          <w:szCs w:val="24"/>
          <w:lang w:val="en-GB"/>
        </w:rPr>
        <w:t xml:space="preserve">, </w:t>
      </w:r>
      <w:r w:rsidR="00CC2015">
        <w:rPr>
          <w:rFonts w:ascii="Arial" w:hAnsi="Arial" w:cs="Arial"/>
          <w:sz w:val="24"/>
          <w:szCs w:val="24"/>
          <w:lang w:val="en-GB"/>
        </w:rPr>
        <w:t xml:space="preserve">D. A., J. D. </w:t>
      </w:r>
      <w:r>
        <w:rPr>
          <w:rFonts w:ascii="Arial" w:hAnsi="Arial" w:cs="Arial"/>
          <w:sz w:val="24"/>
          <w:szCs w:val="24"/>
          <w:lang w:val="en-GB"/>
        </w:rPr>
        <w:t xml:space="preserve">Smyth and </w:t>
      </w:r>
      <w:r w:rsidR="00CC2015">
        <w:rPr>
          <w:rFonts w:ascii="Arial" w:hAnsi="Arial" w:cs="Arial"/>
          <w:sz w:val="24"/>
          <w:szCs w:val="24"/>
          <w:lang w:val="en-GB"/>
        </w:rPr>
        <w:t xml:space="preserve">L. M. </w:t>
      </w:r>
      <w:r>
        <w:rPr>
          <w:rFonts w:ascii="Arial" w:hAnsi="Arial" w:cs="Arial"/>
          <w:sz w:val="24"/>
          <w:szCs w:val="24"/>
          <w:lang w:val="en-GB"/>
        </w:rPr>
        <w:t>Christian (2009):</w:t>
      </w:r>
      <w:r w:rsidR="00CC2015" w:rsidRPr="00CC2015">
        <w:rPr>
          <w:i/>
          <w:sz w:val="18"/>
          <w:szCs w:val="18"/>
        </w:rPr>
        <w:t xml:space="preserve"> </w:t>
      </w:r>
      <w:r w:rsidR="00CC2015" w:rsidRPr="00CC2015">
        <w:rPr>
          <w:rFonts w:ascii="Arial" w:hAnsi="Arial" w:cs="Arial"/>
          <w:sz w:val="24"/>
          <w:szCs w:val="24"/>
          <w:lang w:val="en-GB"/>
        </w:rPr>
        <w:t>Internet, Phone, Mail and Mixed-Mode Surveys – The Tailored Design Method</w:t>
      </w:r>
      <w:r w:rsidR="00CC2015">
        <w:rPr>
          <w:rFonts w:ascii="Arial" w:hAnsi="Arial" w:cs="Arial"/>
          <w:sz w:val="24"/>
          <w:szCs w:val="24"/>
          <w:lang w:val="en-GB"/>
        </w:rPr>
        <w:t>, John Wiley &amp; Sons, New York.</w:t>
      </w:r>
    </w:p>
    <w:p w:rsidR="00ED2EB2" w:rsidRDefault="00ED2EB2" w:rsidP="00ED2EB2">
      <w:pPr>
        <w:spacing w:before="120" w:after="0" w:line="360" w:lineRule="auto"/>
        <w:jc w:val="both"/>
        <w:rPr>
          <w:rFonts w:ascii="Arial" w:hAnsi="Arial" w:cs="Arial"/>
          <w:sz w:val="24"/>
          <w:szCs w:val="24"/>
          <w:lang w:val="en-GB"/>
        </w:rPr>
      </w:pPr>
      <w:r>
        <w:rPr>
          <w:rFonts w:ascii="Arial" w:hAnsi="Arial" w:cs="Arial"/>
          <w:sz w:val="24"/>
          <w:szCs w:val="24"/>
          <w:lang w:val="en-GB"/>
        </w:rPr>
        <w:t>European Health Interview Survey (EHIS wave 3) Methodological manual (2018 edition), Eurostat manuals and guidelines, Luxembourg.</w:t>
      </w:r>
    </w:p>
    <w:p w:rsidR="00ED2EB2" w:rsidRDefault="00ED2EB2" w:rsidP="00ED2EB2">
      <w:pPr>
        <w:spacing w:before="120" w:after="0" w:line="360" w:lineRule="auto"/>
        <w:jc w:val="both"/>
        <w:rPr>
          <w:rFonts w:ascii="Arial" w:hAnsi="Arial" w:cs="Arial"/>
          <w:sz w:val="24"/>
          <w:szCs w:val="24"/>
          <w:lang w:val="en-GB"/>
        </w:rPr>
      </w:pPr>
      <w:r>
        <w:rPr>
          <w:rFonts w:ascii="Arial" w:hAnsi="Arial" w:cs="Arial"/>
          <w:sz w:val="24"/>
          <w:szCs w:val="24"/>
          <w:lang w:val="en-GB"/>
        </w:rPr>
        <w:t>Engel, U. et al. (eds.) (2015), Improving Survey Methods – Lessons from Recent Research, Taylor &amp; Francis, London.</w:t>
      </w:r>
    </w:p>
    <w:p w:rsidR="005A1F57" w:rsidRPr="00EC5F5A" w:rsidRDefault="00C9049B" w:rsidP="005A1F57">
      <w:pPr>
        <w:spacing w:before="120" w:after="0" w:line="360" w:lineRule="auto"/>
        <w:jc w:val="both"/>
        <w:rPr>
          <w:rFonts w:ascii="Arial" w:hAnsi="Arial" w:cs="Arial"/>
          <w:sz w:val="24"/>
          <w:szCs w:val="24"/>
          <w:lang w:val="en-GB"/>
        </w:rPr>
      </w:pPr>
      <w:r>
        <w:rPr>
          <w:rFonts w:ascii="Arial" w:hAnsi="Arial" w:cs="Arial"/>
          <w:sz w:val="24"/>
          <w:szCs w:val="24"/>
          <w:lang w:val="en-GB"/>
        </w:rPr>
        <w:t>Finger, J. et al. (2011), Improvement of the European Health Interview Survey (EHIS) modules on alcohol consumption, physical activity and mental health: Final report</w:t>
      </w:r>
      <w:r w:rsidR="005A1F57" w:rsidRPr="00EC5F5A">
        <w:rPr>
          <w:rFonts w:ascii="Arial" w:hAnsi="Arial" w:cs="Arial"/>
          <w:sz w:val="24"/>
          <w:szCs w:val="24"/>
          <w:lang w:val="en-GB"/>
        </w:rPr>
        <w:t xml:space="preserve">, </w:t>
      </w:r>
      <w:r>
        <w:rPr>
          <w:rFonts w:ascii="Arial" w:hAnsi="Arial" w:cs="Arial"/>
          <w:sz w:val="24"/>
          <w:szCs w:val="24"/>
          <w:lang w:val="en-GB"/>
        </w:rPr>
        <w:t>European Commission, Berlin.</w:t>
      </w:r>
    </w:p>
    <w:p w:rsidR="00962EDC" w:rsidRDefault="00962EDC" w:rsidP="005A1F57">
      <w:pPr>
        <w:spacing w:before="120" w:after="0" w:line="360" w:lineRule="auto"/>
        <w:jc w:val="both"/>
        <w:rPr>
          <w:rFonts w:ascii="Arial" w:hAnsi="Arial" w:cs="Arial"/>
          <w:sz w:val="24"/>
          <w:szCs w:val="24"/>
          <w:lang w:val="en-GB"/>
        </w:rPr>
      </w:pPr>
      <w:r w:rsidRPr="00962EDC">
        <w:rPr>
          <w:rFonts w:ascii="Arial" w:hAnsi="Arial" w:cs="Arial"/>
          <w:sz w:val="24"/>
          <w:szCs w:val="24"/>
          <w:lang w:val="en-GB"/>
        </w:rPr>
        <w:t xml:space="preserve">Körner, T. (2014), Report on the definition, identification and analysis of mode effects. Deliverable for Work Package III of the ESSnet on Data Collection for Social Surveys Using Multiple Modes, Federal Statistical Office Germany, Wiesbaden. </w:t>
      </w:r>
    </w:p>
    <w:p w:rsidR="00933250" w:rsidRDefault="007274F5" w:rsidP="005A1F57">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Luzi</w:t>
      </w:r>
      <w:proofErr w:type="spellEnd"/>
      <w:r>
        <w:rPr>
          <w:rFonts w:ascii="Arial" w:hAnsi="Arial" w:cs="Arial"/>
          <w:sz w:val="24"/>
          <w:szCs w:val="24"/>
          <w:lang w:val="en-GB"/>
        </w:rPr>
        <w:t>, O. and B. Buelens (</w:t>
      </w:r>
      <w:r w:rsidR="00933250">
        <w:rPr>
          <w:rFonts w:ascii="Arial" w:hAnsi="Arial" w:cs="Arial"/>
          <w:sz w:val="24"/>
          <w:szCs w:val="24"/>
          <w:lang w:val="en-GB"/>
        </w:rPr>
        <w:t>2018)</w:t>
      </w:r>
      <w:r>
        <w:rPr>
          <w:rFonts w:ascii="Arial" w:hAnsi="Arial" w:cs="Arial"/>
          <w:sz w:val="24"/>
          <w:szCs w:val="24"/>
          <w:lang w:val="en-GB"/>
        </w:rPr>
        <w:t>, Dealing with mode effects, paper presented at the Q2018 conference, Krakow, Poland</w:t>
      </w:r>
      <w:r w:rsidR="00256629">
        <w:rPr>
          <w:rFonts w:ascii="Arial" w:hAnsi="Arial" w:cs="Arial"/>
          <w:sz w:val="24"/>
          <w:szCs w:val="24"/>
          <w:lang w:val="en-GB"/>
        </w:rPr>
        <w:t>.</w:t>
      </w:r>
    </w:p>
    <w:p w:rsidR="007B73C2" w:rsidRDefault="00ED2EB2" w:rsidP="005A1F57">
      <w:pPr>
        <w:spacing w:before="120" w:after="0" w:line="360" w:lineRule="auto"/>
        <w:jc w:val="both"/>
        <w:rPr>
          <w:rFonts w:ascii="Arial" w:hAnsi="Arial" w:cs="Arial"/>
          <w:sz w:val="24"/>
          <w:szCs w:val="24"/>
          <w:lang w:val="en-GB"/>
        </w:rPr>
      </w:pPr>
      <w:r>
        <w:rPr>
          <w:rFonts w:ascii="Arial" w:hAnsi="Arial" w:cs="Arial"/>
          <w:sz w:val="24"/>
          <w:szCs w:val="24"/>
          <w:lang w:val="en-GB"/>
        </w:rPr>
        <w:t>Methodological guidelines and descriptions of EU-SILC target variables – 2018 operation (Version August 2017), European Commission.</w:t>
      </w:r>
    </w:p>
    <w:p w:rsidR="007B73C2" w:rsidRDefault="007B73C2">
      <w:pPr>
        <w:rPr>
          <w:rFonts w:ascii="Arial" w:hAnsi="Arial" w:cs="Arial"/>
          <w:sz w:val="24"/>
          <w:szCs w:val="24"/>
          <w:lang w:val="en-GB"/>
        </w:rPr>
      </w:pPr>
      <w:r>
        <w:rPr>
          <w:rFonts w:ascii="Arial" w:hAnsi="Arial" w:cs="Arial"/>
          <w:sz w:val="24"/>
          <w:szCs w:val="24"/>
          <w:lang w:val="en-GB"/>
        </w:rPr>
        <w:br w:type="page"/>
      </w:r>
    </w:p>
    <w:p w:rsidR="007B73C2" w:rsidRDefault="007B73C2" w:rsidP="007B73C2">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Pr="00EC5F5A">
        <w:rPr>
          <w:rFonts w:ascii="Arial" w:hAnsi="Arial" w:cs="Arial"/>
          <w:b/>
          <w:sz w:val="24"/>
          <w:szCs w:val="24"/>
          <w:lang w:val="en-GB"/>
        </w:rPr>
        <w:t xml:space="preserve">. </w:t>
      </w:r>
      <w:r>
        <w:rPr>
          <w:rFonts w:ascii="Arial" w:hAnsi="Arial" w:cs="Arial"/>
          <w:b/>
          <w:sz w:val="24"/>
          <w:szCs w:val="24"/>
          <w:lang w:val="en-GB"/>
        </w:rPr>
        <w:t xml:space="preserve">Appendix A – </w:t>
      </w:r>
      <w:r w:rsidR="00912880">
        <w:rPr>
          <w:rFonts w:ascii="Arial" w:hAnsi="Arial" w:cs="Arial"/>
          <w:b/>
          <w:sz w:val="24"/>
          <w:szCs w:val="24"/>
          <w:lang w:val="en-GB"/>
        </w:rPr>
        <w:t xml:space="preserve">list of </w:t>
      </w:r>
      <w:r>
        <w:rPr>
          <w:rFonts w:ascii="Arial" w:hAnsi="Arial" w:cs="Arial"/>
          <w:b/>
          <w:sz w:val="24"/>
          <w:szCs w:val="24"/>
          <w:lang w:val="en-GB"/>
        </w:rPr>
        <w:t>question characteristics relevant to measurement error according to Campanelli et al.</w:t>
      </w:r>
    </w:p>
    <w:p w:rsidR="007B73C2" w:rsidRPr="00912880" w:rsidRDefault="007B73C2" w:rsidP="00016684">
      <w:pPr>
        <w:spacing w:before="240" w:after="0" w:line="240" w:lineRule="atLeast"/>
        <w:jc w:val="both"/>
        <w:rPr>
          <w:rFonts w:ascii="Arial" w:hAnsi="Arial" w:cs="Arial"/>
          <w:i/>
          <w:lang w:val="en-GB"/>
        </w:rPr>
      </w:pPr>
      <w:r w:rsidRPr="00912880">
        <w:rPr>
          <w:rFonts w:ascii="Arial" w:hAnsi="Arial" w:cs="Arial"/>
          <w:i/>
          <w:lang w:val="en-GB"/>
        </w:rPr>
        <w:t>Question content</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1 </w:t>
      </w:r>
      <w:r w:rsidR="00912880" w:rsidRPr="00912880">
        <w:rPr>
          <w:rFonts w:ascii="Arial" w:hAnsi="Arial" w:cs="Arial"/>
          <w:lang w:val="en-GB"/>
        </w:rPr>
        <w:tab/>
      </w:r>
      <w:r w:rsidRPr="00912880">
        <w:rPr>
          <w:rFonts w:ascii="Arial" w:hAnsi="Arial" w:cs="Arial"/>
          <w:lang w:val="en-GB"/>
        </w:rPr>
        <w:t>Sensitive questions</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2 </w:t>
      </w:r>
      <w:r w:rsidR="00912880" w:rsidRPr="00912880">
        <w:rPr>
          <w:rFonts w:ascii="Arial" w:hAnsi="Arial" w:cs="Arial"/>
          <w:lang w:val="en-GB"/>
        </w:rPr>
        <w:tab/>
      </w:r>
      <w:r w:rsidRPr="00912880">
        <w:rPr>
          <w:rFonts w:ascii="Arial" w:hAnsi="Arial" w:cs="Arial"/>
          <w:lang w:val="en-GB"/>
        </w:rPr>
        <w:t>Factual, non-sensitive questions</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3 </w:t>
      </w:r>
      <w:r w:rsidR="00912880" w:rsidRPr="00912880">
        <w:rPr>
          <w:rFonts w:ascii="Arial" w:hAnsi="Arial" w:cs="Arial"/>
          <w:lang w:val="en-GB"/>
        </w:rPr>
        <w:tab/>
      </w:r>
      <w:r w:rsidRPr="00912880">
        <w:rPr>
          <w:rFonts w:ascii="Arial" w:hAnsi="Arial" w:cs="Arial"/>
          <w:lang w:val="en-GB"/>
        </w:rPr>
        <w:t>Subjective, non-sensitive</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4 </w:t>
      </w:r>
      <w:r w:rsidR="00912880" w:rsidRPr="00912880">
        <w:rPr>
          <w:rFonts w:ascii="Arial" w:hAnsi="Arial" w:cs="Arial"/>
          <w:lang w:val="en-GB"/>
        </w:rPr>
        <w:tab/>
      </w:r>
      <w:r w:rsidRPr="00912880">
        <w:rPr>
          <w:rFonts w:ascii="Arial" w:hAnsi="Arial" w:cs="Arial"/>
          <w:lang w:val="en-GB"/>
        </w:rPr>
        <w:t>Subjective non-sensitive scalar questions</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5 </w:t>
      </w:r>
      <w:r w:rsidR="00912880" w:rsidRPr="00912880">
        <w:rPr>
          <w:rFonts w:ascii="Arial" w:hAnsi="Arial" w:cs="Arial"/>
          <w:lang w:val="en-GB"/>
        </w:rPr>
        <w:tab/>
      </w:r>
      <w:r w:rsidRPr="00912880">
        <w:rPr>
          <w:rFonts w:ascii="Arial" w:hAnsi="Arial" w:cs="Arial"/>
          <w:lang w:val="en-GB"/>
        </w:rPr>
        <w:t>Inherent difficulty due to concept and comprehension, and recall issues</w:t>
      </w:r>
    </w:p>
    <w:p w:rsidR="007B73C2" w:rsidRPr="00912880" w:rsidRDefault="007B73C2" w:rsidP="00016684">
      <w:pPr>
        <w:spacing w:before="240" w:after="0" w:line="240" w:lineRule="atLeast"/>
        <w:jc w:val="both"/>
        <w:rPr>
          <w:rFonts w:ascii="Arial" w:hAnsi="Arial" w:cs="Arial"/>
          <w:i/>
          <w:lang w:val="en-GB"/>
        </w:rPr>
      </w:pPr>
      <w:r w:rsidRPr="00912880">
        <w:rPr>
          <w:rFonts w:ascii="Arial" w:hAnsi="Arial" w:cs="Arial"/>
          <w:i/>
          <w:lang w:val="en-GB"/>
        </w:rPr>
        <w:t>Type of task – open questions</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6 </w:t>
      </w:r>
      <w:r w:rsidR="00912880" w:rsidRPr="00912880">
        <w:rPr>
          <w:rFonts w:ascii="Arial" w:hAnsi="Arial" w:cs="Arial"/>
          <w:lang w:val="en-GB"/>
        </w:rPr>
        <w:tab/>
      </w:r>
      <w:r w:rsidRPr="00912880">
        <w:rPr>
          <w:rFonts w:ascii="Arial" w:hAnsi="Arial" w:cs="Arial"/>
          <w:lang w:val="en-GB"/>
        </w:rPr>
        <w:t>Unconstrained textual/verbal questions</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7 </w:t>
      </w:r>
      <w:r w:rsidR="00912880" w:rsidRPr="00912880">
        <w:rPr>
          <w:rFonts w:ascii="Arial" w:hAnsi="Arial" w:cs="Arial"/>
          <w:lang w:val="en-GB"/>
        </w:rPr>
        <w:tab/>
      </w:r>
      <w:r w:rsidRPr="00912880">
        <w:rPr>
          <w:rFonts w:ascii="Arial" w:hAnsi="Arial" w:cs="Arial"/>
          <w:lang w:val="en-GB"/>
        </w:rPr>
        <w:t>Open questions requiring a number</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8 </w:t>
      </w:r>
      <w:r w:rsidR="00912880" w:rsidRPr="00912880">
        <w:rPr>
          <w:rFonts w:ascii="Arial" w:hAnsi="Arial" w:cs="Arial"/>
          <w:lang w:val="en-GB"/>
        </w:rPr>
        <w:tab/>
      </w:r>
      <w:r w:rsidRPr="00912880">
        <w:rPr>
          <w:rFonts w:ascii="Arial" w:hAnsi="Arial" w:cs="Arial"/>
          <w:lang w:val="en-GB"/>
        </w:rPr>
        <w:t>Open questions requiring a date</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9 </w:t>
      </w:r>
      <w:r w:rsidR="00912880" w:rsidRPr="00912880">
        <w:rPr>
          <w:rFonts w:ascii="Arial" w:hAnsi="Arial" w:cs="Arial"/>
          <w:lang w:val="en-GB"/>
        </w:rPr>
        <w:tab/>
      </w:r>
      <w:r w:rsidRPr="00912880">
        <w:rPr>
          <w:rFonts w:ascii="Arial" w:hAnsi="Arial" w:cs="Arial"/>
          <w:lang w:val="en-GB"/>
        </w:rPr>
        <w:t>Open questions requiring a short textual/verbal response</w:t>
      </w:r>
    </w:p>
    <w:p w:rsidR="007B73C2" w:rsidRPr="00912880" w:rsidRDefault="007B73C2"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10 </w:t>
      </w:r>
      <w:r w:rsidR="00912880" w:rsidRPr="00912880">
        <w:rPr>
          <w:rFonts w:ascii="Arial" w:hAnsi="Arial" w:cs="Arial"/>
          <w:lang w:val="en-GB"/>
        </w:rPr>
        <w:tab/>
      </w:r>
      <w:r w:rsidRPr="00912880">
        <w:rPr>
          <w:rFonts w:ascii="Arial" w:hAnsi="Arial" w:cs="Arial"/>
          <w:lang w:val="en-GB"/>
        </w:rPr>
        <w:t>Open questions with interviewer coding</w:t>
      </w:r>
    </w:p>
    <w:p w:rsidR="007B73C2" w:rsidRPr="00912880" w:rsidRDefault="007B73C2" w:rsidP="00016684">
      <w:pPr>
        <w:spacing w:before="240" w:after="0" w:line="240" w:lineRule="atLeast"/>
        <w:jc w:val="both"/>
        <w:rPr>
          <w:rFonts w:ascii="Arial" w:hAnsi="Arial" w:cs="Arial"/>
          <w:i/>
          <w:lang w:val="en-GB"/>
        </w:rPr>
      </w:pPr>
      <w:r w:rsidRPr="00912880">
        <w:rPr>
          <w:rFonts w:ascii="Arial" w:hAnsi="Arial" w:cs="Arial"/>
          <w:i/>
          <w:lang w:val="en-GB"/>
        </w:rPr>
        <w:t>Type of task – closed questions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11 </w:t>
      </w:r>
      <w:r w:rsidR="00912880" w:rsidRPr="00912880">
        <w:rPr>
          <w:rFonts w:ascii="Arial" w:hAnsi="Arial" w:cs="Arial"/>
          <w:lang w:val="en-GB"/>
        </w:rPr>
        <w:tab/>
      </w:r>
      <w:r w:rsidRPr="00912880">
        <w:rPr>
          <w:rFonts w:ascii="Arial" w:hAnsi="Arial" w:cs="Arial"/>
          <w:lang w:val="en-GB"/>
        </w:rPr>
        <w:t>Agree-disagree scales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12 </w:t>
      </w:r>
      <w:r w:rsidR="00912880" w:rsidRPr="00912880">
        <w:rPr>
          <w:rFonts w:ascii="Arial" w:hAnsi="Arial" w:cs="Arial"/>
          <w:lang w:val="en-GB"/>
        </w:rPr>
        <w:tab/>
      </w:r>
      <w:r w:rsidRPr="00912880">
        <w:rPr>
          <w:rFonts w:ascii="Arial" w:hAnsi="Arial" w:cs="Arial"/>
          <w:lang w:val="en-GB"/>
        </w:rPr>
        <w:t>Unipolar and bipolar rating scales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13 </w:t>
      </w:r>
      <w:r w:rsidR="00912880" w:rsidRPr="00912880">
        <w:rPr>
          <w:rFonts w:ascii="Arial" w:hAnsi="Arial" w:cs="Arial"/>
          <w:lang w:val="en-GB"/>
        </w:rPr>
        <w:tab/>
      </w:r>
      <w:r w:rsidRPr="00912880">
        <w:rPr>
          <w:rFonts w:ascii="Arial" w:hAnsi="Arial" w:cs="Arial"/>
          <w:lang w:val="en-GB"/>
        </w:rPr>
        <w:t>Numeric bands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14 </w:t>
      </w:r>
      <w:r w:rsidR="00912880" w:rsidRPr="00912880">
        <w:rPr>
          <w:rFonts w:ascii="Arial" w:hAnsi="Arial" w:cs="Arial"/>
          <w:lang w:val="en-GB"/>
        </w:rPr>
        <w:tab/>
      </w:r>
      <w:r w:rsidRPr="00912880">
        <w:rPr>
          <w:rFonts w:ascii="Arial" w:hAnsi="Arial" w:cs="Arial"/>
          <w:lang w:val="en-GB"/>
        </w:rPr>
        <w:t>Mark all that apply</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15 </w:t>
      </w:r>
      <w:r w:rsidR="00912880" w:rsidRPr="00912880">
        <w:rPr>
          <w:rFonts w:ascii="Arial" w:hAnsi="Arial" w:cs="Arial"/>
          <w:lang w:val="en-GB"/>
        </w:rPr>
        <w:tab/>
      </w:r>
      <w:r w:rsidRPr="00912880">
        <w:rPr>
          <w:rFonts w:ascii="Arial" w:hAnsi="Arial" w:cs="Arial"/>
          <w:lang w:val="en-GB"/>
        </w:rPr>
        <w:t>‘Yes/No’ for each</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16 </w:t>
      </w:r>
      <w:r w:rsidR="00912880" w:rsidRPr="00912880">
        <w:rPr>
          <w:rFonts w:ascii="Arial" w:hAnsi="Arial" w:cs="Arial"/>
          <w:lang w:val="en-GB"/>
        </w:rPr>
        <w:tab/>
      </w:r>
      <w:r w:rsidRPr="00912880">
        <w:rPr>
          <w:rFonts w:ascii="Arial" w:hAnsi="Arial" w:cs="Arial"/>
          <w:lang w:val="en-GB"/>
        </w:rPr>
        <w:t>Ranking</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17 </w:t>
      </w:r>
      <w:r w:rsidR="00912880" w:rsidRPr="00912880">
        <w:rPr>
          <w:rFonts w:ascii="Arial" w:hAnsi="Arial" w:cs="Arial"/>
          <w:lang w:val="en-GB"/>
        </w:rPr>
        <w:tab/>
      </w:r>
      <w:r w:rsidRPr="00912880">
        <w:rPr>
          <w:rFonts w:ascii="Arial" w:hAnsi="Arial" w:cs="Arial"/>
          <w:lang w:val="en-GB"/>
        </w:rPr>
        <w:t>Battery of ranking questions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18 </w:t>
      </w:r>
      <w:r w:rsidR="00912880" w:rsidRPr="00912880">
        <w:rPr>
          <w:rFonts w:ascii="Arial" w:hAnsi="Arial" w:cs="Arial"/>
          <w:lang w:val="en-GB"/>
        </w:rPr>
        <w:tab/>
      </w:r>
      <w:r w:rsidRPr="00912880">
        <w:rPr>
          <w:rFonts w:ascii="Arial" w:hAnsi="Arial" w:cs="Arial"/>
          <w:lang w:val="en-GB"/>
        </w:rPr>
        <w:t xml:space="preserve">Visual </w:t>
      </w:r>
      <w:proofErr w:type="gramStart"/>
      <w:r w:rsidRPr="00912880">
        <w:rPr>
          <w:rFonts w:ascii="Arial" w:hAnsi="Arial" w:cs="Arial"/>
          <w:lang w:val="en-GB"/>
        </w:rPr>
        <w:t>analogue</w:t>
      </w:r>
      <w:proofErr w:type="gramEnd"/>
    </w:p>
    <w:p w:rsidR="007B73C2" w:rsidRPr="00912880" w:rsidRDefault="007B73C2" w:rsidP="00016684">
      <w:pPr>
        <w:spacing w:before="240" w:after="0" w:line="240" w:lineRule="atLeast"/>
        <w:jc w:val="both"/>
        <w:rPr>
          <w:rFonts w:ascii="Arial" w:hAnsi="Arial" w:cs="Arial"/>
          <w:i/>
          <w:lang w:val="en-GB"/>
        </w:rPr>
      </w:pPr>
      <w:r w:rsidRPr="00912880">
        <w:rPr>
          <w:rFonts w:ascii="Arial" w:hAnsi="Arial" w:cs="Arial"/>
          <w:i/>
          <w:lang w:val="en-GB"/>
        </w:rPr>
        <w:t>Characteristics of task</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19 </w:t>
      </w:r>
      <w:r w:rsidR="00912880" w:rsidRPr="00912880">
        <w:rPr>
          <w:rFonts w:ascii="Arial" w:hAnsi="Arial" w:cs="Arial"/>
          <w:lang w:val="en-GB"/>
        </w:rPr>
        <w:tab/>
      </w:r>
      <w:r w:rsidRPr="00912880">
        <w:rPr>
          <w:rFonts w:ascii="Arial" w:hAnsi="Arial" w:cs="Arial"/>
          <w:lang w:val="en-GB"/>
        </w:rPr>
        <w:t>Use of middle categories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20 </w:t>
      </w:r>
      <w:r w:rsidR="00912880" w:rsidRPr="00912880">
        <w:rPr>
          <w:rFonts w:ascii="Arial" w:hAnsi="Arial" w:cs="Arial"/>
          <w:lang w:val="en-GB"/>
        </w:rPr>
        <w:tab/>
      </w:r>
      <w:r w:rsidRPr="00912880">
        <w:rPr>
          <w:rFonts w:ascii="Arial" w:hAnsi="Arial" w:cs="Arial"/>
          <w:lang w:val="en-GB"/>
        </w:rPr>
        <w:t>Number of response categories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21 </w:t>
      </w:r>
      <w:r w:rsidR="00912880" w:rsidRPr="00912880">
        <w:rPr>
          <w:rFonts w:ascii="Arial" w:hAnsi="Arial" w:cs="Arial"/>
          <w:lang w:val="en-GB"/>
        </w:rPr>
        <w:tab/>
      </w:r>
      <w:r w:rsidRPr="00912880">
        <w:rPr>
          <w:rFonts w:ascii="Arial" w:hAnsi="Arial" w:cs="Arial"/>
          <w:lang w:val="en-GB"/>
        </w:rPr>
        <w:t>End-labelling</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22 </w:t>
      </w:r>
      <w:r w:rsidR="00912880" w:rsidRPr="00912880">
        <w:rPr>
          <w:rFonts w:ascii="Arial" w:hAnsi="Arial" w:cs="Arial"/>
          <w:lang w:val="en-GB"/>
        </w:rPr>
        <w:tab/>
      </w:r>
      <w:r w:rsidRPr="00912880">
        <w:rPr>
          <w:rFonts w:ascii="Arial" w:hAnsi="Arial" w:cs="Arial"/>
          <w:lang w:val="en-GB"/>
        </w:rPr>
        <w:t>Branching</w:t>
      </w:r>
    </w:p>
    <w:p w:rsidR="007B73C2" w:rsidRPr="00912880" w:rsidRDefault="007B73C2" w:rsidP="00016684">
      <w:pPr>
        <w:spacing w:before="240" w:after="0" w:line="240" w:lineRule="atLeast"/>
        <w:jc w:val="both"/>
        <w:rPr>
          <w:rFonts w:ascii="Arial" w:hAnsi="Arial" w:cs="Arial"/>
          <w:i/>
          <w:lang w:val="en-GB"/>
        </w:rPr>
      </w:pPr>
      <w:r w:rsidRPr="00912880">
        <w:rPr>
          <w:rFonts w:ascii="Arial" w:hAnsi="Arial" w:cs="Arial"/>
          <w:i/>
          <w:lang w:val="en-GB"/>
        </w:rPr>
        <w:lastRenderedPageBreak/>
        <w:t>Implementation of task</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23 </w:t>
      </w:r>
      <w:r w:rsidR="00912880" w:rsidRPr="00912880">
        <w:rPr>
          <w:rFonts w:ascii="Arial" w:hAnsi="Arial" w:cs="Arial"/>
          <w:lang w:val="en-GB"/>
        </w:rPr>
        <w:tab/>
      </w:r>
      <w:r w:rsidRPr="00912880">
        <w:rPr>
          <w:rFonts w:ascii="Arial" w:hAnsi="Arial" w:cs="Arial"/>
          <w:lang w:val="en-GB"/>
        </w:rPr>
        <w:t>Use of instructions, probes, clarification etc.</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24 </w:t>
      </w:r>
      <w:r w:rsidR="00912880" w:rsidRPr="00912880">
        <w:rPr>
          <w:rFonts w:ascii="Arial" w:hAnsi="Arial" w:cs="Arial"/>
          <w:lang w:val="en-GB"/>
        </w:rPr>
        <w:tab/>
      </w:r>
      <w:r w:rsidRPr="00912880">
        <w:rPr>
          <w:rFonts w:ascii="Arial" w:hAnsi="Arial" w:cs="Arial"/>
          <w:lang w:val="en-GB"/>
        </w:rPr>
        <w:t>Edit checks</w:t>
      </w:r>
    </w:p>
    <w:p w:rsidR="007B73C2" w:rsidRPr="00912880" w:rsidRDefault="007B73C2" w:rsidP="00016684">
      <w:pPr>
        <w:spacing w:before="240" w:after="0" w:line="240" w:lineRule="atLeast"/>
        <w:jc w:val="both"/>
        <w:rPr>
          <w:rFonts w:ascii="Arial" w:hAnsi="Arial" w:cs="Arial"/>
          <w:lang w:val="en-GB"/>
        </w:rPr>
      </w:pPr>
      <w:r w:rsidRPr="00912880">
        <w:rPr>
          <w:rFonts w:ascii="Arial" w:hAnsi="Arial" w:cs="Arial"/>
          <w:lang w:val="en-GB"/>
        </w:rPr>
        <w:tab/>
        <w:t xml:space="preserve">25 </w:t>
      </w:r>
      <w:r w:rsidR="00912880" w:rsidRPr="00912880">
        <w:rPr>
          <w:rFonts w:ascii="Arial" w:hAnsi="Arial" w:cs="Arial"/>
          <w:lang w:val="en-GB"/>
        </w:rPr>
        <w:tab/>
      </w:r>
      <w:r w:rsidRPr="00912880">
        <w:rPr>
          <w:rFonts w:ascii="Arial" w:hAnsi="Arial" w:cs="Arial"/>
          <w:lang w:val="en-GB"/>
        </w:rPr>
        <w:t>Spontaneous ‘Don’t know’ in interviewer modes</w:t>
      </w:r>
    </w:p>
    <w:p w:rsidR="007B73C2" w:rsidRPr="00912880" w:rsidRDefault="007B73C2" w:rsidP="00016684">
      <w:pPr>
        <w:spacing w:before="240" w:after="0" w:line="240" w:lineRule="atLeast"/>
        <w:ind w:left="1410" w:hanging="702"/>
        <w:jc w:val="both"/>
        <w:rPr>
          <w:rFonts w:ascii="Arial" w:hAnsi="Arial" w:cs="Arial"/>
          <w:lang w:val="en-GB"/>
        </w:rPr>
      </w:pPr>
      <w:r w:rsidRPr="00912880">
        <w:rPr>
          <w:rFonts w:ascii="Arial" w:hAnsi="Arial" w:cs="Arial"/>
          <w:lang w:val="en-GB"/>
        </w:rPr>
        <w:t xml:space="preserve">26 </w:t>
      </w:r>
      <w:r w:rsidR="00912880" w:rsidRPr="00912880">
        <w:rPr>
          <w:rFonts w:ascii="Arial" w:hAnsi="Arial" w:cs="Arial"/>
          <w:lang w:val="en-GB"/>
        </w:rPr>
        <w:tab/>
      </w:r>
      <w:r w:rsidRPr="00912880">
        <w:rPr>
          <w:rFonts w:ascii="Arial" w:hAnsi="Arial" w:cs="Arial"/>
          <w:lang w:val="en-GB"/>
        </w:rPr>
        <w:t>Size of answer box/text field</w:t>
      </w:r>
      <w:r w:rsidR="00912880" w:rsidRPr="00912880">
        <w:rPr>
          <w:rFonts w:ascii="Arial" w:hAnsi="Arial" w:cs="Arial"/>
          <w:lang w:val="en-GB"/>
        </w:rPr>
        <w:t xml:space="preserve"> and delineation of answer space for fully open questions</w:t>
      </w:r>
    </w:p>
    <w:p w:rsidR="00912880" w:rsidRPr="00912880" w:rsidRDefault="00912880" w:rsidP="00016684">
      <w:pPr>
        <w:spacing w:before="240" w:after="0" w:line="240" w:lineRule="atLeast"/>
        <w:ind w:firstLine="708"/>
        <w:jc w:val="both"/>
        <w:rPr>
          <w:rFonts w:ascii="Arial" w:hAnsi="Arial" w:cs="Arial"/>
          <w:lang w:val="en-GB"/>
        </w:rPr>
      </w:pPr>
      <w:r w:rsidRPr="00912880">
        <w:rPr>
          <w:rFonts w:ascii="Arial" w:hAnsi="Arial" w:cs="Arial"/>
          <w:lang w:val="en-GB"/>
        </w:rPr>
        <w:t xml:space="preserve">27 </w:t>
      </w:r>
      <w:r w:rsidRPr="00912880">
        <w:rPr>
          <w:rFonts w:ascii="Arial" w:hAnsi="Arial" w:cs="Arial"/>
          <w:lang w:val="en-GB"/>
        </w:rPr>
        <w:tab/>
        <w:t>Formatting response boxes for numbers, dates and short textual/verbal</w:t>
      </w:r>
      <w:r w:rsidRPr="00912880">
        <w:rPr>
          <w:rFonts w:ascii="Arial" w:hAnsi="Arial" w:cs="Arial"/>
          <w:lang w:val="en-GB"/>
        </w:rPr>
        <w:tab/>
      </w:r>
      <w:r w:rsidRPr="00912880">
        <w:rPr>
          <w:rFonts w:ascii="Arial" w:hAnsi="Arial" w:cs="Arial"/>
          <w:lang w:val="en-GB"/>
        </w:rPr>
        <w:tab/>
      </w:r>
      <w:r>
        <w:rPr>
          <w:rFonts w:ascii="Arial" w:hAnsi="Arial" w:cs="Arial"/>
          <w:lang w:val="en-GB"/>
        </w:rPr>
        <w:tab/>
      </w:r>
      <w:r w:rsidRPr="00912880">
        <w:rPr>
          <w:rFonts w:ascii="Arial" w:hAnsi="Arial" w:cs="Arial"/>
          <w:lang w:val="en-GB"/>
        </w:rPr>
        <w:t>responses</w:t>
      </w:r>
    </w:p>
    <w:p w:rsidR="00912880" w:rsidRPr="00912880" w:rsidRDefault="00912880" w:rsidP="00016684">
      <w:pPr>
        <w:spacing w:before="240" w:after="0" w:line="240" w:lineRule="atLeast"/>
        <w:jc w:val="both"/>
        <w:rPr>
          <w:rFonts w:ascii="Arial" w:hAnsi="Arial" w:cs="Arial"/>
          <w:lang w:val="en-GB"/>
        </w:rPr>
      </w:pPr>
      <w:r w:rsidRPr="00912880">
        <w:rPr>
          <w:rFonts w:ascii="Arial" w:hAnsi="Arial" w:cs="Arial"/>
          <w:lang w:val="en-GB"/>
        </w:rPr>
        <w:tab/>
        <w:t xml:space="preserve">28 </w:t>
      </w:r>
      <w:r w:rsidRPr="00912880">
        <w:rPr>
          <w:rFonts w:ascii="Arial" w:hAnsi="Arial" w:cs="Arial"/>
          <w:lang w:val="en-GB"/>
        </w:rPr>
        <w:tab/>
        <w:t>Formatting of response lists for closed questions</w:t>
      </w:r>
    </w:p>
    <w:p w:rsidR="00912880" w:rsidRPr="00912880" w:rsidRDefault="00912880" w:rsidP="00016684">
      <w:pPr>
        <w:spacing w:before="240" w:after="0" w:line="240" w:lineRule="atLeast"/>
        <w:ind w:left="1410" w:hanging="702"/>
        <w:jc w:val="both"/>
        <w:rPr>
          <w:rFonts w:ascii="Arial" w:hAnsi="Arial" w:cs="Arial"/>
          <w:lang w:val="en-GB"/>
        </w:rPr>
      </w:pPr>
      <w:r w:rsidRPr="00912880">
        <w:rPr>
          <w:rFonts w:ascii="Arial" w:hAnsi="Arial" w:cs="Arial"/>
          <w:lang w:val="en-GB"/>
        </w:rPr>
        <w:t>29</w:t>
      </w:r>
      <w:r w:rsidRPr="00912880">
        <w:rPr>
          <w:rFonts w:ascii="Arial" w:hAnsi="Arial" w:cs="Arial"/>
          <w:lang w:val="en-GB"/>
        </w:rPr>
        <w:tab/>
      </w:r>
      <w:proofErr w:type="spellStart"/>
      <w:r w:rsidRPr="00912880">
        <w:rPr>
          <w:rFonts w:ascii="Arial" w:hAnsi="Arial" w:cs="Arial"/>
          <w:lang w:val="en-GB"/>
        </w:rPr>
        <w:t>Showcards</w:t>
      </w:r>
      <w:proofErr w:type="spellEnd"/>
      <w:r w:rsidRPr="00912880">
        <w:rPr>
          <w:rFonts w:ascii="Arial" w:hAnsi="Arial" w:cs="Arial"/>
          <w:lang w:val="en-GB"/>
        </w:rPr>
        <w:t xml:space="preserve"> in Face-to-face interviews for long lists of nominal/ordinal response options</w:t>
      </w:r>
    </w:p>
    <w:p w:rsidR="005A6FB9" w:rsidRDefault="005A6FB9" w:rsidP="005A1F57">
      <w:pPr>
        <w:spacing w:before="120" w:after="0" w:line="360" w:lineRule="auto"/>
        <w:jc w:val="both"/>
        <w:rPr>
          <w:rFonts w:ascii="Arial" w:hAnsi="Arial" w:cs="Arial"/>
          <w:sz w:val="24"/>
          <w:szCs w:val="24"/>
          <w:lang w:val="en-GB"/>
        </w:rPr>
      </w:pPr>
    </w:p>
    <w:p w:rsidR="00ED2EB2" w:rsidRDefault="00ED2EB2" w:rsidP="005A6FB9">
      <w:pPr>
        <w:rPr>
          <w:rFonts w:ascii="Arial" w:hAnsi="Arial" w:cs="Arial"/>
          <w:sz w:val="24"/>
          <w:szCs w:val="24"/>
          <w:lang w:val="en-GB"/>
        </w:rPr>
      </w:pPr>
    </w:p>
    <w:sectPr w:rsidR="00ED2EB2"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A6" w:rsidRDefault="00DF41A6" w:rsidP="00E82B25">
      <w:pPr>
        <w:spacing w:after="0" w:line="240" w:lineRule="auto"/>
      </w:pPr>
      <w:r>
        <w:separator/>
      </w:r>
    </w:p>
  </w:endnote>
  <w:endnote w:type="continuationSeparator" w:id="0">
    <w:p w:rsidR="00DF41A6" w:rsidRDefault="00DF41A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77A7F">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A6" w:rsidRDefault="00DF41A6" w:rsidP="00E82B25">
      <w:pPr>
        <w:spacing w:after="0" w:line="240" w:lineRule="auto"/>
      </w:pPr>
      <w:r>
        <w:separator/>
      </w:r>
    </w:p>
  </w:footnote>
  <w:footnote w:type="continuationSeparator" w:id="0">
    <w:p w:rsidR="00DF41A6" w:rsidRDefault="00DF41A6" w:rsidP="00E82B25">
      <w:pPr>
        <w:spacing w:after="0" w:line="240" w:lineRule="auto"/>
      </w:pPr>
      <w:r>
        <w:continuationSeparator/>
      </w:r>
    </w:p>
  </w:footnote>
  <w:footnote w:id="1">
    <w:p w:rsidR="00F30C27" w:rsidRPr="00F30C27" w:rsidRDefault="00F30C27">
      <w:pPr>
        <w:pStyle w:val="Fotnotetekst"/>
        <w:rPr>
          <w:rFonts w:ascii="Arial" w:hAnsi="Arial" w:cs="Arial"/>
        </w:rPr>
      </w:pPr>
      <w:r w:rsidRPr="00F30C27">
        <w:rPr>
          <w:rStyle w:val="Fotnotereferanse"/>
          <w:rFonts w:ascii="Arial" w:hAnsi="Arial" w:cs="Arial"/>
        </w:rPr>
        <w:footnoteRef/>
      </w:r>
      <w:r w:rsidRPr="00F30C27">
        <w:rPr>
          <w:rFonts w:ascii="Arial" w:hAnsi="Arial" w:cs="Arial"/>
        </w:rPr>
        <w:t xml:space="preserve"> </w:t>
      </w:r>
      <w:r w:rsidR="00CA18C9" w:rsidRPr="00E553E3">
        <w:rPr>
          <w:sz w:val="18"/>
          <w:szCs w:val="18"/>
        </w:rPr>
        <w:t xml:space="preserve">Guideline 11.7 in </w:t>
      </w:r>
      <w:r w:rsidR="00CA18C9" w:rsidRPr="002C1158">
        <w:rPr>
          <w:i/>
          <w:sz w:val="18"/>
          <w:szCs w:val="18"/>
        </w:rPr>
        <w:t>Inter</w:t>
      </w:r>
      <w:r w:rsidR="00CA18C9">
        <w:rPr>
          <w:i/>
          <w:sz w:val="18"/>
          <w:szCs w:val="18"/>
        </w:rPr>
        <w:t>n</w:t>
      </w:r>
      <w:r w:rsidR="00CA18C9" w:rsidRPr="002C1158">
        <w:rPr>
          <w:i/>
          <w:sz w:val="18"/>
          <w:szCs w:val="18"/>
        </w:rPr>
        <w:t>et, Phone, Mail and Mixed-Mode Surveys – The Tailored Design Method</w:t>
      </w:r>
      <w:r w:rsidR="00CA18C9" w:rsidRPr="00E553E3">
        <w:rPr>
          <w:sz w:val="18"/>
          <w:szCs w:val="18"/>
        </w:rPr>
        <w:t xml:space="preserve"> by Don A. Dillman, Jolene D. Smyth and Leah Melani Christian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DF41A6">
    <w:pPr>
      <w:pStyle w:val="Top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DF41A6">
    <w:pPr>
      <w:pStyle w:val="Top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DF41A6">
    <w:pPr>
      <w:pStyle w:val="Top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450A"/>
    <w:multiLevelType w:val="hybridMultilevel"/>
    <w:tmpl w:val="B49C4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A80B2F"/>
    <w:multiLevelType w:val="hybridMultilevel"/>
    <w:tmpl w:val="6F42A2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B860A0"/>
    <w:multiLevelType w:val="hybridMultilevel"/>
    <w:tmpl w:val="344A738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9365607"/>
    <w:multiLevelType w:val="hybridMultilevel"/>
    <w:tmpl w:val="31D4F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6684"/>
    <w:rsid w:val="0002066C"/>
    <w:rsid w:val="00026CD3"/>
    <w:rsid w:val="00043A91"/>
    <w:rsid w:val="00047C24"/>
    <w:rsid w:val="00057A2F"/>
    <w:rsid w:val="00061A5E"/>
    <w:rsid w:val="00070925"/>
    <w:rsid w:val="0007704A"/>
    <w:rsid w:val="000957CC"/>
    <w:rsid w:val="000B358E"/>
    <w:rsid w:val="000C6472"/>
    <w:rsid w:val="000D6E99"/>
    <w:rsid w:val="000D705A"/>
    <w:rsid w:val="000E3A81"/>
    <w:rsid w:val="000E6027"/>
    <w:rsid w:val="000F337F"/>
    <w:rsid w:val="00103BE8"/>
    <w:rsid w:val="00110D2D"/>
    <w:rsid w:val="0013398E"/>
    <w:rsid w:val="00133E07"/>
    <w:rsid w:val="00142A8D"/>
    <w:rsid w:val="00152BE2"/>
    <w:rsid w:val="00157DAD"/>
    <w:rsid w:val="00160406"/>
    <w:rsid w:val="0016743D"/>
    <w:rsid w:val="00182357"/>
    <w:rsid w:val="001A30D1"/>
    <w:rsid w:val="001E43DC"/>
    <w:rsid w:val="001F70E4"/>
    <w:rsid w:val="00203AB3"/>
    <w:rsid w:val="00203E3C"/>
    <w:rsid w:val="00221F17"/>
    <w:rsid w:val="00233365"/>
    <w:rsid w:val="00234927"/>
    <w:rsid w:val="0023623C"/>
    <w:rsid w:val="00242620"/>
    <w:rsid w:val="00256629"/>
    <w:rsid w:val="0028150C"/>
    <w:rsid w:val="00282B53"/>
    <w:rsid w:val="002857DB"/>
    <w:rsid w:val="00293580"/>
    <w:rsid w:val="00297F11"/>
    <w:rsid w:val="002B5D16"/>
    <w:rsid w:val="002B6D33"/>
    <w:rsid w:val="0032216F"/>
    <w:rsid w:val="00336E21"/>
    <w:rsid w:val="003405EF"/>
    <w:rsid w:val="003434FA"/>
    <w:rsid w:val="0035694D"/>
    <w:rsid w:val="00362815"/>
    <w:rsid w:val="00386639"/>
    <w:rsid w:val="003A1D16"/>
    <w:rsid w:val="003C7F18"/>
    <w:rsid w:val="003E010E"/>
    <w:rsid w:val="003F66F0"/>
    <w:rsid w:val="004150F5"/>
    <w:rsid w:val="00453505"/>
    <w:rsid w:val="004740F1"/>
    <w:rsid w:val="004742A3"/>
    <w:rsid w:val="00475CCD"/>
    <w:rsid w:val="00485C8D"/>
    <w:rsid w:val="00493026"/>
    <w:rsid w:val="004A12A7"/>
    <w:rsid w:val="004A1A99"/>
    <w:rsid w:val="004B39C1"/>
    <w:rsid w:val="004B6729"/>
    <w:rsid w:val="004C1B08"/>
    <w:rsid w:val="004C3150"/>
    <w:rsid w:val="004C3B72"/>
    <w:rsid w:val="004C5048"/>
    <w:rsid w:val="004F04B4"/>
    <w:rsid w:val="005215E8"/>
    <w:rsid w:val="00530FD6"/>
    <w:rsid w:val="0053324D"/>
    <w:rsid w:val="00537971"/>
    <w:rsid w:val="00541C08"/>
    <w:rsid w:val="0055243A"/>
    <w:rsid w:val="00557503"/>
    <w:rsid w:val="00563B31"/>
    <w:rsid w:val="005717DA"/>
    <w:rsid w:val="00576D56"/>
    <w:rsid w:val="005812C5"/>
    <w:rsid w:val="0058251F"/>
    <w:rsid w:val="005A1F57"/>
    <w:rsid w:val="005A6FB9"/>
    <w:rsid w:val="005B6971"/>
    <w:rsid w:val="005C77AA"/>
    <w:rsid w:val="005E60D1"/>
    <w:rsid w:val="005E7F36"/>
    <w:rsid w:val="006052BF"/>
    <w:rsid w:val="006075F5"/>
    <w:rsid w:val="006234AF"/>
    <w:rsid w:val="00636B64"/>
    <w:rsid w:val="00640D61"/>
    <w:rsid w:val="00653D6C"/>
    <w:rsid w:val="006636D8"/>
    <w:rsid w:val="00667788"/>
    <w:rsid w:val="00681CE7"/>
    <w:rsid w:val="0069009D"/>
    <w:rsid w:val="00693D4C"/>
    <w:rsid w:val="00697934"/>
    <w:rsid w:val="006B5A4A"/>
    <w:rsid w:val="006C5879"/>
    <w:rsid w:val="007201A9"/>
    <w:rsid w:val="0072509B"/>
    <w:rsid w:val="007274F5"/>
    <w:rsid w:val="00754C52"/>
    <w:rsid w:val="00765A85"/>
    <w:rsid w:val="007730C4"/>
    <w:rsid w:val="00776C97"/>
    <w:rsid w:val="007779D9"/>
    <w:rsid w:val="007B73C2"/>
    <w:rsid w:val="007C4ED0"/>
    <w:rsid w:val="007E0668"/>
    <w:rsid w:val="007E3D88"/>
    <w:rsid w:val="007E6D8C"/>
    <w:rsid w:val="007F6EC2"/>
    <w:rsid w:val="007F731E"/>
    <w:rsid w:val="00805583"/>
    <w:rsid w:val="00820F21"/>
    <w:rsid w:val="0082373C"/>
    <w:rsid w:val="00867B2C"/>
    <w:rsid w:val="00873330"/>
    <w:rsid w:val="00883326"/>
    <w:rsid w:val="008927CE"/>
    <w:rsid w:val="00897225"/>
    <w:rsid w:val="008A71D2"/>
    <w:rsid w:val="008B0935"/>
    <w:rsid w:val="008B5D8C"/>
    <w:rsid w:val="008D166A"/>
    <w:rsid w:val="008D56E1"/>
    <w:rsid w:val="008D6094"/>
    <w:rsid w:val="008F2590"/>
    <w:rsid w:val="008F4816"/>
    <w:rsid w:val="00900A1C"/>
    <w:rsid w:val="00902A7F"/>
    <w:rsid w:val="009105A8"/>
    <w:rsid w:val="00912880"/>
    <w:rsid w:val="00913D91"/>
    <w:rsid w:val="00933250"/>
    <w:rsid w:val="009378F5"/>
    <w:rsid w:val="00937D34"/>
    <w:rsid w:val="00962EDC"/>
    <w:rsid w:val="00973B8D"/>
    <w:rsid w:val="00981575"/>
    <w:rsid w:val="009E0D3A"/>
    <w:rsid w:val="00A142E9"/>
    <w:rsid w:val="00A23816"/>
    <w:rsid w:val="00A37CE3"/>
    <w:rsid w:val="00A454B6"/>
    <w:rsid w:val="00A531F2"/>
    <w:rsid w:val="00A6013E"/>
    <w:rsid w:val="00A645E8"/>
    <w:rsid w:val="00A82E34"/>
    <w:rsid w:val="00A83468"/>
    <w:rsid w:val="00A85CDD"/>
    <w:rsid w:val="00A962A8"/>
    <w:rsid w:val="00AB219A"/>
    <w:rsid w:val="00AD1423"/>
    <w:rsid w:val="00AD236B"/>
    <w:rsid w:val="00AD4AEE"/>
    <w:rsid w:val="00AF097B"/>
    <w:rsid w:val="00B11AC1"/>
    <w:rsid w:val="00B425CD"/>
    <w:rsid w:val="00B47197"/>
    <w:rsid w:val="00B72169"/>
    <w:rsid w:val="00B74218"/>
    <w:rsid w:val="00B770E2"/>
    <w:rsid w:val="00B77A7F"/>
    <w:rsid w:val="00B81C99"/>
    <w:rsid w:val="00B86FC7"/>
    <w:rsid w:val="00B912C3"/>
    <w:rsid w:val="00B9647C"/>
    <w:rsid w:val="00BB19AC"/>
    <w:rsid w:val="00BB6610"/>
    <w:rsid w:val="00BC26CE"/>
    <w:rsid w:val="00BE245E"/>
    <w:rsid w:val="00BE7B38"/>
    <w:rsid w:val="00BF6DBC"/>
    <w:rsid w:val="00C02688"/>
    <w:rsid w:val="00C02BC4"/>
    <w:rsid w:val="00C03909"/>
    <w:rsid w:val="00C10A5C"/>
    <w:rsid w:val="00C16E8E"/>
    <w:rsid w:val="00C215E9"/>
    <w:rsid w:val="00C224EA"/>
    <w:rsid w:val="00C248EF"/>
    <w:rsid w:val="00C261EA"/>
    <w:rsid w:val="00C40213"/>
    <w:rsid w:val="00C444A7"/>
    <w:rsid w:val="00C47C94"/>
    <w:rsid w:val="00C55909"/>
    <w:rsid w:val="00C726EA"/>
    <w:rsid w:val="00C733EC"/>
    <w:rsid w:val="00C74A1D"/>
    <w:rsid w:val="00C9049B"/>
    <w:rsid w:val="00CA18C9"/>
    <w:rsid w:val="00CA62EB"/>
    <w:rsid w:val="00CB2B44"/>
    <w:rsid w:val="00CB4074"/>
    <w:rsid w:val="00CB70E6"/>
    <w:rsid w:val="00CC16D1"/>
    <w:rsid w:val="00CC1C1D"/>
    <w:rsid w:val="00CC2015"/>
    <w:rsid w:val="00CD5B9C"/>
    <w:rsid w:val="00CF33AD"/>
    <w:rsid w:val="00CF656A"/>
    <w:rsid w:val="00D0258C"/>
    <w:rsid w:val="00D0270E"/>
    <w:rsid w:val="00D06650"/>
    <w:rsid w:val="00D20550"/>
    <w:rsid w:val="00D3638C"/>
    <w:rsid w:val="00D44D03"/>
    <w:rsid w:val="00D52194"/>
    <w:rsid w:val="00D61BF0"/>
    <w:rsid w:val="00D622CF"/>
    <w:rsid w:val="00D65C24"/>
    <w:rsid w:val="00D7647C"/>
    <w:rsid w:val="00D90D81"/>
    <w:rsid w:val="00DA74F6"/>
    <w:rsid w:val="00DB6BAA"/>
    <w:rsid w:val="00DC06A0"/>
    <w:rsid w:val="00DC4260"/>
    <w:rsid w:val="00DD4526"/>
    <w:rsid w:val="00DD4977"/>
    <w:rsid w:val="00DE01B4"/>
    <w:rsid w:val="00DE2590"/>
    <w:rsid w:val="00DF27A8"/>
    <w:rsid w:val="00DF41A6"/>
    <w:rsid w:val="00E10A94"/>
    <w:rsid w:val="00E261EB"/>
    <w:rsid w:val="00E3038F"/>
    <w:rsid w:val="00E4233F"/>
    <w:rsid w:val="00E62A4E"/>
    <w:rsid w:val="00E7228E"/>
    <w:rsid w:val="00E744AE"/>
    <w:rsid w:val="00E82B25"/>
    <w:rsid w:val="00E843A1"/>
    <w:rsid w:val="00E92831"/>
    <w:rsid w:val="00E9313B"/>
    <w:rsid w:val="00EB7A63"/>
    <w:rsid w:val="00EC5F5A"/>
    <w:rsid w:val="00ED2EB2"/>
    <w:rsid w:val="00ED5CA9"/>
    <w:rsid w:val="00ED7D4A"/>
    <w:rsid w:val="00EE4A70"/>
    <w:rsid w:val="00F07153"/>
    <w:rsid w:val="00F2073C"/>
    <w:rsid w:val="00F30C27"/>
    <w:rsid w:val="00F51570"/>
    <w:rsid w:val="00F62D35"/>
    <w:rsid w:val="00F74EA2"/>
    <w:rsid w:val="00F80B3B"/>
    <w:rsid w:val="00F8248A"/>
    <w:rsid w:val="00F901FC"/>
    <w:rsid w:val="00FE369C"/>
    <w:rsid w:val="00FF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D012471"/>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eavsnitt">
    <w:name w:val="List Paragraph"/>
    <w:basedOn w:val="Normal"/>
    <w:uiPriority w:val="34"/>
    <w:qFormat/>
    <w:rsid w:val="00F8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559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3397-4A1E-4D8B-B8E5-A7AC294B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13</Pages>
  <Words>3061</Words>
  <Characters>16228</Characters>
  <Application>Microsoft Office Word</Application>
  <DocSecurity>0</DocSecurity>
  <Lines>135</Lines>
  <Paragraphs>38</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Gravem, Dag F</cp:lastModifiedBy>
  <cp:revision>72</cp:revision>
  <cp:lastPrinted>2018-02-22T12:09:00Z</cp:lastPrinted>
  <dcterms:created xsi:type="dcterms:W3CDTF">2018-03-08T11:04:00Z</dcterms:created>
  <dcterms:modified xsi:type="dcterms:W3CDTF">2018-05-30T14:20:00Z</dcterms:modified>
</cp:coreProperties>
</file>