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2122" w14:textId="77777777" w:rsidR="00532215" w:rsidRPr="00FA0586" w:rsidRDefault="00532215" w:rsidP="00D0270E">
      <w:pPr>
        <w:spacing w:before="480" w:after="480" w:line="360" w:lineRule="auto"/>
        <w:jc w:val="center"/>
        <w:rPr>
          <w:rFonts w:ascii="Arial" w:hAnsi="Arial" w:cs="Arial"/>
          <w:b/>
          <w:sz w:val="48"/>
          <w:szCs w:val="48"/>
          <w:lang w:val="en-GB"/>
        </w:rPr>
      </w:pPr>
    </w:p>
    <w:p w14:paraId="39C24AE5" w14:textId="6884B20B" w:rsidR="004A1A99" w:rsidRPr="00FA0586" w:rsidRDefault="00693B5E" w:rsidP="00D0270E">
      <w:pPr>
        <w:spacing w:before="480" w:after="480" w:line="360" w:lineRule="auto"/>
        <w:jc w:val="center"/>
        <w:rPr>
          <w:rFonts w:ascii="Arial" w:hAnsi="Arial" w:cs="Arial"/>
          <w:b/>
          <w:sz w:val="48"/>
          <w:szCs w:val="48"/>
          <w:lang w:val="en-GB"/>
        </w:rPr>
      </w:pPr>
      <w:r w:rsidRPr="00FA0586">
        <w:rPr>
          <w:rFonts w:ascii="Arial" w:hAnsi="Arial" w:cs="Arial"/>
          <w:b/>
          <w:sz w:val="48"/>
          <w:szCs w:val="48"/>
          <w:lang w:val="en-GB"/>
        </w:rPr>
        <w:t>Transition to WEB data collection in household survey</w:t>
      </w:r>
      <w:r w:rsidR="000B0318">
        <w:rPr>
          <w:rFonts w:ascii="Arial" w:hAnsi="Arial" w:cs="Arial"/>
          <w:b/>
          <w:sz w:val="48"/>
          <w:szCs w:val="48"/>
          <w:lang w:val="en-GB"/>
        </w:rPr>
        <w:t>s</w:t>
      </w:r>
      <w:r w:rsidRPr="00FA0586">
        <w:rPr>
          <w:rFonts w:ascii="Arial" w:hAnsi="Arial" w:cs="Arial"/>
          <w:b/>
          <w:sz w:val="48"/>
          <w:szCs w:val="48"/>
          <w:lang w:val="en-GB"/>
        </w:rPr>
        <w:t xml:space="preserve"> at SURS – what </w:t>
      </w:r>
      <w:r w:rsidR="000B0318">
        <w:rPr>
          <w:rFonts w:ascii="Arial" w:hAnsi="Arial" w:cs="Arial"/>
          <w:b/>
          <w:sz w:val="48"/>
          <w:szCs w:val="48"/>
          <w:lang w:val="en-GB"/>
        </w:rPr>
        <w:t xml:space="preserve">have </w:t>
      </w:r>
      <w:r w:rsidRPr="00FA0586">
        <w:rPr>
          <w:rFonts w:ascii="Arial" w:hAnsi="Arial" w:cs="Arial"/>
          <w:b/>
          <w:sz w:val="48"/>
          <w:szCs w:val="48"/>
          <w:lang w:val="en-GB"/>
        </w:rPr>
        <w:t xml:space="preserve">we learned so far </w:t>
      </w:r>
    </w:p>
    <w:p w14:paraId="6DC00130" w14:textId="77777777" w:rsidR="004424E6" w:rsidRPr="00FA0586" w:rsidRDefault="004424E6" w:rsidP="00CA4FCD">
      <w:pPr>
        <w:spacing w:after="0" w:line="276" w:lineRule="auto"/>
        <w:outlineLvl w:val="2"/>
        <w:rPr>
          <w:rFonts w:ascii="Arial" w:hAnsi="Arial" w:cs="Arial"/>
          <w:sz w:val="24"/>
          <w:szCs w:val="24"/>
          <w:lang w:val="en-GB"/>
        </w:rPr>
      </w:pPr>
      <w:r w:rsidRPr="00FA0586">
        <w:rPr>
          <w:rFonts w:ascii="Arial" w:hAnsi="Arial" w:cs="Arial"/>
          <w:sz w:val="24"/>
          <w:szCs w:val="24"/>
          <w:lang w:val="en-GB"/>
        </w:rPr>
        <w:t xml:space="preserve">Marta Arnež, SURS, </w:t>
      </w:r>
      <w:hyperlink r:id="rId12" w:history="1">
        <w:r w:rsidR="001F355A" w:rsidRPr="00FA0586">
          <w:rPr>
            <w:rStyle w:val="Hyperlink"/>
            <w:rFonts w:ascii="Arial" w:hAnsi="Arial" w:cs="Arial"/>
            <w:sz w:val="24"/>
            <w:szCs w:val="24"/>
            <w:lang w:val="en-GB"/>
          </w:rPr>
          <w:t>marta.arnez@gov.si</w:t>
        </w:r>
      </w:hyperlink>
    </w:p>
    <w:p w14:paraId="40583DFA" w14:textId="77777777" w:rsidR="00E16B18" w:rsidRPr="00FA0586" w:rsidRDefault="00E16B18" w:rsidP="00E16B18">
      <w:pPr>
        <w:spacing w:after="0" w:line="276" w:lineRule="auto"/>
        <w:outlineLvl w:val="2"/>
        <w:rPr>
          <w:rFonts w:ascii="Arial" w:hAnsi="Arial" w:cs="Arial"/>
          <w:sz w:val="24"/>
          <w:szCs w:val="24"/>
          <w:lang w:val="en-GB"/>
        </w:rPr>
      </w:pPr>
      <w:r w:rsidRPr="00FA0586">
        <w:rPr>
          <w:rFonts w:ascii="Arial" w:hAnsi="Arial" w:cs="Arial"/>
          <w:sz w:val="24"/>
          <w:szCs w:val="24"/>
          <w:lang w:val="en-GB"/>
        </w:rPr>
        <w:t xml:space="preserve">Eva Belak, SURS, </w:t>
      </w:r>
      <w:hyperlink r:id="rId13" w:history="1">
        <w:r w:rsidRPr="00FA0586">
          <w:rPr>
            <w:rStyle w:val="Hyperlink"/>
            <w:rFonts w:ascii="Arial" w:hAnsi="Arial" w:cs="Arial"/>
            <w:sz w:val="24"/>
            <w:szCs w:val="24"/>
            <w:lang w:val="en-GB"/>
          </w:rPr>
          <w:t>eva.belak@gov.si</w:t>
        </w:r>
      </w:hyperlink>
    </w:p>
    <w:p w14:paraId="79FA9202" w14:textId="0485BDFA" w:rsidR="001F355A" w:rsidRPr="00FA0586" w:rsidRDefault="001F355A" w:rsidP="00CA4FCD">
      <w:pPr>
        <w:spacing w:after="0"/>
        <w:rPr>
          <w:rFonts w:ascii="Arial" w:hAnsi="Arial" w:cs="Arial"/>
          <w:sz w:val="24"/>
          <w:szCs w:val="24"/>
          <w:lang w:val="en-GB"/>
        </w:rPr>
      </w:pPr>
      <w:r w:rsidRPr="00FA0586">
        <w:rPr>
          <w:rFonts w:ascii="Arial" w:hAnsi="Arial" w:cs="Arial"/>
          <w:sz w:val="24"/>
          <w:szCs w:val="24"/>
          <w:lang w:val="en-GB"/>
        </w:rPr>
        <w:t>Na</w:t>
      </w:r>
      <w:r w:rsidR="00CA4FCD" w:rsidRPr="00FA0586">
        <w:rPr>
          <w:rFonts w:ascii="Arial" w:hAnsi="Arial" w:cs="Arial"/>
          <w:sz w:val="24"/>
          <w:szCs w:val="24"/>
          <w:lang w:val="en-GB"/>
        </w:rPr>
        <w:t xml:space="preserve">taša Bučar, SURS, </w:t>
      </w:r>
      <w:hyperlink r:id="rId14" w:history="1">
        <w:r w:rsidR="00382441" w:rsidRPr="00FA0586">
          <w:rPr>
            <w:rStyle w:val="Hyperlink"/>
            <w:rFonts w:ascii="Arial" w:hAnsi="Arial" w:cs="Arial"/>
            <w:sz w:val="24"/>
            <w:szCs w:val="24"/>
            <w:lang w:val="en-GB"/>
          </w:rPr>
          <w:t>natasa.bucar2@gov.si</w:t>
        </w:r>
      </w:hyperlink>
    </w:p>
    <w:p w14:paraId="6183C881" w14:textId="77777777" w:rsidR="00E16B18" w:rsidRPr="00FA0586" w:rsidRDefault="00E16B18" w:rsidP="00E16B18">
      <w:pPr>
        <w:spacing w:after="0" w:line="276" w:lineRule="auto"/>
        <w:outlineLvl w:val="2"/>
        <w:rPr>
          <w:rFonts w:ascii="Arial" w:hAnsi="Arial" w:cs="Arial"/>
          <w:sz w:val="24"/>
          <w:szCs w:val="24"/>
          <w:lang w:val="en-GB"/>
        </w:rPr>
      </w:pPr>
      <w:r w:rsidRPr="00FA0586">
        <w:rPr>
          <w:rFonts w:ascii="Arial" w:hAnsi="Arial" w:cs="Arial"/>
          <w:sz w:val="24"/>
          <w:szCs w:val="24"/>
          <w:lang w:val="en-GB"/>
        </w:rPr>
        <w:t xml:space="preserve">Mihaela Nemec, SURS, </w:t>
      </w:r>
      <w:hyperlink r:id="rId15" w:history="1">
        <w:r w:rsidRPr="00FA0586">
          <w:rPr>
            <w:rStyle w:val="Hyperlink"/>
            <w:rFonts w:ascii="Arial" w:hAnsi="Arial" w:cs="Arial"/>
            <w:sz w:val="24"/>
            <w:szCs w:val="24"/>
            <w:lang w:val="en-GB"/>
          </w:rPr>
          <w:t>mihaela.nemec@gov.si</w:t>
        </w:r>
      </w:hyperlink>
    </w:p>
    <w:p w14:paraId="1CC0556F" w14:textId="77777777" w:rsidR="00AE15EA" w:rsidRPr="00FA0586" w:rsidRDefault="00AE15EA" w:rsidP="00CA4FCD">
      <w:pPr>
        <w:spacing w:after="0"/>
        <w:rPr>
          <w:rStyle w:val="Hyperlink"/>
          <w:rFonts w:ascii="Arial" w:hAnsi="Arial" w:cs="Arial"/>
          <w:sz w:val="24"/>
          <w:szCs w:val="24"/>
          <w:lang w:val="en-GB"/>
        </w:rPr>
      </w:pPr>
      <w:r w:rsidRPr="00FA0586">
        <w:rPr>
          <w:rFonts w:ascii="Arial" w:hAnsi="Arial" w:cs="Arial"/>
          <w:sz w:val="24"/>
          <w:szCs w:val="24"/>
          <w:lang w:val="en-GB"/>
        </w:rPr>
        <w:t xml:space="preserve">Katja Rutar, SURS, </w:t>
      </w:r>
      <w:hyperlink r:id="rId16" w:history="1">
        <w:r w:rsidRPr="00FA0586">
          <w:rPr>
            <w:rStyle w:val="Hyperlink"/>
            <w:rFonts w:ascii="Arial" w:hAnsi="Arial" w:cs="Arial"/>
            <w:sz w:val="24"/>
            <w:szCs w:val="24"/>
            <w:lang w:val="en-GB"/>
          </w:rPr>
          <w:t>katja.rutar@gov.si</w:t>
        </w:r>
      </w:hyperlink>
    </w:p>
    <w:p w14:paraId="199A3CCC" w14:textId="77777777" w:rsidR="00041241" w:rsidRPr="00FA0586" w:rsidRDefault="00041241" w:rsidP="00CA4FCD">
      <w:pPr>
        <w:spacing w:after="0"/>
        <w:rPr>
          <w:rFonts w:ascii="Arial" w:hAnsi="Arial" w:cs="Arial"/>
          <w:sz w:val="24"/>
          <w:szCs w:val="24"/>
          <w:lang w:val="en-GB"/>
        </w:rPr>
      </w:pPr>
      <w:r w:rsidRPr="00FA0586">
        <w:rPr>
          <w:rFonts w:ascii="Arial" w:hAnsi="Arial" w:cs="Arial"/>
          <w:sz w:val="24"/>
          <w:szCs w:val="24"/>
          <w:lang w:val="en-GB"/>
        </w:rPr>
        <w:t>Luka Zupanc, SURS,</w:t>
      </w:r>
      <w:r w:rsidRPr="00FA0586">
        <w:rPr>
          <w:rStyle w:val="Hyperlink"/>
          <w:rFonts w:ascii="Arial" w:hAnsi="Arial" w:cs="Arial"/>
          <w:color w:val="auto"/>
          <w:sz w:val="24"/>
          <w:szCs w:val="24"/>
          <w:u w:val="none"/>
          <w:lang w:val="en-GB"/>
        </w:rPr>
        <w:t xml:space="preserve"> </w:t>
      </w:r>
      <w:r w:rsidRPr="00FA0586">
        <w:rPr>
          <w:rStyle w:val="Hyperlink"/>
          <w:rFonts w:ascii="Arial" w:hAnsi="Arial" w:cs="Arial"/>
          <w:sz w:val="24"/>
          <w:szCs w:val="24"/>
          <w:lang w:val="en-GB"/>
        </w:rPr>
        <w:t>luka.zupanc1@gov.si</w:t>
      </w:r>
    </w:p>
    <w:p w14:paraId="1DAAD495" w14:textId="77777777" w:rsidR="000D705A" w:rsidRPr="00FA0586" w:rsidRDefault="000D705A" w:rsidP="00C726EA">
      <w:pPr>
        <w:spacing w:before="240" w:after="0" w:line="360" w:lineRule="auto"/>
        <w:jc w:val="both"/>
        <w:rPr>
          <w:rFonts w:ascii="Arial" w:hAnsi="Arial" w:cs="Arial"/>
          <w:b/>
          <w:sz w:val="20"/>
          <w:szCs w:val="20"/>
          <w:lang w:val="en-GB"/>
        </w:rPr>
      </w:pPr>
      <w:r w:rsidRPr="00FA0586">
        <w:rPr>
          <w:rFonts w:ascii="Arial" w:hAnsi="Arial" w:cs="Arial"/>
          <w:b/>
          <w:sz w:val="20"/>
          <w:szCs w:val="20"/>
          <w:lang w:val="en-GB"/>
        </w:rPr>
        <w:t>Abstract</w:t>
      </w:r>
    </w:p>
    <w:p w14:paraId="3DAA254E" w14:textId="6FCD1B68" w:rsidR="00B94AE1" w:rsidRPr="00FA0586" w:rsidRDefault="00FA0586" w:rsidP="00B94AE1">
      <w:pPr>
        <w:spacing w:after="0" w:line="240" w:lineRule="auto"/>
        <w:jc w:val="both"/>
        <w:rPr>
          <w:rFonts w:ascii="Arial" w:hAnsi="Arial" w:cs="Arial"/>
          <w:i/>
          <w:sz w:val="20"/>
          <w:szCs w:val="20"/>
          <w:lang w:val="en-GB"/>
        </w:rPr>
      </w:pPr>
      <w:r w:rsidRPr="00FA0586">
        <w:rPr>
          <w:rFonts w:ascii="Arial" w:hAnsi="Arial" w:cs="Arial"/>
          <w:i/>
          <w:sz w:val="20"/>
          <w:szCs w:val="20"/>
          <w:lang w:val="en-GB"/>
        </w:rPr>
        <w:t xml:space="preserve">The </w:t>
      </w:r>
      <w:r w:rsidR="00B94AE1" w:rsidRPr="00FA0586">
        <w:rPr>
          <w:rFonts w:ascii="Arial" w:hAnsi="Arial" w:cs="Arial"/>
          <w:i/>
          <w:sz w:val="20"/>
          <w:szCs w:val="20"/>
          <w:lang w:val="en-GB"/>
        </w:rPr>
        <w:t xml:space="preserve">Statistical Office of the Republic of Slovenia (hereinafter SURS) </w:t>
      </w:r>
      <w:r>
        <w:rPr>
          <w:rFonts w:ascii="Arial" w:hAnsi="Arial" w:cs="Arial"/>
          <w:i/>
          <w:sz w:val="20"/>
          <w:szCs w:val="20"/>
          <w:lang w:val="en-GB"/>
        </w:rPr>
        <w:t xml:space="preserve">conducts </w:t>
      </w:r>
      <w:r w:rsidR="00B94AE1" w:rsidRPr="00FA0586">
        <w:rPr>
          <w:rFonts w:ascii="Arial" w:hAnsi="Arial" w:cs="Arial"/>
          <w:i/>
          <w:sz w:val="20"/>
          <w:szCs w:val="20"/>
          <w:lang w:val="en-GB"/>
        </w:rPr>
        <w:t>20 surveys of households or individuals on a regular basis. More than 100,000 persons or households are surveyed every year (5% of the population of persons and more than 10% of the population of households). The predominant data collection mode is still telephone</w:t>
      </w:r>
      <w:r w:rsidR="000B0318">
        <w:rPr>
          <w:rFonts w:ascii="Arial" w:hAnsi="Arial" w:cs="Arial"/>
          <w:i/>
          <w:sz w:val="20"/>
          <w:szCs w:val="20"/>
          <w:lang w:val="en-GB"/>
        </w:rPr>
        <w:t xml:space="preserve"> (CATI)</w:t>
      </w:r>
      <w:r w:rsidR="00B94AE1" w:rsidRPr="00FA0586">
        <w:rPr>
          <w:rFonts w:ascii="Arial" w:hAnsi="Arial" w:cs="Arial"/>
          <w:i/>
          <w:sz w:val="20"/>
          <w:szCs w:val="20"/>
          <w:lang w:val="en-GB"/>
        </w:rPr>
        <w:t xml:space="preserve">. </w:t>
      </w:r>
    </w:p>
    <w:p w14:paraId="4365FE9F" w14:textId="77777777" w:rsidR="00B94AE1" w:rsidRPr="00FA0586" w:rsidRDefault="00B94AE1" w:rsidP="00B94AE1">
      <w:pPr>
        <w:spacing w:after="0" w:line="240" w:lineRule="auto"/>
        <w:jc w:val="both"/>
        <w:rPr>
          <w:rFonts w:ascii="Arial" w:hAnsi="Arial" w:cs="Arial"/>
          <w:i/>
          <w:sz w:val="20"/>
          <w:szCs w:val="20"/>
          <w:lang w:val="en-GB"/>
        </w:rPr>
      </w:pPr>
    </w:p>
    <w:p w14:paraId="3AE5F912" w14:textId="77777777" w:rsidR="00B94AE1" w:rsidRPr="00FA0586" w:rsidRDefault="00B94AE1" w:rsidP="00B94AE1">
      <w:pPr>
        <w:spacing w:after="0" w:line="240" w:lineRule="auto"/>
        <w:jc w:val="both"/>
        <w:rPr>
          <w:rFonts w:ascii="Arial" w:hAnsi="Arial" w:cs="Arial"/>
          <w:i/>
          <w:sz w:val="20"/>
          <w:szCs w:val="20"/>
          <w:lang w:val="en-GB"/>
        </w:rPr>
      </w:pPr>
      <w:r w:rsidRPr="00FA0586">
        <w:rPr>
          <w:rFonts w:ascii="Arial" w:hAnsi="Arial" w:cs="Arial"/>
          <w:i/>
          <w:sz w:val="20"/>
          <w:szCs w:val="20"/>
          <w:lang w:val="en-GB"/>
        </w:rPr>
        <w:t>An increasing number of people do not use their fixed telephones and they do not list their mobile phones in the telephone directory. Since only around 40% of the telephone numbers (fixed and mobile) are matched to the persons in the population register, the telephone survey mode alone is not a recommended practice of conducting survey data collection.</w:t>
      </w:r>
    </w:p>
    <w:p w14:paraId="2391032E" w14:textId="77777777" w:rsidR="00B94AE1" w:rsidRPr="00FA0586" w:rsidRDefault="00B94AE1" w:rsidP="00B94AE1">
      <w:pPr>
        <w:spacing w:after="0" w:line="240" w:lineRule="auto"/>
        <w:jc w:val="both"/>
        <w:rPr>
          <w:rFonts w:ascii="Arial" w:hAnsi="Arial" w:cs="Arial"/>
          <w:i/>
          <w:sz w:val="20"/>
          <w:szCs w:val="20"/>
          <w:lang w:val="en-GB"/>
        </w:rPr>
      </w:pPr>
    </w:p>
    <w:p w14:paraId="0D33B4CF" w14:textId="2AA155DA" w:rsidR="00B94AE1" w:rsidRPr="00FA0586" w:rsidRDefault="00B94AE1" w:rsidP="00B94AE1">
      <w:pPr>
        <w:spacing w:after="0" w:line="240" w:lineRule="auto"/>
        <w:jc w:val="both"/>
        <w:rPr>
          <w:rFonts w:ascii="Arial" w:hAnsi="Arial" w:cs="Arial"/>
          <w:i/>
          <w:sz w:val="20"/>
          <w:szCs w:val="20"/>
          <w:lang w:val="en-GB"/>
        </w:rPr>
      </w:pPr>
      <w:r w:rsidRPr="00FA0586">
        <w:rPr>
          <w:rFonts w:ascii="Arial" w:hAnsi="Arial" w:cs="Arial"/>
          <w:i/>
          <w:sz w:val="20"/>
          <w:szCs w:val="20"/>
          <w:lang w:val="en-GB"/>
        </w:rPr>
        <w:t xml:space="preserve">Due to huge technological development of the ICT in the last </w:t>
      </w:r>
      <w:r w:rsidR="008740C1">
        <w:rPr>
          <w:rFonts w:ascii="Arial" w:hAnsi="Arial" w:cs="Arial"/>
          <w:i/>
          <w:sz w:val="20"/>
          <w:szCs w:val="20"/>
          <w:lang w:val="en-GB"/>
        </w:rPr>
        <w:t>ten</w:t>
      </w:r>
      <w:r w:rsidRPr="00FA0586">
        <w:rPr>
          <w:rFonts w:ascii="Arial" w:hAnsi="Arial" w:cs="Arial"/>
          <w:i/>
          <w:sz w:val="20"/>
          <w:szCs w:val="20"/>
          <w:lang w:val="en-GB"/>
        </w:rPr>
        <w:t xml:space="preserve"> years and increased demand for internet-based services, and also pressure to reduce data collection costs, SURS launched a 13-month project in 2014 to set up processes and standards for WEB data collection for surveys of households and individuals. </w:t>
      </w:r>
    </w:p>
    <w:p w14:paraId="13AC2C6A" w14:textId="77777777" w:rsidR="00B94AE1" w:rsidRPr="00FA0586" w:rsidRDefault="00B94AE1" w:rsidP="00B94AE1">
      <w:pPr>
        <w:spacing w:after="0" w:line="240" w:lineRule="auto"/>
        <w:jc w:val="both"/>
        <w:rPr>
          <w:rFonts w:ascii="Arial" w:hAnsi="Arial" w:cs="Arial"/>
          <w:i/>
          <w:sz w:val="20"/>
          <w:szCs w:val="20"/>
          <w:lang w:val="en-GB"/>
        </w:rPr>
      </w:pPr>
    </w:p>
    <w:p w14:paraId="4F308F5C" w14:textId="0288DA63" w:rsidR="00B94AE1" w:rsidRPr="00FA0586" w:rsidRDefault="00B94AE1" w:rsidP="00B94AE1">
      <w:pPr>
        <w:spacing w:after="0" w:line="240" w:lineRule="auto"/>
        <w:jc w:val="both"/>
        <w:rPr>
          <w:rFonts w:ascii="Arial" w:hAnsi="Arial" w:cs="Arial"/>
          <w:i/>
          <w:sz w:val="20"/>
          <w:szCs w:val="20"/>
          <w:lang w:val="en-GB"/>
        </w:rPr>
      </w:pPr>
      <w:r w:rsidRPr="00FA0586">
        <w:rPr>
          <w:rFonts w:ascii="Arial" w:hAnsi="Arial" w:cs="Arial"/>
          <w:i/>
          <w:sz w:val="20"/>
          <w:szCs w:val="20"/>
          <w:lang w:val="en-GB"/>
        </w:rPr>
        <w:t xml:space="preserve">Since 2016 several household surveys </w:t>
      </w:r>
      <w:r w:rsidR="00E739BC" w:rsidRPr="00FA0586">
        <w:rPr>
          <w:rFonts w:ascii="Arial" w:hAnsi="Arial" w:cs="Arial"/>
          <w:i/>
          <w:sz w:val="20"/>
          <w:szCs w:val="20"/>
          <w:lang w:val="en-GB"/>
        </w:rPr>
        <w:t xml:space="preserve">at SURS </w:t>
      </w:r>
      <w:r w:rsidRPr="00FA0586">
        <w:rPr>
          <w:rFonts w:ascii="Arial" w:hAnsi="Arial" w:cs="Arial"/>
          <w:i/>
          <w:sz w:val="20"/>
          <w:szCs w:val="20"/>
          <w:lang w:val="en-GB"/>
        </w:rPr>
        <w:t xml:space="preserve">have been transferred to the WEB survey mode: Consumer Survey, ICT Usage in Households and by Individuals Survey, and Household Energy Consumption Survey. </w:t>
      </w:r>
    </w:p>
    <w:p w14:paraId="14F8A6C0" w14:textId="77777777" w:rsidR="00B94AE1" w:rsidRPr="00FA0586" w:rsidRDefault="00B94AE1" w:rsidP="00B94AE1">
      <w:pPr>
        <w:spacing w:after="0" w:line="240" w:lineRule="auto"/>
        <w:jc w:val="both"/>
        <w:rPr>
          <w:rFonts w:ascii="Arial" w:hAnsi="Arial" w:cs="Arial"/>
          <w:i/>
          <w:sz w:val="20"/>
          <w:szCs w:val="20"/>
          <w:lang w:val="en-GB"/>
        </w:rPr>
      </w:pPr>
    </w:p>
    <w:p w14:paraId="2221BD90" w14:textId="77777777" w:rsidR="00B94AE1" w:rsidRPr="00FA0586" w:rsidRDefault="00B94AE1" w:rsidP="00B94AE1">
      <w:pPr>
        <w:spacing w:after="0" w:line="240" w:lineRule="auto"/>
        <w:jc w:val="both"/>
        <w:rPr>
          <w:rFonts w:ascii="Arial" w:hAnsi="Arial" w:cs="Arial"/>
          <w:i/>
          <w:sz w:val="20"/>
          <w:szCs w:val="20"/>
          <w:lang w:val="en-GB"/>
        </w:rPr>
      </w:pPr>
      <w:r w:rsidRPr="00FA0586">
        <w:rPr>
          <w:rFonts w:ascii="Arial" w:hAnsi="Arial" w:cs="Arial"/>
          <w:i/>
          <w:sz w:val="20"/>
          <w:szCs w:val="20"/>
          <w:lang w:val="en-GB"/>
        </w:rPr>
        <w:t xml:space="preserve">The article aims to present some of the methodological challenges when transferring data collection to a new survey mode: questionnaire testing for WEB surveys, re-interviewing to possibly assess the measurement error, communication with the respondents who are the non-respondents in the presented WEB surveys, analysis of the costs, and impact of the WEB survey data collection on some key statistics. </w:t>
      </w:r>
    </w:p>
    <w:p w14:paraId="0371FE6E" w14:textId="77777777" w:rsidR="00B94AE1" w:rsidRPr="00FA0586" w:rsidRDefault="00B94AE1" w:rsidP="00C726EA">
      <w:pPr>
        <w:spacing w:after="0" w:line="240" w:lineRule="auto"/>
        <w:jc w:val="both"/>
        <w:rPr>
          <w:rFonts w:ascii="Arial" w:hAnsi="Arial" w:cs="Arial"/>
          <w:i/>
          <w:sz w:val="20"/>
          <w:szCs w:val="20"/>
          <w:lang w:val="en-GB"/>
        </w:rPr>
      </w:pPr>
    </w:p>
    <w:p w14:paraId="473A6F84" w14:textId="77777777" w:rsidR="00B94AE1" w:rsidRPr="00FA0586" w:rsidRDefault="00B94AE1" w:rsidP="00C726EA">
      <w:pPr>
        <w:spacing w:after="0" w:line="240" w:lineRule="auto"/>
        <w:jc w:val="both"/>
        <w:rPr>
          <w:rFonts w:ascii="Arial" w:hAnsi="Arial" w:cs="Arial"/>
          <w:i/>
          <w:sz w:val="20"/>
          <w:szCs w:val="20"/>
          <w:lang w:val="en-GB"/>
        </w:rPr>
      </w:pPr>
    </w:p>
    <w:p w14:paraId="27D50594" w14:textId="77777777" w:rsidR="00C726EA" w:rsidRPr="00FA0586" w:rsidRDefault="00C726EA" w:rsidP="00C726EA">
      <w:pPr>
        <w:spacing w:before="240" w:after="0" w:line="360" w:lineRule="auto"/>
        <w:jc w:val="both"/>
        <w:rPr>
          <w:rFonts w:ascii="Arial" w:hAnsi="Arial" w:cs="Arial"/>
          <w:sz w:val="20"/>
          <w:szCs w:val="20"/>
          <w:lang w:val="en-GB"/>
        </w:rPr>
      </w:pPr>
      <w:r w:rsidRPr="00FA0586">
        <w:rPr>
          <w:rFonts w:ascii="Arial" w:hAnsi="Arial" w:cs="Arial"/>
          <w:b/>
          <w:sz w:val="20"/>
          <w:szCs w:val="20"/>
          <w:lang w:val="en-GB"/>
        </w:rPr>
        <w:t xml:space="preserve">Keywords: </w:t>
      </w:r>
      <w:r w:rsidR="00B94AE1" w:rsidRPr="00FA0586">
        <w:rPr>
          <w:rFonts w:ascii="Arial" w:hAnsi="Arial" w:cs="Arial"/>
          <w:sz w:val="20"/>
          <w:szCs w:val="20"/>
          <w:lang w:val="en-GB"/>
        </w:rPr>
        <w:t>mixed mode design, web surveys, re-interviewing, paradata, measurement error, questionnaire testing, fieldwork strategy, costs</w:t>
      </w:r>
    </w:p>
    <w:p w14:paraId="6CD446C4" w14:textId="77777777" w:rsidR="00493026" w:rsidRPr="00FA0586" w:rsidRDefault="00493026" w:rsidP="00CC1C1D">
      <w:pPr>
        <w:spacing w:before="360" w:after="0" w:line="360" w:lineRule="auto"/>
        <w:jc w:val="both"/>
        <w:rPr>
          <w:rFonts w:ascii="Arial" w:hAnsi="Arial" w:cs="Arial"/>
          <w:b/>
          <w:sz w:val="24"/>
          <w:szCs w:val="24"/>
          <w:lang w:val="en-GB"/>
        </w:rPr>
      </w:pPr>
      <w:r w:rsidRPr="00FA0586">
        <w:rPr>
          <w:rFonts w:ascii="Arial" w:hAnsi="Arial" w:cs="Arial"/>
          <w:b/>
          <w:sz w:val="24"/>
          <w:szCs w:val="24"/>
          <w:lang w:val="en-GB"/>
        </w:rPr>
        <w:lastRenderedPageBreak/>
        <w:t xml:space="preserve">1. </w:t>
      </w:r>
      <w:r w:rsidR="00CA4FCD" w:rsidRPr="00FA0586">
        <w:rPr>
          <w:rFonts w:ascii="Arial" w:hAnsi="Arial" w:cs="Arial"/>
          <w:b/>
          <w:sz w:val="24"/>
          <w:szCs w:val="24"/>
          <w:lang w:val="en-GB"/>
        </w:rPr>
        <w:t>Introduction</w:t>
      </w:r>
    </w:p>
    <w:p w14:paraId="26ABC8FD" w14:textId="21FC3575" w:rsidR="00CA4FCD" w:rsidRPr="00FA0586" w:rsidRDefault="00CA4FCD"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Due to huge technological development of the ICT in the last </w:t>
      </w:r>
      <w:r w:rsidR="008740C1">
        <w:rPr>
          <w:rFonts w:ascii="Arial" w:hAnsi="Arial" w:cs="Arial"/>
          <w:sz w:val="24"/>
          <w:szCs w:val="24"/>
          <w:lang w:val="en-GB"/>
        </w:rPr>
        <w:t>ten</w:t>
      </w:r>
      <w:r w:rsidRPr="00FA0586">
        <w:rPr>
          <w:rFonts w:ascii="Arial" w:hAnsi="Arial" w:cs="Arial"/>
          <w:sz w:val="24"/>
          <w:szCs w:val="24"/>
          <w:lang w:val="en-GB"/>
        </w:rPr>
        <w:t xml:space="preserve"> years and increased demand for internet</w:t>
      </w:r>
      <w:r w:rsidR="008740C1">
        <w:rPr>
          <w:rFonts w:ascii="Arial" w:hAnsi="Arial" w:cs="Arial"/>
          <w:sz w:val="24"/>
          <w:szCs w:val="24"/>
          <w:lang w:val="en-GB"/>
        </w:rPr>
        <w:t>-</w:t>
      </w:r>
      <w:r w:rsidRPr="00FA0586">
        <w:rPr>
          <w:rFonts w:ascii="Arial" w:hAnsi="Arial" w:cs="Arial"/>
          <w:sz w:val="24"/>
          <w:szCs w:val="24"/>
          <w:lang w:val="en-GB"/>
        </w:rPr>
        <w:t xml:space="preserve">based services, and also pressure to reduce data collection costs, SURS launched a 13-month project in 2014 to set up processes and standards for WEB data collection for surveys of households and individuals. </w:t>
      </w:r>
    </w:p>
    <w:p w14:paraId="67BC33FB" w14:textId="21347B30" w:rsidR="00CA4FCD" w:rsidRPr="00FA0586" w:rsidRDefault="00CA4FCD"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SURS has a goal to make the WEB method available for all the household surveys in the following years, but the transition is not straightforward since the introduction of </w:t>
      </w:r>
      <w:r w:rsidR="00286C61">
        <w:rPr>
          <w:rFonts w:ascii="Arial" w:hAnsi="Arial" w:cs="Arial"/>
          <w:sz w:val="24"/>
          <w:szCs w:val="24"/>
          <w:lang w:val="en-GB"/>
        </w:rPr>
        <w:t xml:space="preserve">the </w:t>
      </w:r>
      <w:r w:rsidRPr="00FA0586">
        <w:rPr>
          <w:rFonts w:ascii="Arial" w:hAnsi="Arial" w:cs="Arial"/>
          <w:sz w:val="24"/>
          <w:szCs w:val="24"/>
          <w:lang w:val="en-GB"/>
        </w:rPr>
        <w:t>WEB mode can have a considerable impact on the published estimates (</w:t>
      </w:r>
      <w:r w:rsidR="00DE563A" w:rsidRPr="00FA0586">
        <w:rPr>
          <w:rFonts w:ascii="Arial" w:hAnsi="Arial" w:cs="Arial"/>
          <w:sz w:val="24"/>
          <w:szCs w:val="24"/>
          <w:lang w:val="en-GB"/>
        </w:rPr>
        <w:t xml:space="preserve">non-response bias, </w:t>
      </w:r>
      <w:r w:rsidRPr="00FA0586">
        <w:rPr>
          <w:rFonts w:ascii="Arial" w:hAnsi="Arial" w:cs="Arial"/>
          <w:sz w:val="24"/>
          <w:szCs w:val="24"/>
          <w:lang w:val="en-GB"/>
        </w:rPr>
        <w:t>mode effect). It also means that data collection processes, processes of estimation as well as questionnaires have to be revised in all surveys of households and individuals.</w:t>
      </w:r>
    </w:p>
    <w:p w14:paraId="2A6012CF" w14:textId="4E83C766" w:rsidR="00CA4FCD" w:rsidRPr="00FA0586" w:rsidRDefault="00CA4FCD"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According to the ICT survey </w:t>
      </w:r>
      <w:r w:rsidR="00412A63" w:rsidRPr="00FA0586">
        <w:rPr>
          <w:rFonts w:ascii="Arial" w:hAnsi="Arial" w:cs="Arial"/>
          <w:sz w:val="24"/>
          <w:szCs w:val="24"/>
          <w:lang w:val="en-GB"/>
        </w:rPr>
        <w:t xml:space="preserve">in households </w:t>
      </w:r>
      <w:r w:rsidRPr="00FA0586">
        <w:rPr>
          <w:rFonts w:ascii="Arial" w:hAnsi="Arial" w:cs="Arial"/>
          <w:sz w:val="24"/>
          <w:szCs w:val="24"/>
          <w:lang w:val="en-GB"/>
        </w:rPr>
        <w:t>in 201</w:t>
      </w:r>
      <w:r w:rsidR="00412A63" w:rsidRPr="00FA0586">
        <w:rPr>
          <w:rFonts w:ascii="Arial" w:hAnsi="Arial" w:cs="Arial"/>
          <w:sz w:val="24"/>
          <w:szCs w:val="24"/>
          <w:lang w:val="en-GB"/>
        </w:rPr>
        <w:t>7</w:t>
      </w:r>
      <w:r w:rsidR="00467055" w:rsidRPr="00FA0586">
        <w:rPr>
          <w:rFonts w:ascii="Arial" w:hAnsi="Arial" w:cs="Arial"/>
          <w:sz w:val="24"/>
          <w:szCs w:val="24"/>
          <w:lang w:val="en-GB"/>
        </w:rPr>
        <w:t>, 79</w:t>
      </w:r>
      <w:r w:rsidRPr="00FA0586">
        <w:rPr>
          <w:rFonts w:ascii="Arial" w:hAnsi="Arial" w:cs="Arial"/>
          <w:sz w:val="24"/>
          <w:szCs w:val="24"/>
          <w:lang w:val="en-GB"/>
        </w:rPr>
        <w:t>% of the general population aged 1</w:t>
      </w:r>
      <w:r w:rsidR="00412A63" w:rsidRPr="00FA0586">
        <w:rPr>
          <w:rFonts w:ascii="Arial" w:hAnsi="Arial" w:cs="Arial"/>
          <w:sz w:val="24"/>
          <w:szCs w:val="24"/>
          <w:lang w:val="en-GB"/>
        </w:rPr>
        <w:t>6</w:t>
      </w:r>
      <w:r w:rsidRPr="00FA0586">
        <w:rPr>
          <w:rFonts w:ascii="Arial" w:hAnsi="Arial" w:cs="Arial"/>
          <w:sz w:val="24"/>
          <w:szCs w:val="24"/>
          <w:lang w:val="en-GB"/>
        </w:rPr>
        <w:t xml:space="preserve"> to </w:t>
      </w:r>
      <w:r w:rsidR="00412A63" w:rsidRPr="00FA0586">
        <w:rPr>
          <w:rFonts w:ascii="Arial" w:hAnsi="Arial" w:cs="Arial"/>
          <w:sz w:val="24"/>
          <w:szCs w:val="24"/>
          <w:lang w:val="en-GB"/>
        </w:rPr>
        <w:t>74</w:t>
      </w:r>
      <w:r w:rsidRPr="00FA0586">
        <w:rPr>
          <w:rFonts w:ascii="Arial" w:hAnsi="Arial" w:cs="Arial"/>
          <w:sz w:val="24"/>
          <w:szCs w:val="24"/>
          <w:lang w:val="en-GB"/>
        </w:rPr>
        <w:t xml:space="preserve"> are regular internet users</w:t>
      </w:r>
      <w:r w:rsidR="00D3523B" w:rsidRPr="00FA0586">
        <w:rPr>
          <w:rFonts w:ascii="Arial" w:hAnsi="Arial" w:cs="Arial"/>
          <w:sz w:val="24"/>
          <w:szCs w:val="24"/>
          <w:lang w:val="en-GB"/>
        </w:rPr>
        <w:t xml:space="preserve">, </w:t>
      </w:r>
      <w:r w:rsidR="008740C1">
        <w:rPr>
          <w:rFonts w:ascii="Arial" w:hAnsi="Arial" w:cs="Arial"/>
          <w:sz w:val="24"/>
          <w:szCs w:val="24"/>
          <w:lang w:val="en-GB"/>
        </w:rPr>
        <w:t xml:space="preserve">and </w:t>
      </w:r>
      <w:r w:rsidR="00B81151" w:rsidRPr="00FA0586">
        <w:rPr>
          <w:rFonts w:ascii="Arial" w:hAnsi="Arial" w:cs="Arial"/>
          <w:sz w:val="24"/>
          <w:szCs w:val="24"/>
          <w:lang w:val="en-GB"/>
        </w:rPr>
        <w:t>68</w:t>
      </w:r>
      <w:r w:rsidR="00D3523B" w:rsidRPr="00FA0586">
        <w:rPr>
          <w:rFonts w:ascii="Arial" w:hAnsi="Arial" w:cs="Arial"/>
          <w:sz w:val="24"/>
          <w:szCs w:val="24"/>
          <w:lang w:val="en-GB"/>
        </w:rPr>
        <w:t>% are daily users</w:t>
      </w:r>
      <w:r w:rsidR="002011A8">
        <w:rPr>
          <w:rFonts w:ascii="Arial" w:hAnsi="Arial" w:cs="Arial"/>
          <w:sz w:val="24"/>
          <w:szCs w:val="24"/>
          <w:lang w:val="en-GB"/>
        </w:rPr>
        <w:t xml:space="preserve">. </w:t>
      </w:r>
      <w:r w:rsidR="008740C1" w:rsidRPr="00FA0586">
        <w:rPr>
          <w:rFonts w:ascii="Arial" w:hAnsi="Arial" w:cs="Arial"/>
          <w:sz w:val="24"/>
          <w:szCs w:val="24"/>
          <w:lang w:val="en-GB"/>
        </w:rPr>
        <w:t xml:space="preserve">The </w:t>
      </w:r>
      <w:r w:rsidR="002011A8">
        <w:rPr>
          <w:rFonts w:ascii="Arial" w:hAnsi="Arial" w:cs="Arial"/>
          <w:sz w:val="24"/>
          <w:szCs w:val="24"/>
          <w:lang w:val="en-GB"/>
        </w:rPr>
        <w:t>C</w:t>
      </w:r>
      <w:r w:rsidR="005A4589" w:rsidRPr="00FA0586">
        <w:rPr>
          <w:rFonts w:ascii="Arial" w:hAnsi="Arial" w:cs="Arial"/>
          <w:sz w:val="24"/>
          <w:szCs w:val="24"/>
          <w:lang w:val="en-GB"/>
        </w:rPr>
        <w:t>hart</w:t>
      </w:r>
      <w:r w:rsidR="002011A8">
        <w:rPr>
          <w:rFonts w:ascii="Arial" w:hAnsi="Arial" w:cs="Arial"/>
          <w:sz w:val="24"/>
          <w:szCs w:val="24"/>
          <w:lang w:val="en-GB"/>
        </w:rPr>
        <w:t xml:space="preserve"> 1</w:t>
      </w:r>
      <w:r w:rsidR="00E84FCA">
        <w:rPr>
          <w:rFonts w:ascii="Arial" w:hAnsi="Arial" w:cs="Arial"/>
          <w:sz w:val="24"/>
          <w:szCs w:val="24"/>
          <w:lang w:val="en-GB"/>
        </w:rPr>
        <w:t xml:space="preserve"> presents </w:t>
      </w:r>
      <w:r w:rsidR="008740C1">
        <w:rPr>
          <w:rFonts w:ascii="Arial" w:hAnsi="Arial" w:cs="Arial"/>
          <w:sz w:val="24"/>
          <w:szCs w:val="24"/>
          <w:lang w:val="en-GB"/>
        </w:rPr>
        <w:t xml:space="preserve">the </w:t>
      </w:r>
      <w:r w:rsidR="005A4589" w:rsidRPr="00FA0586">
        <w:rPr>
          <w:rFonts w:ascii="Arial" w:hAnsi="Arial" w:cs="Arial"/>
          <w:sz w:val="24"/>
          <w:szCs w:val="24"/>
          <w:lang w:val="en-GB"/>
        </w:rPr>
        <w:t>implementation schedule for mixed mode data collection for household surveys</w:t>
      </w:r>
      <w:r w:rsidR="00E84FCA">
        <w:rPr>
          <w:rFonts w:ascii="Arial" w:hAnsi="Arial" w:cs="Arial"/>
          <w:sz w:val="24"/>
          <w:szCs w:val="24"/>
          <w:lang w:val="en-GB"/>
        </w:rPr>
        <w:t xml:space="preserve"> at SURS</w:t>
      </w:r>
      <w:r w:rsidRPr="00FA0586">
        <w:rPr>
          <w:rFonts w:ascii="Arial" w:hAnsi="Arial" w:cs="Arial"/>
          <w:sz w:val="24"/>
          <w:szCs w:val="24"/>
          <w:lang w:val="en-GB"/>
        </w:rPr>
        <w:t>.</w:t>
      </w:r>
      <w:r w:rsidR="006513E1" w:rsidRPr="006513E1">
        <w:rPr>
          <w:rFonts w:ascii="Arial" w:hAnsi="Arial" w:cs="Arial"/>
          <w:sz w:val="24"/>
          <w:szCs w:val="24"/>
          <w:lang w:val="en-GB"/>
        </w:rPr>
        <w:t xml:space="preserve"> </w:t>
      </w:r>
      <w:r w:rsidR="006513E1" w:rsidRPr="00FA0586">
        <w:rPr>
          <w:rFonts w:ascii="Arial" w:hAnsi="Arial" w:cs="Arial"/>
          <w:sz w:val="24"/>
          <w:szCs w:val="24"/>
          <w:lang w:val="en-GB"/>
        </w:rPr>
        <w:t>The paper summarizes our experiences with WEB data collection in the past few years.</w:t>
      </w:r>
    </w:p>
    <w:p w14:paraId="42BE4E5D" w14:textId="492AF8E1" w:rsidR="00412A63" w:rsidRPr="00FA0586" w:rsidRDefault="00412A63" w:rsidP="00412A63">
      <w:pPr>
        <w:pStyle w:val="Caption"/>
        <w:keepNext/>
        <w:spacing w:after="120"/>
        <w:jc w:val="both"/>
        <w:rPr>
          <w:rFonts w:cs="Arial"/>
          <w:i w:val="0"/>
          <w:lang w:val="en-GB"/>
        </w:rPr>
      </w:pPr>
    </w:p>
    <w:p w14:paraId="19D12459" w14:textId="3A997B94" w:rsidR="00412A63" w:rsidRPr="00FA0586" w:rsidRDefault="00412A63" w:rsidP="00412A63">
      <w:pPr>
        <w:pStyle w:val="Caption"/>
        <w:keepNext/>
        <w:rPr>
          <w:rFonts w:ascii="Arial" w:hAnsi="Arial" w:cs="Arial"/>
          <w:b/>
          <w:i w:val="0"/>
          <w:color w:val="auto"/>
          <w:sz w:val="20"/>
          <w:szCs w:val="20"/>
          <w:lang w:val="en-GB"/>
        </w:rPr>
      </w:pPr>
      <w:proofErr w:type="gramStart"/>
      <w:r w:rsidRPr="00FA0586">
        <w:rPr>
          <w:rFonts w:ascii="Arial" w:hAnsi="Arial" w:cs="Arial"/>
          <w:b/>
          <w:i w:val="0"/>
          <w:color w:val="auto"/>
          <w:sz w:val="20"/>
          <w:szCs w:val="20"/>
          <w:lang w:val="en-GB"/>
        </w:rPr>
        <w:t xml:space="preserve">Chart </w:t>
      </w:r>
      <w:r w:rsidRPr="00FA0586">
        <w:rPr>
          <w:rFonts w:ascii="Arial" w:hAnsi="Arial" w:cs="Arial"/>
          <w:b/>
          <w:i w:val="0"/>
          <w:color w:val="auto"/>
          <w:sz w:val="20"/>
          <w:szCs w:val="20"/>
          <w:lang w:val="en-GB"/>
        </w:rPr>
        <w:fldChar w:fldCharType="begin"/>
      </w:r>
      <w:r w:rsidRPr="00FA0586">
        <w:rPr>
          <w:rFonts w:ascii="Arial" w:hAnsi="Arial" w:cs="Arial"/>
          <w:b/>
          <w:i w:val="0"/>
          <w:color w:val="auto"/>
          <w:sz w:val="20"/>
          <w:szCs w:val="20"/>
          <w:lang w:val="en-GB"/>
        </w:rPr>
        <w:instrText xml:space="preserve"> SEQ Chart \* ARABIC </w:instrText>
      </w:r>
      <w:r w:rsidRPr="00FA0586">
        <w:rPr>
          <w:rFonts w:ascii="Arial" w:hAnsi="Arial" w:cs="Arial"/>
          <w:b/>
          <w:i w:val="0"/>
          <w:color w:val="auto"/>
          <w:sz w:val="20"/>
          <w:szCs w:val="20"/>
          <w:lang w:val="en-GB"/>
        </w:rPr>
        <w:fldChar w:fldCharType="separate"/>
      </w:r>
      <w:r w:rsidR="00E84FCA">
        <w:rPr>
          <w:rFonts w:ascii="Arial" w:hAnsi="Arial" w:cs="Arial"/>
          <w:b/>
          <w:i w:val="0"/>
          <w:noProof/>
          <w:color w:val="auto"/>
          <w:sz w:val="20"/>
          <w:szCs w:val="20"/>
          <w:lang w:val="en-GB"/>
        </w:rPr>
        <w:t>1</w:t>
      </w:r>
      <w:r w:rsidRPr="00FA0586">
        <w:rPr>
          <w:rFonts w:ascii="Arial" w:hAnsi="Arial" w:cs="Arial"/>
          <w:b/>
          <w:i w:val="0"/>
          <w:color w:val="auto"/>
          <w:sz w:val="20"/>
          <w:szCs w:val="20"/>
          <w:lang w:val="en-GB"/>
        </w:rPr>
        <w:fldChar w:fldCharType="end"/>
      </w:r>
      <w:r w:rsidR="007E71BE">
        <w:rPr>
          <w:rFonts w:ascii="Arial" w:hAnsi="Arial" w:cs="Arial"/>
          <w:b/>
          <w:i w:val="0"/>
          <w:color w:val="auto"/>
          <w:sz w:val="20"/>
          <w:szCs w:val="20"/>
          <w:lang w:val="en-GB"/>
        </w:rPr>
        <w:t>.</w:t>
      </w:r>
      <w:proofErr w:type="gramEnd"/>
      <w:r w:rsidRPr="00FA0586">
        <w:rPr>
          <w:rFonts w:ascii="Arial" w:hAnsi="Arial" w:cs="Arial"/>
          <w:b/>
          <w:i w:val="0"/>
          <w:color w:val="auto"/>
          <w:sz w:val="20"/>
          <w:szCs w:val="20"/>
          <w:lang w:val="en-GB"/>
        </w:rPr>
        <w:t xml:space="preserve"> Implementation schedule </w:t>
      </w:r>
      <w:r w:rsidR="008740C1">
        <w:rPr>
          <w:rFonts w:ascii="Arial" w:hAnsi="Arial" w:cs="Arial"/>
          <w:b/>
          <w:i w:val="0"/>
          <w:color w:val="auto"/>
          <w:sz w:val="20"/>
          <w:szCs w:val="20"/>
          <w:lang w:val="en-GB"/>
        </w:rPr>
        <w:t>for</w:t>
      </w:r>
      <w:r w:rsidRPr="00FA0586">
        <w:rPr>
          <w:rFonts w:ascii="Arial" w:hAnsi="Arial" w:cs="Arial"/>
          <w:b/>
          <w:i w:val="0"/>
          <w:color w:val="auto"/>
          <w:sz w:val="20"/>
          <w:szCs w:val="20"/>
          <w:lang w:val="en-GB"/>
        </w:rPr>
        <w:t xml:space="preserve"> mixed mode data collection in household surveys at SURS</w:t>
      </w:r>
      <w:r w:rsidR="00D83912" w:rsidRPr="00FA0586">
        <w:rPr>
          <w:rFonts w:ascii="Arial" w:hAnsi="Arial" w:cs="Arial"/>
          <w:b/>
          <w:i w:val="0"/>
          <w:color w:val="auto"/>
          <w:sz w:val="20"/>
          <w:szCs w:val="20"/>
          <w:lang w:val="en-GB"/>
        </w:rPr>
        <w:t xml:space="preserve"> </w:t>
      </w:r>
    </w:p>
    <w:p w14:paraId="076C26A7" w14:textId="6587542D" w:rsidR="00412A63" w:rsidRPr="00FA0586" w:rsidRDefault="00412A63" w:rsidP="00412A63">
      <w:pPr>
        <w:jc w:val="both"/>
        <w:rPr>
          <w:rFonts w:cs="Arial"/>
          <w:lang w:val="en-GB"/>
        </w:rPr>
      </w:pPr>
      <w:r w:rsidRPr="00FA0586">
        <w:rPr>
          <w:rFonts w:cs="Arial"/>
          <w:noProof/>
          <w:lang w:val="sl-SI" w:eastAsia="sl-SI"/>
        </w:rPr>
        <w:drawing>
          <wp:inline distT="0" distB="0" distL="0" distR="0" wp14:anchorId="18704C2B" wp14:editId="66954EE2">
            <wp:extent cx="6644640" cy="1356360"/>
            <wp:effectExtent l="19050" t="228600" r="3810" b="3200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55FB3E" w14:textId="77777777" w:rsidR="00E84FCA" w:rsidRPr="00337F13" w:rsidRDefault="00E84FCA" w:rsidP="00E84FC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7DF8DAF2" w14:textId="77777777" w:rsidR="00E84FCA" w:rsidRDefault="00E84FCA" w:rsidP="00393769">
      <w:pPr>
        <w:pStyle w:val="Caption"/>
        <w:rPr>
          <w:rFonts w:ascii="Arial" w:hAnsi="Arial" w:cs="Arial"/>
          <w:b/>
          <w:i w:val="0"/>
          <w:iCs w:val="0"/>
          <w:color w:val="auto"/>
          <w:sz w:val="20"/>
          <w:szCs w:val="20"/>
          <w:lang w:val="en-GB"/>
        </w:rPr>
      </w:pPr>
    </w:p>
    <w:p w14:paraId="2F1B37BA" w14:textId="77777777" w:rsidR="006513E1" w:rsidRDefault="006513E1" w:rsidP="00393769">
      <w:pPr>
        <w:pStyle w:val="Caption"/>
        <w:rPr>
          <w:rFonts w:ascii="Arial" w:hAnsi="Arial" w:cs="Arial"/>
          <w:b/>
          <w:i w:val="0"/>
          <w:iCs w:val="0"/>
          <w:color w:val="auto"/>
          <w:sz w:val="20"/>
          <w:szCs w:val="20"/>
          <w:lang w:val="en-GB"/>
        </w:rPr>
      </w:pPr>
    </w:p>
    <w:p w14:paraId="3085661A" w14:textId="77777777" w:rsidR="006513E1" w:rsidRPr="006513E1" w:rsidRDefault="006513E1" w:rsidP="006513E1">
      <w:pPr>
        <w:rPr>
          <w:lang w:val="en-GB"/>
        </w:rPr>
      </w:pPr>
    </w:p>
    <w:p w14:paraId="42359AB6" w14:textId="77777777" w:rsidR="006513E1" w:rsidRDefault="006513E1" w:rsidP="00393769">
      <w:pPr>
        <w:pStyle w:val="Caption"/>
        <w:rPr>
          <w:rFonts w:ascii="Arial" w:hAnsi="Arial" w:cs="Arial"/>
          <w:b/>
          <w:i w:val="0"/>
          <w:iCs w:val="0"/>
          <w:color w:val="auto"/>
          <w:sz w:val="20"/>
          <w:szCs w:val="20"/>
          <w:lang w:val="en-GB"/>
        </w:rPr>
      </w:pPr>
    </w:p>
    <w:p w14:paraId="1D7CFE2D" w14:textId="77777777" w:rsidR="006513E1" w:rsidRDefault="006513E1" w:rsidP="00393769">
      <w:pPr>
        <w:pStyle w:val="Caption"/>
        <w:rPr>
          <w:rFonts w:ascii="Arial" w:hAnsi="Arial" w:cs="Arial"/>
          <w:b/>
          <w:i w:val="0"/>
          <w:iCs w:val="0"/>
          <w:color w:val="auto"/>
          <w:sz w:val="20"/>
          <w:szCs w:val="20"/>
          <w:lang w:val="en-GB"/>
        </w:rPr>
      </w:pPr>
    </w:p>
    <w:p w14:paraId="5F2FD7D1" w14:textId="77777777" w:rsidR="006513E1" w:rsidRDefault="006513E1" w:rsidP="00393769">
      <w:pPr>
        <w:pStyle w:val="Caption"/>
        <w:rPr>
          <w:rFonts w:ascii="Arial" w:hAnsi="Arial" w:cs="Arial"/>
          <w:b/>
          <w:i w:val="0"/>
          <w:iCs w:val="0"/>
          <w:color w:val="auto"/>
          <w:sz w:val="20"/>
          <w:szCs w:val="20"/>
          <w:lang w:val="en-GB"/>
        </w:rPr>
      </w:pPr>
    </w:p>
    <w:p w14:paraId="557BA2F1" w14:textId="3D7AF50C" w:rsidR="00393769" w:rsidRPr="00FA0586" w:rsidRDefault="00393769" w:rsidP="00393769">
      <w:pPr>
        <w:pStyle w:val="Caption"/>
        <w:rPr>
          <w:rFonts w:ascii="Arial" w:hAnsi="Arial" w:cs="Arial"/>
          <w:b/>
          <w:i w:val="0"/>
          <w:iCs w:val="0"/>
          <w:color w:val="auto"/>
          <w:sz w:val="20"/>
          <w:szCs w:val="20"/>
          <w:lang w:val="en-GB"/>
        </w:rPr>
      </w:pPr>
      <w:proofErr w:type="gramStart"/>
      <w:r w:rsidRPr="00FA0586">
        <w:rPr>
          <w:rFonts w:ascii="Arial" w:hAnsi="Arial" w:cs="Arial"/>
          <w:b/>
          <w:i w:val="0"/>
          <w:iCs w:val="0"/>
          <w:color w:val="auto"/>
          <w:sz w:val="20"/>
          <w:szCs w:val="20"/>
          <w:lang w:val="en-GB"/>
        </w:rPr>
        <w:t xml:space="preserve">Table </w:t>
      </w:r>
      <w:r w:rsidRPr="00FA0586">
        <w:rPr>
          <w:rFonts w:ascii="Arial" w:hAnsi="Arial" w:cs="Arial"/>
          <w:b/>
          <w:i w:val="0"/>
          <w:iCs w:val="0"/>
          <w:color w:val="auto"/>
          <w:sz w:val="20"/>
          <w:szCs w:val="20"/>
          <w:lang w:val="en-GB"/>
        </w:rPr>
        <w:fldChar w:fldCharType="begin"/>
      </w:r>
      <w:r w:rsidRPr="00FA0586">
        <w:rPr>
          <w:rFonts w:ascii="Arial" w:hAnsi="Arial" w:cs="Arial"/>
          <w:b/>
          <w:i w:val="0"/>
          <w:iCs w:val="0"/>
          <w:color w:val="auto"/>
          <w:sz w:val="20"/>
          <w:szCs w:val="20"/>
          <w:lang w:val="en-GB"/>
        </w:rPr>
        <w:instrText xml:space="preserve"> SEQ Table \* ARABIC </w:instrText>
      </w:r>
      <w:r w:rsidRPr="00FA0586">
        <w:rPr>
          <w:rFonts w:ascii="Arial" w:hAnsi="Arial" w:cs="Arial"/>
          <w:b/>
          <w:i w:val="0"/>
          <w:iCs w:val="0"/>
          <w:color w:val="auto"/>
          <w:sz w:val="20"/>
          <w:szCs w:val="20"/>
          <w:lang w:val="en-GB"/>
        </w:rPr>
        <w:fldChar w:fldCharType="separate"/>
      </w:r>
      <w:r w:rsidR="00E84FCA">
        <w:rPr>
          <w:rFonts w:ascii="Arial" w:hAnsi="Arial" w:cs="Arial"/>
          <w:b/>
          <w:i w:val="0"/>
          <w:iCs w:val="0"/>
          <w:noProof/>
          <w:color w:val="auto"/>
          <w:sz w:val="20"/>
          <w:szCs w:val="20"/>
          <w:lang w:val="en-GB"/>
        </w:rPr>
        <w:t>1</w:t>
      </w:r>
      <w:r w:rsidRPr="00FA0586">
        <w:rPr>
          <w:rFonts w:ascii="Arial" w:hAnsi="Arial" w:cs="Arial"/>
          <w:b/>
          <w:i w:val="0"/>
          <w:iCs w:val="0"/>
          <w:color w:val="auto"/>
          <w:sz w:val="20"/>
          <w:szCs w:val="20"/>
          <w:lang w:val="en-GB"/>
        </w:rPr>
        <w:fldChar w:fldCharType="end"/>
      </w:r>
      <w:r w:rsidR="007E71BE">
        <w:rPr>
          <w:rFonts w:ascii="Arial" w:hAnsi="Arial" w:cs="Arial"/>
          <w:b/>
          <w:i w:val="0"/>
          <w:iCs w:val="0"/>
          <w:color w:val="auto"/>
          <w:sz w:val="20"/>
          <w:szCs w:val="20"/>
          <w:lang w:val="en-GB"/>
        </w:rPr>
        <w:t>.</w:t>
      </w:r>
      <w:proofErr w:type="gramEnd"/>
      <w:r w:rsidRPr="00FA0586">
        <w:rPr>
          <w:rFonts w:ascii="Arial" w:hAnsi="Arial" w:cs="Arial"/>
          <w:b/>
          <w:i w:val="0"/>
          <w:iCs w:val="0"/>
          <w:color w:val="auto"/>
          <w:sz w:val="20"/>
          <w:szCs w:val="20"/>
          <w:lang w:val="en-GB"/>
        </w:rPr>
        <w:t xml:space="preserve"> List of mixed mode surveys at SURS using WEB as a survey mode</w:t>
      </w:r>
    </w:p>
    <w:tbl>
      <w:tblPr>
        <w:tblStyle w:val="TableGrid"/>
        <w:tblW w:w="9288" w:type="dxa"/>
        <w:tblLayout w:type="fixed"/>
        <w:tblLook w:val="04A0" w:firstRow="1" w:lastRow="0" w:firstColumn="1" w:lastColumn="0" w:noHBand="0" w:noVBand="1"/>
      </w:tblPr>
      <w:tblGrid>
        <w:gridCol w:w="1526"/>
        <w:gridCol w:w="1984"/>
        <w:gridCol w:w="851"/>
        <w:gridCol w:w="1134"/>
        <w:gridCol w:w="1276"/>
        <w:gridCol w:w="1559"/>
        <w:gridCol w:w="958"/>
      </w:tblGrid>
      <w:tr w:rsidR="00393769" w:rsidRPr="00FA0586" w14:paraId="2ABEF6A8" w14:textId="77777777" w:rsidTr="008714E1">
        <w:trPr>
          <w:tblHeader/>
        </w:trPr>
        <w:tc>
          <w:tcPr>
            <w:tcW w:w="1526" w:type="dxa"/>
            <w:vAlign w:val="center"/>
          </w:tcPr>
          <w:p w14:paraId="0326D105" w14:textId="77777777" w:rsidR="00393769" w:rsidRPr="00FA0586" w:rsidRDefault="00393769" w:rsidP="008714E1">
            <w:pPr>
              <w:jc w:val="center"/>
              <w:rPr>
                <w:rFonts w:ascii="Arial" w:hAnsi="Arial" w:cs="Arial"/>
                <w:b/>
                <w:sz w:val="20"/>
                <w:szCs w:val="24"/>
                <w:lang w:val="en-GB"/>
              </w:rPr>
            </w:pPr>
            <w:r w:rsidRPr="00FA0586">
              <w:rPr>
                <w:rFonts w:ascii="Arial" w:hAnsi="Arial" w:cs="Arial"/>
                <w:b/>
                <w:sz w:val="20"/>
                <w:szCs w:val="24"/>
                <w:lang w:val="en-GB"/>
              </w:rPr>
              <w:t>Name</w:t>
            </w:r>
          </w:p>
        </w:tc>
        <w:tc>
          <w:tcPr>
            <w:tcW w:w="1984" w:type="dxa"/>
            <w:vAlign w:val="center"/>
          </w:tcPr>
          <w:p w14:paraId="032D5BA7" w14:textId="77777777" w:rsidR="00393769" w:rsidRPr="00FA0586" w:rsidRDefault="00393769" w:rsidP="008714E1">
            <w:pPr>
              <w:jc w:val="center"/>
              <w:rPr>
                <w:rFonts w:ascii="Arial" w:hAnsi="Arial" w:cs="Arial"/>
                <w:b/>
                <w:sz w:val="20"/>
                <w:szCs w:val="24"/>
                <w:lang w:val="en-GB"/>
              </w:rPr>
            </w:pPr>
            <w:r w:rsidRPr="00FA0586">
              <w:rPr>
                <w:rFonts w:ascii="Arial" w:hAnsi="Arial" w:cs="Arial"/>
                <w:b/>
                <w:sz w:val="20"/>
                <w:szCs w:val="24"/>
                <w:lang w:val="en-GB"/>
              </w:rPr>
              <w:t>Main statistics</w:t>
            </w:r>
          </w:p>
        </w:tc>
        <w:tc>
          <w:tcPr>
            <w:tcW w:w="851" w:type="dxa"/>
            <w:vAlign w:val="center"/>
          </w:tcPr>
          <w:p w14:paraId="7E21B6EF" w14:textId="77777777" w:rsidR="00393769" w:rsidRPr="00FA0586" w:rsidRDefault="00393769" w:rsidP="008714E1">
            <w:pPr>
              <w:jc w:val="center"/>
              <w:rPr>
                <w:rFonts w:ascii="Arial" w:hAnsi="Arial" w:cs="Arial"/>
                <w:b/>
                <w:sz w:val="20"/>
                <w:szCs w:val="24"/>
                <w:lang w:val="en-GB"/>
              </w:rPr>
            </w:pPr>
            <w:r w:rsidRPr="00FA0586">
              <w:rPr>
                <w:rFonts w:ascii="Arial" w:hAnsi="Arial" w:cs="Arial"/>
                <w:b/>
                <w:sz w:val="20"/>
                <w:szCs w:val="24"/>
                <w:lang w:val="en-GB"/>
              </w:rPr>
              <w:t>Popul-ation</w:t>
            </w:r>
          </w:p>
        </w:tc>
        <w:tc>
          <w:tcPr>
            <w:tcW w:w="1134" w:type="dxa"/>
            <w:vAlign w:val="center"/>
          </w:tcPr>
          <w:p w14:paraId="6E73F889" w14:textId="77777777" w:rsidR="00393769" w:rsidRPr="00FA0586" w:rsidRDefault="00393769" w:rsidP="008714E1">
            <w:pPr>
              <w:jc w:val="center"/>
              <w:rPr>
                <w:rFonts w:ascii="Arial" w:hAnsi="Arial" w:cs="Arial"/>
                <w:b/>
                <w:sz w:val="20"/>
                <w:szCs w:val="24"/>
                <w:lang w:val="en-GB"/>
              </w:rPr>
            </w:pPr>
            <w:r w:rsidRPr="00FA0586">
              <w:rPr>
                <w:rFonts w:ascii="Arial" w:hAnsi="Arial" w:cs="Arial"/>
                <w:b/>
                <w:sz w:val="20"/>
                <w:szCs w:val="24"/>
                <w:lang w:val="en-GB"/>
              </w:rPr>
              <w:t>Sample size and sample design</w:t>
            </w:r>
          </w:p>
        </w:tc>
        <w:tc>
          <w:tcPr>
            <w:tcW w:w="1276" w:type="dxa"/>
            <w:vAlign w:val="center"/>
          </w:tcPr>
          <w:p w14:paraId="721292C8" w14:textId="77777777" w:rsidR="00393769" w:rsidRPr="00FA0586" w:rsidRDefault="00393769" w:rsidP="008714E1">
            <w:pPr>
              <w:jc w:val="center"/>
              <w:rPr>
                <w:rFonts w:ascii="Arial" w:hAnsi="Arial" w:cs="Arial"/>
                <w:b/>
                <w:sz w:val="20"/>
                <w:szCs w:val="24"/>
                <w:lang w:val="en-GB"/>
              </w:rPr>
            </w:pPr>
            <w:r w:rsidRPr="00FA0586">
              <w:rPr>
                <w:rFonts w:ascii="Arial" w:hAnsi="Arial" w:cs="Arial"/>
                <w:b/>
                <w:sz w:val="20"/>
                <w:szCs w:val="24"/>
                <w:lang w:val="en-GB"/>
              </w:rPr>
              <w:t>Survey length; #  reminders</w:t>
            </w:r>
          </w:p>
          <w:p w14:paraId="4D95FBF7" w14:textId="77777777" w:rsidR="00393769" w:rsidRPr="00FA0586" w:rsidRDefault="00393769" w:rsidP="008714E1">
            <w:pPr>
              <w:jc w:val="center"/>
              <w:rPr>
                <w:rFonts w:ascii="Arial" w:hAnsi="Arial" w:cs="Arial"/>
                <w:sz w:val="20"/>
                <w:szCs w:val="24"/>
                <w:lang w:val="en-GB"/>
              </w:rPr>
            </w:pPr>
            <w:r w:rsidRPr="00FA0586">
              <w:rPr>
                <w:rFonts w:ascii="Arial" w:hAnsi="Arial" w:cs="Arial"/>
                <w:sz w:val="16"/>
                <w:szCs w:val="24"/>
                <w:lang w:val="en-GB"/>
              </w:rPr>
              <w:t>WEB, (other mode)</w:t>
            </w:r>
          </w:p>
        </w:tc>
        <w:tc>
          <w:tcPr>
            <w:tcW w:w="1559" w:type="dxa"/>
            <w:vAlign w:val="center"/>
          </w:tcPr>
          <w:p w14:paraId="0DF00F92" w14:textId="6D83080C" w:rsidR="00393769" w:rsidRPr="00FA0586" w:rsidRDefault="00255FBC" w:rsidP="008714E1">
            <w:pPr>
              <w:jc w:val="center"/>
              <w:rPr>
                <w:rFonts w:ascii="Arial" w:hAnsi="Arial" w:cs="Arial"/>
                <w:b/>
                <w:sz w:val="20"/>
                <w:szCs w:val="24"/>
                <w:lang w:val="en-GB"/>
              </w:rPr>
            </w:pPr>
            <w:r w:rsidRPr="00FA0586">
              <w:rPr>
                <w:rFonts w:ascii="Arial" w:hAnsi="Arial" w:cs="Arial"/>
                <w:b/>
                <w:sz w:val="20"/>
                <w:szCs w:val="24"/>
                <w:lang w:val="en-GB"/>
              </w:rPr>
              <w:t>Survey m</w:t>
            </w:r>
            <w:r w:rsidR="00393769" w:rsidRPr="00FA0586">
              <w:rPr>
                <w:rFonts w:ascii="Arial" w:hAnsi="Arial" w:cs="Arial"/>
                <w:b/>
                <w:sz w:val="20"/>
                <w:szCs w:val="24"/>
                <w:lang w:val="en-GB"/>
              </w:rPr>
              <w:t>odes</w:t>
            </w:r>
          </w:p>
          <w:p w14:paraId="7684C121" w14:textId="507B1DAB" w:rsidR="00393769" w:rsidRPr="00FA0586" w:rsidRDefault="00393769" w:rsidP="00AE0C08">
            <w:pPr>
              <w:jc w:val="center"/>
              <w:rPr>
                <w:rFonts w:ascii="Arial" w:hAnsi="Arial" w:cs="Arial"/>
                <w:b/>
                <w:sz w:val="20"/>
                <w:szCs w:val="24"/>
                <w:lang w:val="en-GB"/>
              </w:rPr>
            </w:pPr>
            <w:r w:rsidRPr="00FA0586">
              <w:rPr>
                <w:rFonts w:ascii="Arial" w:hAnsi="Arial" w:cs="Arial"/>
                <w:b/>
                <w:sz w:val="20"/>
                <w:szCs w:val="24"/>
                <w:lang w:val="en-GB"/>
              </w:rPr>
              <w:t xml:space="preserve">WEB </w:t>
            </w:r>
            <w:r w:rsidR="008714E1" w:rsidRPr="00FA0586">
              <w:rPr>
                <w:rFonts w:ascii="Arial" w:hAnsi="Arial" w:cs="Arial"/>
                <w:b/>
                <w:sz w:val="20"/>
                <w:szCs w:val="24"/>
                <w:lang w:val="en-GB"/>
              </w:rPr>
              <w:t xml:space="preserve">completion rate </w:t>
            </w:r>
            <w:proofErr w:type="gramStart"/>
            <w:r w:rsidR="00605935">
              <w:rPr>
                <w:rFonts w:ascii="Arial" w:hAnsi="Arial" w:cs="Arial"/>
                <w:b/>
                <w:sz w:val="20"/>
                <w:szCs w:val="24"/>
                <w:lang w:val="en-GB"/>
              </w:rPr>
              <w:t>ONLY</w:t>
            </w:r>
            <w:r w:rsidR="008714E1" w:rsidRPr="00FA0586">
              <w:rPr>
                <w:rFonts w:ascii="Arial" w:hAnsi="Arial" w:cs="Arial"/>
                <w:b/>
                <w:sz w:val="20"/>
                <w:szCs w:val="24"/>
                <w:lang w:val="en-GB"/>
              </w:rPr>
              <w:t>(</w:t>
            </w:r>
            <w:proofErr w:type="gramEnd"/>
            <w:r w:rsidR="008714E1" w:rsidRPr="00FA0586">
              <w:rPr>
                <w:rFonts w:ascii="Arial" w:hAnsi="Arial" w:cs="Arial"/>
                <w:b/>
                <w:sz w:val="20"/>
                <w:szCs w:val="24"/>
                <w:lang w:val="en-GB"/>
              </w:rPr>
              <w:t>%)</w:t>
            </w:r>
          </w:p>
        </w:tc>
        <w:tc>
          <w:tcPr>
            <w:tcW w:w="958" w:type="dxa"/>
            <w:vAlign w:val="center"/>
          </w:tcPr>
          <w:p w14:paraId="5DF21290" w14:textId="25BC753F" w:rsidR="00393769" w:rsidRPr="00FA0586" w:rsidRDefault="00393769" w:rsidP="008D3240">
            <w:pPr>
              <w:jc w:val="center"/>
              <w:rPr>
                <w:rFonts w:ascii="Arial" w:hAnsi="Arial" w:cs="Arial"/>
                <w:b/>
                <w:sz w:val="20"/>
                <w:szCs w:val="24"/>
                <w:lang w:val="en-GB"/>
              </w:rPr>
            </w:pPr>
            <w:r w:rsidRPr="00FA0586">
              <w:rPr>
                <w:rFonts w:ascii="Arial" w:hAnsi="Arial" w:cs="Arial"/>
                <w:b/>
                <w:bCs/>
                <w:color w:val="000000"/>
                <w:sz w:val="20"/>
                <w:szCs w:val="20"/>
                <w:lang w:val="en-GB" w:eastAsia="en-GB"/>
              </w:rPr>
              <w:t xml:space="preserve">Periodicity; </w:t>
            </w:r>
            <w:r w:rsidR="008D3240">
              <w:rPr>
                <w:rFonts w:ascii="Arial" w:hAnsi="Arial" w:cs="Arial"/>
                <w:b/>
                <w:bCs/>
                <w:color w:val="000000"/>
                <w:sz w:val="20"/>
                <w:szCs w:val="20"/>
                <w:lang w:val="en-GB" w:eastAsia="en-GB"/>
              </w:rPr>
              <w:t>WEB d</w:t>
            </w:r>
            <w:r w:rsidRPr="00FA0586">
              <w:rPr>
                <w:rFonts w:ascii="Arial" w:hAnsi="Arial" w:cs="Arial"/>
                <w:b/>
                <w:bCs/>
                <w:color w:val="000000"/>
                <w:sz w:val="20"/>
                <w:szCs w:val="20"/>
                <w:lang w:val="en-GB" w:eastAsia="en-GB"/>
              </w:rPr>
              <w:t>ata collection period</w:t>
            </w:r>
          </w:p>
        </w:tc>
      </w:tr>
      <w:tr w:rsidR="00393769" w:rsidRPr="00FA0586" w14:paraId="5DE11929" w14:textId="77777777" w:rsidTr="008714E1">
        <w:tc>
          <w:tcPr>
            <w:tcW w:w="1526" w:type="dxa"/>
            <w:vAlign w:val="center"/>
          </w:tcPr>
          <w:p w14:paraId="7B09446C" w14:textId="2BB3A4F2"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 xml:space="preserve">Consumer </w:t>
            </w:r>
            <w:r w:rsidRPr="00FA0586">
              <w:rPr>
                <w:rFonts w:ascii="Arial" w:hAnsi="Arial" w:cs="Arial"/>
                <w:sz w:val="18"/>
                <w:szCs w:val="18"/>
                <w:lang w:val="en-GB"/>
              </w:rPr>
              <w:lastRenderedPageBreak/>
              <w:t>survey – CS</w:t>
            </w:r>
          </w:p>
          <w:p w14:paraId="2D92E8AF" w14:textId="56549190" w:rsidR="00393769" w:rsidRPr="00FA0586" w:rsidRDefault="00393769" w:rsidP="008714E1">
            <w:pPr>
              <w:jc w:val="both"/>
              <w:rPr>
                <w:rFonts w:ascii="Arial" w:hAnsi="Arial" w:cs="Arial"/>
                <w:sz w:val="18"/>
                <w:szCs w:val="18"/>
                <w:lang w:val="en-GB"/>
              </w:rPr>
            </w:pPr>
          </w:p>
        </w:tc>
        <w:tc>
          <w:tcPr>
            <w:tcW w:w="1984" w:type="dxa"/>
            <w:vAlign w:val="center"/>
          </w:tcPr>
          <w:p w14:paraId="77F54861"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lastRenderedPageBreak/>
              <w:t xml:space="preserve">Consumer confidence </w:t>
            </w:r>
            <w:r w:rsidRPr="00FA0586">
              <w:rPr>
                <w:rFonts w:ascii="Arial" w:hAnsi="Arial" w:cs="Arial"/>
                <w:sz w:val="18"/>
                <w:szCs w:val="18"/>
                <w:lang w:val="en-GB"/>
              </w:rPr>
              <w:lastRenderedPageBreak/>
              <w:t>indicator (CCI)</w:t>
            </w:r>
          </w:p>
        </w:tc>
        <w:tc>
          <w:tcPr>
            <w:tcW w:w="851" w:type="dxa"/>
            <w:vAlign w:val="center"/>
          </w:tcPr>
          <w:p w14:paraId="17E6A408"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lastRenderedPageBreak/>
              <w:t>16-84</w:t>
            </w:r>
          </w:p>
        </w:tc>
        <w:tc>
          <w:tcPr>
            <w:tcW w:w="1134" w:type="dxa"/>
            <w:vAlign w:val="center"/>
          </w:tcPr>
          <w:p w14:paraId="062F84E0" w14:textId="42317B14"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3</w:t>
            </w:r>
            <w:r w:rsidR="008740C1">
              <w:rPr>
                <w:rFonts w:ascii="Arial" w:hAnsi="Arial" w:cs="Arial"/>
                <w:b/>
                <w:sz w:val="18"/>
                <w:szCs w:val="18"/>
                <w:lang w:val="en-GB"/>
              </w:rPr>
              <w:t>,</w:t>
            </w:r>
            <w:r w:rsidRPr="00FA0586">
              <w:rPr>
                <w:rFonts w:ascii="Arial" w:hAnsi="Arial" w:cs="Arial"/>
                <w:b/>
                <w:sz w:val="18"/>
                <w:szCs w:val="18"/>
                <w:lang w:val="en-GB"/>
              </w:rPr>
              <w:t>000</w:t>
            </w:r>
          </w:p>
          <w:p w14:paraId="6809412A"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lastRenderedPageBreak/>
              <w:t>stratified sample</w:t>
            </w:r>
          </w:p>
        </w:tc>
        <w:tc>
          <w:tcPr>
            <w:tcW w:w="1276" w:type="dxa"/>
            <w:vAlign w:val="center"/>
          </w:tcPr>
          <w:p w14:paraId="4615E683" w14:textId="77777777" w:rsidR="00393769" w:rsidRPr="00FA0586" w:rsidRDefault="00393769" w:rsidP="008714E1">
            <w:pPr>
              <w:rPr>
                <w:rFonts w:ascii="Arial" w:hAnsi="Arial" w:cs="Arial"/>
                <w:b/>
                <w:sz w:val="18"/>
                <w:szCs w:val="18"/>
                <w:lang w:val="en-GB"/>
              </w:rPr>
            </w:pPr>
            <w:r w:rsidRPr="00FA0586">
              <w:rPr>
                <w:rFonts w:ascii="Arial" w:hAnsi="Arial" w:cs="Arial"/>
                <w:b/>
                <w:sz w:val="18"/>
                <w:szCs w:val="18"/>
                <w:lang w:val="en-GB"/>
              </w:rPr>
              <w:lastRenderedPageBreak/>
              <w:t>6 min</w:t>
            </w:r>
          </w:p>
          <w:p w14:paraId="51390BE7"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lastRenderedPageBreak/>
              <w:t>(5 min);</w:t>
            </w:r>
          </w:p>
          <w:p w14:paraId="148A6E5E"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1 reminder</w:t>
            </w:r>
          </w:p>
        </w:tc>
        <w:tc>
          <w:tcPr>
            <w:tcW w:w="1559" w:type="dxa"/>
            <w:vAlign w:val="center"/>
          </w:tcPr>
          <w:p w14:paraId="1DB8D0A3"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lastRenderedPageBreak/>
              <w:t>Consecutive</w:t>
            </w:r>
          </w:p>
          <w:p w14:paraId="5628B170"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lastRenderedPageBreak/>
              <w:t>WEB -&gt; CATI</w:t>
            </w:r>
          </w:p>
          <w:p w14:paraId="722C06AD" w14:textId="307BEE9F" w:rsidR="00393769" w:rsidRPr="00FA0586" w:rsidRDefault="00393769" w:rsidP="008714E1">
            <w:pPr>
              <w:jc w:val="center"/>
              <w:rPr>
                <w:rFonts w:ascii="Arial" w:hAnsi="Arial" w:cs="Arial"/>
                <w:b/>
                <w:sz w:val="18"/>
                <w:szCs w:val="18"/>
                <w:lang w:val="en-GB"/>
              </w:rPr>
            </w:pPr>
            <w:r w:rsidRPr="00FA0586">
              <w:rPr>
                <w:rFonts w:ascii="Arial" w:hAnsi="Arial" w:cs="Arial"/>
                <w:b/>
                <w:sz w:val="18"/>
                <w:szCs w:val="18"/>
                <w:lang w:val="en-GB"/>
              </w:rPr>
              <w:t>29</w:t>
            </w:r>
            <w:r w:rsidR="00E27AAD">
              <w:rPr>
                <w:rFonts w:ascii="Arial" w:hAnsi="Arial" w:cs="Arial"/>
                <w:b/>
                <w:sz w:val="18"/>
                <w:szCs w:val="18"/>
                <w:lang w:val="en-GB"/>
              </w:rPr>
              <w:t>.0</w:t>
            </w:r>
            <w:r w:rsidRPr="00FA0586">
              <w:rPr>
                <w:rFonts w:ascii="Arial" w:hAnsi="Arial" w:cs="Arial"/>
                <w:b/>
                <w:sz w:val="18"/>
                <w:szCs w:val="18"/>
                <w:lang w:val="en-GB"/>
              </w:rPr>
              <w:t>%</w:t>
            </w:r>
          </w:p>
        </w:tc>
        <w:tc>
          <w:tcPr>
            <w:tcW w:w="958" w:type="dxa"/>
            <w:vAlign w:val="center"/>
          </w:tcPr>
          <w:p w14:paraId="1E0917C1"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lastRenderedPageBreak/>
              <w:t xml:space="preserve">Monthly </w:t>
            </w:r>
          </w:p>
        </w:tc>
      </w:tr>
      <w:tr w:rsidR="00393769" w:rsidRPr="00FA0586" w14:paraId="20454247" w14:textId="77777777" w:rsidTr="008714E1">
        <w:tc>
          <w:tcPr>
            <w:tcW w:w="1526" w:type="dxa"/>
            <w:vAlign w:val="center"/>
          </w:tcPr>
          <w:p w14:paraId="1F8F0FC4"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u w:val="single"/>
                <w:lang w:val="en-GB"/>
              </w:rPr>
              <w:lastRenderedPageBreak/>
              <w:t>Pilot</w:t>
            </w:r>
            <w:r w:rsidRPr="00FA0586">
              <w:rPr>
                <w:rFonts w:ascii="Arial" w:hAnsi="Arial" w:cs="Arial"/>
                <w:sz w:val="18"/>
                <w:szCs w:val="18"/>
                <w:lang w:val="en-GB"/>
              </w:rPr>
              <w:t xml:space="preserve"> Adult Education Survey – AES-P </w:t>
            </w:r>
          </w:p>
        </w:tc>
        <w:tc>
          <w:tcPr>
            <w:tcW w:w="1984" w:type="dxa"/>
            <w:vMerge w:val="restart"/>
            <w:vAlign w:val="center"/>
          </w:tcPr>
          <w:p w14:paraId="4E5C8BD3"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Participation in formal, non-formal, informal (%)</w:t>
            </w:r>
          </w:p>
        </w:tc>
        <w:tc>
          <w:tcPr>
            <w:tcW w:w="851" w:type="dxa"/>
            <w:vAlign w:val="center"/>
          </w:tcPr>
          <w:p w14:paraId="4F6CEB47"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18-69</w:t>
            </w:r>
          </w:p>
        </w:tc>
        <w:tc>
          <w:tcPr>
            <w:tcW w:w="1134" w:type="dxa"/>
            <w:vAlign w:val="center"/>
          </w:tcPr>
          <w:p w14:paraId="208AE387" w14:textId="74FDBBAB"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2</w:t>
            </w:r>
            <w:r w:rsidR="008740C1">
              <w:rPr>
                <w:rFonts w:ascii="Arial" w:hAnsi="Arial" w:cs="Arial"/>
                <w:b/>
                <w:sz w:val="18"/>
                <w:szCs w:val="18"/>
                <w:lang w:val="en-GB"/>
              </w:rPr>
              <w:t>,</w:t>
            </w:r>
            <w:r w:rsidRPr="00FA0586">
              <w:rPr>
                <w:rFonts w:ascii="Arial" w:hAnsi="Arial" w:cs="Arial"/>
                <w:b/>
                <w:sz w:val="18"/>
                <w:szCs w:val="18"/>
                <w:lang w:val="en-GB"/>
              </w:rPr>
              <w:t>0</w:t>
            </w:r>
            <w:r w:rsidR="00E27AAD">
              <w:rPr>
                <w:rFonts w:ascii="Arial" w:hAnsi="Arial" w:cs="Arial"/>
                <w:b/>
                <w:sz w:val="18"/>
                <w:szCs w:val="18"/>
                <w:lang w:val="en-GB"/>
              </w:rPr>
              <w:t>75</w:t>
            </w:r>
          </w:p>
          <w:p w14:paraId="0B4778A1"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Two stage sample design</w:t>
            </w:r>
          </w:p>
        </w:tc>
        <w:tc>
          <w:tcPr>
            <w:tcW w:w="1276" w:type="dxa"/>
            <w:vAlign w:val="center"/>
          </w:tcPr>
          <w:p w14:paraId="4FEB7002"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1 reminder</w:t>
            </w:r>
          </w:p>
        </w:tc>
        <w:tc>
          <w:tcPr>
            <w:tcW w:w="1559" w:type="dxa"/>
            <w:vAlign w:val="center"/>
          </w:tcPr>
          <w:p w14:paraId="1634ED6C"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WEB</w:t>
            </w:r>
          </w:p>
          <w:p w14:paraId="078502E8" w14:textId="77777777" w:rsidR="00393769" w:rsidRPr="00FA0586" w:rsidRDefault="00393769" w:rsidP="008714E1">
            <w:pPr>
              <w:jc w:val="center"/>
              <w:rPr>
                <w:rFonts w:ascii="Arial" w:hAnsi="Arial" w:cs="Arial"/>
                <w:b/>
                <w:sz w:val="18"/>
                <w:szCs w:val="18"/>
                <w:lang w:val="en-GB"/>
              </w:rPr>
            </w:pPr>
            <w:r w:rsidRPr="00FA0586">
              <w:rPr>
                <w:rFonts w:ascii="Arial" w:hAnsi="Arial" w:cs="Arial"/>
                <w:b/>
                <w:sz w:val="18"/>
                <w:szCs w:val="18"/>
                <w:lang w:val="en-GB"/>
              </w:rPr>
              <w:t>28.5%</w:t>
            </w:r>
          </w:p>
        </w:tc>
        <w:tc>
          <w:tcPr>
            <w:tcW w:w="958" w:type="dxa"/>
            <w:vAlign w:val="center"/>
          </w:tcPr>
          <w:p w14:paraId="14CD3A60"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Pilot</w:t>
            </w:r>
          </w:p>
        </w:tc>
      </w:tr>
      <w:tr w:rsidR="00393769" w:rsidRPr="00FA0586" w14:paraId="50CFF440" w14:textId="77777777" w:rsidTr="008714E1">
        <w:tc>
          <w:tcPr>
            <w:tcW w:w="1526" w:type="dxa"/>
            <w:vAlign w:val="center"/>
          </w:tcPr>
          <w:p w14:paraId="1C0C699F"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Adult Education Survey – AES</w:t>
            </w:r>
          </w:p>
        </w:tc>
        <w:tc>
          <w:tcPr>
            <w:tcW w:w="1984" w:type="dxa"/>
            <w:vMerge/>
            <w:vAlign w:val="center"/>
          </w:tcPr>
          <w:p w14:paraId="233CCBB6" w14:textId="77777777" w:rsidR="00393769" w:rsidRPr="00FA0586" w:rsidRDefault="00393769" w:rsidP="008714E1">
            <w:pPr>
              <w:jc w:val="both"/>
              <w:rPr>
                <w:rFonts w:ascii="Arial" w:hAnsi="Arial" w:cs="Arial"/>
                <w:sz w:val="18"/>
                <w:szCs w:val="18"/>
                <w:lang w:val="en-GB"/>
              </w:rPr>
            </w:pPr>
          </w:p>
        </w:tc>
        <w:tc>
          <w:tcPr>
            <w:tcW w:w="851" w:type="dxa"/>
            <w:vAlign w:val="center"/>
          </w:tcPr>
          <w:p w14:paraId="6E5FBB83"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18-69</w:t>
            </w:r>
          </w:p>
        </w:tc>
        <w:tc>
          <w:tcPr>
            <w:tcW w:w="1134" w:type="dxa"/>
            <w:vAlign w:val="center"/>
          </w:tcPr>
          <w:p w14:paraId="69A98BD8" w14:textId="11F5EB5C"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8</w:t>
            </w:r>
            <w:r w:rsidR="008740C1">
              <w:rPr>
                <w:rFonts w:ascii="Arial" w:hAnsi="Arial" w:cs="Arial"/>
                <w:b/>
                <w:sz w:val="18"/>
                <w:szCs w:val="18"/>
                <w:lang w:val="en-GB"/>
              </w:rPr>
              <w:t>,</w:t>
            </w:r>
            <w:r w:rsidRPr="00FA0586">
              <w:rPr>
                <w:rFonts w:ascii="Arial" w:hAnsi="Arial" w:cs="Arial"/>
                <w:b/>
                <w:sz w:val="18"/>
                <w:szCs w:val="18"/>
                <w:lang w:val="en-GB"/>
              </w:rPr>
              <w:t>504</w:t>
            </w:r>
          </w:p>
          <w:p w14:paraId="2866D608"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Two stage sample design</w:t>
            </w:r>
          </w:p>
        </w:tc>
        <w:tc>
          <w:tcPr>
            <w:tcW w:w="1276" w:type="dxa"/>
            <w:vAlign w:val="center"/>
          </w:tcPr>
          <w:p w14:paraId="0C2DAE5A" w14:textId="77777777" w:rsidR="00393769" w:rsidRPr="00FA0586" w:rsidRDefault="00393769" w:rsidP="008714E1">
            <w:pPr>
              <w:rPr>
                <w:rFonts w:ascii="Arial" w:hAnsi="Arial" w:cs="Arial"/>
                <w:b/>
                <w:sz w:val="18"/>
                <w:szCs w:val="18"/>
                <w:lang w:val="en-GB"/>
              </w:rPr>
            </w:pPr>
            <w:r w:rsidRPr="00FA0586">
              <w:rPr>
                <w:rFonts w:ascii="Arial" w:hAnsi="Arial" w:cs="Arial"/>
                <w:b/>
                <w:sz w:val="18"/>
                <w:szCs w:val="18"/>
                <w:lang w:val="en-GB"/>
              </w:rPr>
              <w:t xml:space="preserve">6 min </w:t>
            </w:r>
          </w:p>
          <w:p w14:paraId="4F866413"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(7 min)</w:t>
            </w:r>
          </w:p>
          <w:p w14:paraId="71B9FB46"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2 reminders</w:t>
            </w:r>
          </w:p>
        </w:tc>
        <w:tc>
          <w:tcPr>
            <w:tcW w:w="1559" w:type="dxa"/>
            <w:vAlign w:val="center"/>
          </w:tcPr>
          <w:p w14:paraId="31827650" w14:textId="77777777" w:rsidR="0056417A" w:rsidRPr="00FA0586" w:rsidRDefault="0056417A" w:rsidP="0056417A">
            <w:pPr>
              <w:jc w:val="center"/>
              <w:rPr>
                <w:rFonts w:ascii="Arial" w:hAnsi="Arial" w:cs="Arial"/>
                <w:sz w:val="18"/>
                <w:szCs w:val="18"/>
                <w:lang w:val="en-GB"/>
              </w:rPr>
            </w:pPr>
            <w:r w:rsidRPr="00FA0586">
              <w:rPr>
                <w:rFonts w:ascii="Arial" w:hAnsi="Arial" w:cs="Arial"/>
                <w:sz w:val="18"/>
                <w:szCs w:val="18"/>
                <w:lang w:val="en-GB"/>
              </w:rPr>
              <w:t>Consecutive</w:t>
            </w:r>
          </w:p>
          <w:p w14:paraId="06E9AC7C"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WEB -&gt; CATI, CAPI</w:t>
            </w:r>
          </w:p>
          <w:p w14:paraId="4D8AD4DB" w14:textId="77777777" w:rsidR="00393769" w:rsidRPr="00FA0586" w:rsidRDefault="00393769" w:rsidP="008714E1">
            <w:pPr>
              <w:jc w:val="center"/>
              <w:rPr>
                <w:rFonts w:ascii="Arial" w:hAnsi="Arial" w:cs="Arial"/>
                <w:b/>
                <w:sz w:val="18"/>
                <w:szCs w:val="18"/>
                <w:lang w:val="en-GB"/>
              </w:rPr>
            </w:pPr>
            <w:r w:rsidRPr="00FA0586">
              <w:rPr>
                <w:rFonts w:ascii="Arial" w:hAnsi="Arial" w:cs="Arial"/>
                <w:b/>
                <w:sz w:val="18"/>
                <w:szCs w:val="18"/>
                <w:lang w:val="en-GB"/>
              </w:rPr>
              <w:t>34.6%</w:t>
            </w:r>
          </w:p>
        </w:tc>
        <w:tc>
          <w:tcPr>
            <w:tcW w:w="958" w:type="dxa"/>
            <w:vAlign w:val="center"/>
          </w:tcPr>
          <w:p w14:paraId="6214BE28"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Every 5 years</w:t>
            </w:r>
          </w:p>
        </w:tc>
      </w:tr>
      <w:tr w:rsidR="00393769" w:rsidRPr="00FA0586" w14:paraId="5C387F62" w14:textId="77777777" w:rsidTr="008714E1">
        <w:tc>
          <w:tcPr>
            <w:tcW w:w="1526" w:type="dxa"/>
            <w:vAlign w:val="center"/>
          </w:tcPr>
          <w:p w14:paraId="54DA0E6B"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u w:val="single"/>
                <w:lang w:val="en-GB"/>
              </w:rPr>
              <w:t>Pilot</w:t>
            </w:r>
            <w:r w:rsidRPr="00FA0586">
              <w:rPr>
                <w:rFonts w:ascii="Arial" w:hAnsi="Arial" w:cs="Arial"/>
                <w:sz w:val="18"/>
                <w:szCs w:val="18"/>
                <w:lang w:val="en-GB"/>
              </w:rPr>
              <w:t xml:space="preserve"> ICT in households and by individuals – ICT</w:t>
            </w:r>
          </w:p>
        </w:tc>
        <w:tc>
          <w:tcPr>
            <w:tcW w:w="1984" w:type="dxa"/>
            <w:vMerge w:val="restart"/>
            <w:vAlign w:val="center"/>
          </w:tcPr>
          <w:p w14:paraId="4C681089"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Internet usage for different purposes (%)</w:t>
            </w:r>
          </w:p>
        </w:tc>
        <w:tc>
          <w:tcPr>
            <w:tcW w:w="851" w:type="dxa"/>
            <w:vAlign w:val="center"/>
          </w:tcPr>
          <w:p w14:paraId="4F4F46AA"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16-74</w:t>
            </w:r>
          </w:p>
        </w:tc>
        <w:tc>
          <w:tcPr>
            <w:tcW w:w="1134" w:type="dxa"/>
            <w:vAlign w:val="center"/>
          </w:tcPr>
          <w:p w14:paraId="2F56BB01" w14:textId="2252E6FD"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2</w:t>
            </w:r>
            <w:r w:rsidR="008740C1">
              <w:rPr>
                <w:rFonts w:ascii="Arial" w:hAnsi="Arial" w:cs="Arial"/>
                <w:b/>
                <w:sz w:val="18"/>
                <w:szCs w:val="18"/>
                <w:lang w:val="en-GB"/>
              </w:rPr>
              <w:t>,</w:t>
            </w:r>
            <w:r w:rsidRPr="00FA0586">
              <w:rPr>
                <w:rFonts w:ascii="Arial" w:hAnsi="Arial" w:cs="Arial"/>
                <w:b/>
                <w:sz w:val="18"/>
                <w:szCs w:val="18"/>
                <w:lang w:val="en-GB"/>
              </w:rPr>
              <w:t>504</w:t>
            </w:r>
          </w:p>
          <w:p w14:paraId="2D50E7A3"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Two stage sample design</w:t>
            </w:r>
          </w:p>
          <w:p w14:paraId="13D31CA1" w14:textId="77777777" w:rsidR="00393769" w:rsidRPr="00FA0586" w:rsidRDefault="00393769" w:rsidP="008714E1">
            <w:pPr>
              <w:jc w:val="both"/>
              <w:rPr>
                <w:rFonts w:ascii="Arial" w:hAnsi="Arial" w:cs="Arial"/>
                <w:sz w:val="18"/>
                <w:szCs w:val="18"/>
                <w:lang w:val="en-GB"/>
              </w:rPr>
            </w:pPr>
          </w:p>
        </w:tc>
        <w:tc>
          <w:tcPr>
            <w:tcW w:w="1276" w:type="dxa"/>
            <w:vAlign w:val="center"/>
          </w:tcPr>
          <w:p w14:paraId="24FDF9BF" w14:textId="77777777" w:rsidR="00393769" w:rsidRPr="00FA0586" w:rsidRDefault="00393769" w:rsidP="008714E1">
            <w:pPr>
              <w:rPr>
                <w:rFonts w:ascii="Arial" w:hAnsi="Arial" w:cs="Arial"/>
                <w:b/>
                <w:sz w:val="18"/>
                <w:szCs w:val="18"/>
                <w:lang w:val="en-GB"/>
              </w:rPr>
            </w:pPr>
            <w:r w:rsidRPr="00FA0586">
              <w:rPr>
                <w:rFonts w:ascii="Arial" w:hAnsi="Arial" w:cs="Arial"/>
                <w:b/>
                <w:sz w:val="18"/>
                <w:szCs w:val="18"/>
                <w:lang w:val="en-GB"/>
              </w:rPr>
              <w:t>13 min</w:t>
            </w:r>
          </w:p>
          <w:p w14:paraId="3E62E323"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2 reminders</w:t>
            </w:r>
          </w:p>
        </w:tc>
        <w:tc>
          <w:tcPr>
            <w:tcW w:w="1559" w:type="dxa"/>
            <w:vAlign w:val="center"/>
          </w:tcPr>
          <w:p w14:paraId="72B08BE1"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WEB</w:t>
            </w:r>
          </w:p>
          <w:p w14:paraId="79F33297" w14:textId="77777777" w:rsidR="00393769" w:rsidRPr="00FA0586" w:rsidRDefault="00393769" w:rsidP="008714E1">
            <w:pPr>
              <w:jc w:val="center"/>
              <w:rPr>
                <w:rFonts w:ascii="Arial" w:hAnsi="Arial" w:cs="Arial"/>
                <w:b/>
                <w:sz w:val="18"/>
                <w:szCs w:val="18"/>
                <w:lang w:val="en-GB"/>
              </w:rPr>
            </w:pPr>
            <w:r w:rsidRPr="00FA0586">
              <w:rPr>
                <w:rFonts w:ascii="Arial" w:hAnsi="Arial" w:cs="Arial"/>
                <w:b/>
                <w:sz w:val="18"/>
                <w:szCs w:val="18"/>
                <w:lang w:val="en-GB"/>
              </w:rPr>
              <w:t>32.5%</w:t>
            </w:r>
          </w:p>
        </w:tc>
        <w:tc>
          <w:tcPr>
            <w:tcW w:w="958" w:type="dxa"/>
            <w:vAlign w:val="center"/>
          </w:tcPr>
          <w:p w14:paraId="01E8D4CD"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Pilot; June 2017</w:t>
            </w:r>
          </w:p>
        </w:tc>
      </w:tr>
      <w:tr w:rsidR="00393769" w:rsidRPr="00FA0586" w14:paraId="1776AC94" w14:textId="77777777" w:rsidTr="008714E1">
        <w:tc>
          <w:tcPr>
            <w:tcW w:w="1526" w:type="dxa"/>
            <w:vAlign w:val="center"/>
          </w:tcPr>
          <w:p w14:paraId="7E7BB44F" w14:textId="49EAB878" w:rsidR="00393769" w:rsidRPr="00FA0586" w:rsidRDefault="00393769" w:rsidP="008D3240">
            <w:pPr>
              <w:jc w:val="both"/>
              <w:rPr>
                <w:rFonts w:ascii="Arial" w:hAnsi="Arial" w:cs="Arial"/>
                <w:sz w:val="18"/>
                <w:szCs w:val="18"/>
                <w:lang w:val="en-GB"/>
              </w:rPr>
            </w:pPr>
            <w:r w:rsidRPr="00FA0586">
              <w:rPr>
                <w:rFonts w:ascii="Arial" w:hAnsi="Arial" w:cs="Arial"/>
                <w:sz w:val="18"/>
                <w:szCs w:val="18"/>
                <w:lang w:val="en-GB"/>
              </w:rPr>
              <w:t>ICT in households and by individuals – ICT</w:t>
            </w:r>
          </w:p>
        </w:tc>
        <w:tc>
          <w:tcPr>
            <w:tcW w:w="1984" w:type="dxa"/>
            <w:vMerge/>
            <w:vAlign w:val="center"/>
          </w:tcPr>
          <w:p w14:paraId="6AC12625" w14:textId="77777777" w:rsidR="00393769" w:rsidRPr="00FA0586" w:rsidRDefault="00393769" w:rsidP="008714E1">
            <w:pPr>
              <w:jc w:val="both"/>
              <w:rPr>
                <w:rFonts w:ascii="Arial" w:hAnsi="Arial" w:cs="Arial"/>
                <w:sz w:val="18"/>
                <w:szCs w:val="18"/>
                <w:lang w:val="en-GB"/>
              </w:rPr>
            </w:pPr>
          </w:p>
        </w:tc>
        <w:tc>
          <w:tcPr>
            <w:tcW w:w="851" w:type="dxa"/>
            <w:vAlign w:val="center"/>
          </w:tcPr>
          <w:p w14:paraId="0EE1456B"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16-74</w:t>
            </w:r>
          </w:p>
        </w:tc>
        <w:tc>
          <w:tcPr>
            <w:tcW w:w="1134" w:type="dxa"/>
            <w:vAlign w:val="center"/>
          </w:tcPr>
          <w:p w14:paraId="7330C387" w14:textId="61744516"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2</w:t>
            </w:r>
            <w:r w:rsidR="008740C1">
              <w:rPr>
                <w:rFonts w:ascii="Arial" w:hAnsi="Arial" w:cs="Arial"/>
                <w:b/>
                <w:sz w:val="18"/>
                <w:szCs w:val="18"/>
                <w:lang w:val="en-GB"/>
              </w:rPr>
              <w:t>,</w:t>
            </w:r>
            <w:r w:rsidRPr="00FA0586">
              <w:rPr>
                <w:rFonts w:ascii="Arial" w:hAnsi="Arial" w:cs="Arial"/>
                <w:b/>
                <w:sz w:val="18"/>
                <w:szCs w:val="18"/>
                <w:lang w:val="en-GB"/>
              </w:rPr>
              <w:t>504</w:t>
            </w:r>
          </w:p>
          <w:p w14:paraId="30CA11F2"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Two stage sample design</w:t>
            </w:r>
          </w:p>
        </w:tc>
        <w:tc>
          <w:tcPr>
            <w:tcW w:w="1276" w:type="dxa"/>
            <w:vAlign w:val="center"/>
          </w:tcPr>
          <w:p w14:paraId="531F4D26" w14:textId="77777777" w:rsidR="00393769" w:rsidRPr="00FA0586" w:rsidRDefault="00393769" w:rsidP="008714E1">
            <w:pPr>
              <w:rPr>
                <w:rFonts w:ascii="Arial" w:hAnsi="Arial" w:cs="Arial"/>
                <w:b/>
                <w:sz w:val="18"/>
                <w:szCs w:val="18"/>
                <w:lang w:val="en-GB"/>
              </w:rPr>
            </w:pPr>
            <w:r w:rsidRPr="00FA0586">
              <w:rPr>
                <w:rFonts w:ascii="Arial" w:hAnsi="Arial" w:cs="Arial"/>
                <w:b/>
                <w:sz w:val="18"/>
                <w:szCs w:val="18"/>
                <w:lang w:val="en-GB"/>
              </w:rPr>
              <w:t>13 min</w:t>
            </w:r>
          </w:p>
          <w:p w14:paraId="72DF9BA5"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2 reminders</w:t>
            </w:r>
          </w:p>
        </w:tc>
        <w:tc>
          <w:tcPr>
            <w:tcW w:w="1559" w:type="dxa"/>
            <w:vAlign w:val="center"/>
          </w:tcPr>
          <w:p w14:paraId="038C5086" w14:textId="77777777" w:rsidR="004E228F" w:rsidRPr="00FA0586" w:rsidRDefault="004E228F" w:rsidP="004E228F">
            <w:pPr>
              <w:jc w:val="center"/>
              <w:rPr>
                <w:rFonts w:ascii="Arial" w:hAnsi="Arial" w:cs="Arial"/>
                <w:sz w:val="18"/>
                <w:szCs w:val="18"/>
                <w:lang w:val="en-GB"/>
              </w:rPr>
            </w:pPr>
            <w:r w:rsidRPr="00FA0586">
              <w:rPr>
                <w:rFonts w:ascii="Arial" w:hAnsi="Arial" w:cs="Arial"/>
                <w:sz w:val="18"/>
                <w:szCs w:val="18"/>
                <w:lang w:val="en-GB"/>
              </w:rPr>
              <w:t>Consecutive</w:t>
            </w:r>
          </w:p>
          <w:p w14:paraId="0762F7EA"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WEB -&gt; CAPI</w:t>
            </w:r>
          </w:p>
          <w:p w14:paraId="7ACD7FEE" w14:textId="77777777" w:rsidR="00393769" w:rsidRPr="00FA0586" w:rsidRDefault="00393769" w:rsidP="008714E1">
            <w:pPr>
              <w:jc w:val="center"/>
              <w:rPr>
                <w:rFonts w:ascii="Arial" w:hAnsi="Arial" w:cs="Arial"/>
                <w:b/>
                <w:sz w:val="18"/>
                <w:szCs w:val="18"/>
                <w:lang w:val="en-GB"/>
              </w:rPr>
            </w:pPr>
            <w:r w:rsidRPr="00FA0586">
              <w:rPr>
                <w:rFonts w:ascii="Arial" w:hAnsi="Arial" w:cs="Arial"/>
                <w:b/>
                <w:sz w:val="18"/>
                <w:szCs w:val="18"/>
                <w:lang w:val="en-GB"/>
              </w:rPr>
              <w:t>37.5%</w:t>
            </w:r>
          </w:p>
        </w:tc>
        <w:tc>
          <w:tcPr>
            <w:tcW w:w="958" w:type="dxa"/>
            <w:vAlign w:val="center"/>
          </w:tcPr>
          <w:p w14:paraId="38B1C8F2"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Yearly, March 2018</w:t>
            </w:r>
          </w:p>
        </w:tc>
      </w:tr>
      <w:tr w:rsidR="00393769" w:rsidRPr="00FA0586" w14:paraId="35068881" w14:textId="77777777" w:rsidTr="008714E1">
        <w:tc>
          <w:tcPr>
            <w:tcW w:w="1526" w:type="dxa"/>
            <w:vAlign w:val="center"/>
          </w:tcPr>
          <w:p w14:paraId="3EC77A3D"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u w:val="single"/>
                <w:lang w:val="en-GB"/>
              </w:rPr>
              <w:t>Pilot</w:t>
            </w:r>
            <w:r w:rsidRPr="00FA0586">
              <w:rPr>
                <w:rFonts w:ascii="Arial" w:hAnsi="Arial" w:cs="Arial"/>
                <w:sz w:val="18"/>
                <w:szCs w:val="18"/>
                <w:lang w:val="en-GB"/>
              </w:rPr>
              <w:t xml:space="preserve"> Household Energy Consumption Survey – HECS</w:t>
            </w:r>
          </w:p>
          <w:p w14:paraId="05A95326" w14:textId="77777777" w:rsidR="00393769" w:rsidRPr="00FA0586" w:rsidRDefault="00393769" w:rsidP="008714E1">
            <w:pPr>
              <w:jc w:val="both"/>
              <w:rPr>
                <w:rFonts w:ascii="Arial" w:hAnsi="Arial" w:cs="Arial"/>
                <w:sz w:val="18"/>
                <w:szCs w:val="18"/>
                <w:lang w:val="en-GB"/>
              </w:rPr>
            </w:pPr>
          </w:p>
        </w:tc>
        <w:tc>
          <w:tcPr>
            <w:tcW w:w="1984" w:type="dxa"/>
            <w:vAlign w:val="center"/>
          </w:tcPr>
          <w:p w14:paraId="4BE79C3D"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The total amount of consumed energy and fuels (in in energy units) by energy sources and by end-use (space heating, water heating, cooking, other)</w:t>
            </w:r>
          </w:p>
        </w:tc>
        <w:tc>
          <w:tcPr>
            <w:tcW w:w="851" w:type="dxa"/>
            <w:vAlign w:val="center"/>
          </w:tcPr>
          <w:p w14:paraId="0F61BC49"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 xml:space="preserve">House-holds via </w:t>
            </w:r>
            <w:proofErr w:type="spellStart"/>
            <w:r w:rsidRPr="00FA0586">
              <w:rPr>
                <w:rFonts w:ascii="Arial" w:hAnsi="Arial" w:cs="Arial"/>
                <w:sz w:val="18"/>
                <w:szCs w:val="18"/>
                <w:lang w:val="en-GB"/>
              </w:rPr>
              <w:t>sele-cted</w:t>
            </w:r>
            <w:proofErr w:type="spellEnd"/>
            <w:r w:rsidRPr="00FA0586">
              <w:rPr>
                <w:rFonts w:ascii="Arial" w:hAnsi="Arial" w:cs="Arial"/>
                <w:sz w:val="18"/>
                <w:szCs w:val="18"/>
                <w:lang w:val="en-GB"/>
              </w:rPr>
              <w:t xml:space="preserve"> person (18+)</w:t>
            </w:r>
          </w:p>
        </w:tc>
        <w:tc>
          <w:tcPr>
            <w:tcW w:w="1134" w:type="dxa"/>
            <w:vAlign w:val="center"/>
          </w:tcPr>
          <w:p w14:paraId="3380F41E" w14:textId="448B3A47" w:rsidR="00393769" w:rsidRPr="00FA0586" w:rsidRDefault="00393769" w:rsidP="008714E1">
            <w:pPr>
              <w:jc w:val="both"/>
              <w:rPr>
                <w:rFonts w:ascii="Arial" w:hAnsi="Arial" w:cs="Arial"/>
                <w:b/>
                <w:sz w:val="18"/>
                <w:szCs w:val="18"/>
                <w:lang w:val="en-GB"/>
              </w:rPr>
            </w:pPr>
            <w:r w:rsidRPr="00FA0586">
              <w:rPr>
                <w:rFonts w:ascii="Arial" w:hAnsi="Arial" w:cs="Arial"/>
                <w:b/>
                <w:sz w:val="18"/>
                <w:szCs w:val="18"/>
                <w:lang w:val="en-GB"/>
              </w:rPr>
              <w:t>2</w:t>
            </w:r>
            <w:r w:rsidR="008740C1">
              <w:rPr>
                <w:rFonts w:ascii="Arial" w:hAnsi="Arial" w:cs="Arial"/>
                <w:b/>
                <w:sz w:val="18"/>
                <w:szCs w:val="18"/>
                <w:lang w:val="en-GB"/>
              </w:rPr>
              <w:t>,</w:t>
            </w:r>
            <w:r w:rsidRPr="00FA0586">
              <w:rPr>
                <w:rFonts w:ascii="Arial" w:hAnsi="Arial" w:cs="Arial"/>
                <w:b/>
                <w:sz w:val="18"/>
                <w:szCs w:val="18"/>
                <w:lang w:val="en-GB"/>
              </w:rPr>
              <w:t>407</w:t>
            </w:r>
          </w:p>
          <w:p w14:paraId="7521F431"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 xml:space="preserve">Stratified SRS: 2007 </w:t>
            </w:r>
          </w:p>
          <w:p w14:paraId="32A1FF14"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w:t>
            </w:r>
          </w:p>
          <w:p w14:paraId="0BC35EBC" w14:textId="77777777"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Two-stage: 400</w:t>
            </w:r>
          </w:p>
          <w:p w14:paraId="61161C2D" w14:textId="2C47951A" w:rsidR="00393769" w:rsidRPr="00FA0586" w:rsidRDefault="00393769" w:rsidP="008714E1">
            <w:pPr>
              <w:jc w:val="both"/>
              <w:rPr>
                <w:rFonts w:ascii="Arial" w:hAnsi="Arial" w:cs="Arial"/>
                <w:sz w:val="18"/>
                <w:szCs w:val="18"/>
                <w:lang w:val="en-GB"/>
              </w:rPr>
            </w:pPr>
            <w:r w:rsidRPr="00FA0586">
              <w:rPr>
                <w:rFonts w:ascii="Arial" w:hAnsi="Arial" w:cs="Arial"/>
                <w:sz w:val="18"/>
                <w:szCs w:val="18"/>
                <w:lang w:val="en-GB"/>
              </w:rPr>
              <w:t>=2</w:t>
            </w:r>
            <w:r w:rsidR="008740C1">
              <w:rPr>
                <w:rFonts w:ascii="Arial" w:hAnsi="Arial" w:cs="Arial"/>
                <w:sz w:val="18"/>
                <w:szCs w:val="18"/>
                <w:lang w:val="en-GB"/>
              </w:rPr>
              <w:t>,</w:t>
            </w:r>
            <w:r w:rsidRPr="00FA0586">
              <w:rPr>
                <w:rFonts w:ascii="Arial" w:hAnsi="Arial" w:cs="Arial"/>
                <w:sz w:val="18"/>
                <w:szCs w:val="18"/>
                <w:lang w:val="en-GB"/>
              </w:rPr>
              <w:t>407</w:t>
            </w:r>
          </w:p>
        </w:tc>
        <w:tc>
          <w:tcPr>
            <w:tcW w:w="1276" w:type="dxa"/>
            <w:vAlign w:val="center"/>
          </w:tcPr>
          <w:p w14:paraId="2843C7EF" w14:textId="77777777" w:rsidR="00393769" w:rsidRPr="00FA0586" w:rsidRDefault="00393769" w:rsidP="008714E1">
            <w:pPr>
              <w:rPr>
                <w:rFonts w:ascii="Arial" w:hAnsi="Arial" w:cs="Arial"/>
                <w:sz w:val="18"/>
                <w:szCs w:val="18"/>
                <w:lang w:val="en-GB"/>
              </w:rPr>
            </w:pPr>
            <w:r w:rsidRPr="00FA0586">
              <w:rPr>
                <w:rFonts w:ascii="Arial" w:hAnsi="Arial" w:cs="Arial"/>
                <w:b/>
                <w:sz w:val="18"/>
                <w:szCs w:val="18"/>
                <w:lang w:val="en-GB"/>
              </w:rPr>
              <w:t>17 min</w:t>
            </w:r>
          </w:p>
          <w:p w14:paraId="4B59F0A5" w14:textId="77777777" w:rsidR="00393769" w:rsidRPr="00FA0586" w:rsidRDefault="00393769" w:rsidP="008714E1">
            <w:pPr>
              <w:rPr>
                <w:rFonts w:ascii="Arial" w:hAnsi="Arial" w:cs="Arial"/>
                <w:sz w:val="18"/>
                <w:szCs w:val="18"/>
                <w:lang w:val="en-GB"/>
              </w:rPr>
            </w:pPr>
            <w:r w:rsidRPr="00FA0586">
              <w:rPr>
                <w:rFonts w:ascii="Arial" w:hAnsi="Arial" w:cs="Arial"/>
                <w:sz w:val="18"/>
                <w:szCs w:val="18"/>
                <w:lang w:val="en-GB"/>
              </w:rPr>
              <w:t>2 reminders</w:t>
            </w:r>
          </w:p>
        </w:tc>
        <w:tc>
          <w:tcPr>
            <w:tcW w:w="1559" w:type="dxa"/>
            <w:vAlign w:val="center"/>
          </w:tcPr>
          <w:p w14:paraId="5471B518"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WEB</w:t>
            </w:r>
          </w:p>
          <w:p w14:paraId="653FE8C1" w14:textId="4515728D" w:rsidR="00393769" w:rsidRDefault="00605935" w:rsidP="008714E1">
            <w:pPr>
              <w:jc w:val="center"/>
              <w:rPr>
                <w:rFonts w:ascii="Arial" w:hAnsi="Arial" w:cs="Arial"/>
                <w:b/>
                <w:sz w:val="18"/>
                <w:szCs w:val="18"/>
                <w:lang w:val="en-GB"/>
              </w:rPr>
            </w:pPr>
            <w:r>
              <w:rPr>
                <w:rFonts w:ascii="Arial" w:hAnsi="Arial" w:cs="Arial"/>
                <w:b/>
                <w:sz w:val="18"/>
                <w:szCs w:val="18"/>
                <w:lang w:val="en-GB"/>
              </w:rPr>
              <w:t>19</w:t>
            </w:r>
            <w:r w:rsidR="00E27AAD">
              <w:rPr>
                <w:rFonts w:ascii="Arial" w:hAnsi="Arial" w:cs="Arial"/>
                <w:b/>
                <w:sz w:val="18"/>
                <w:szCs w:val="18"/>
                <w:lang w:val="en-GB"/>
              </w:rPr>
              <w:t>.</w:t>
            </w:r>
            <w:r w:rsidR="00393769" w:rsidRPr="00FA0586">
              <w:rPr>
                <w:rFonts w:ascii="Arial" w:hAnsi="Arial" w:cs="Arial"/>
                <w:b/>
                <w:sz w:val="18"/>
                <w:szCs w:val="18"/>
                <w:lang w:val="en-GB"/>
              </w:rPr>
              <w:t>3%</w:t>
            </w:r>
          </w:p>
          <w:p w14:paraId="293D3AAD" w14:textId="77B3CE2C" w:rsidR="00F31D0C" w:rsidRPr="00FA0586" w:rsidRDefault="00F31D0C" w:rsidP="008714E1">
            <w:pPr>
              <w:jc w:val="center"/>
              <w:rPr>
                <w:rFonts w:ascii="Arial" w:hAnsi="Arial" w:cs="Arial"/>
                <w:b/>
                <w:sz w:val="18"/>
                <w:szCs w:val="18"/>
                <w:lang w:val="en-GB"/>
              </w:rPr>
            </w:pPr>
          </w:p>
        </w:tc>
        <w:tc>
          <w:tcPr>
            <w:tcW w:w="958" w:type="dxa"/>
            <w:vAlign w:val="center"/>
          </w:tcPr>
          <w:p w14:paraId="2D00DA56"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Pilot;</w:t>
            </w:r>
          </w:p>
          <w:p w14:paraId="14C4E6C4" w14:textId="414CFABA"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 xml:space="preserve"> Sept.-Oct. 2017</w:t>
            </w:r>
          </w:p>
          <w:p w14:paraId="60D5B8A7"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 xml:space="preserve">(regular survey every </w:t>
            </w:r>
          </w:p>
          <w:p w14:paraId="0219DB81" w14:textId="77777777" w:rsidR="00393769" w:rsidRPr="00FA0586" w:rsidRDefault="00393769" w:rsidP="008714E1">
            <w:pPr>
              <w:jc w:val="center"/>
              <w:rPr>
                <w:rFonts w:ascii="Arial" w:hAnsi="Arial" w:cs="Arial"/>
                <w:sz w:val="18"/>
                <w:szCs w:val="18"/>
                <w:lang w:val="en-GB"/>
              </w:rPr>
            </w:pPr>
            <w:r w:rsidRPr="00FA0586">
              <w:rPr>
                <w:rFonts w:ascii="Arial" w:hAnsi="Arial" w:cs="Arial"/>
                <w:sz w:val="18"/>
                <w:szCs w:val="18"/>
                <w:lang w:val="en-GB"/>
              </w:rPr>
              <w:t>4- years)</w:t>
            </w:r>
          </w:p>
        </w:tc>
      </w:tr>
    </w:tbl>
    <w:p w14:paraId="7EEE22A1" w14:textId="3256BF73" w:rsidR="00E84FCA" w:rsidRPr="00DB537E" w:rsidRDefault="00E84FCA" w:rsidP="00DB537E">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3D5D8092" w14:textId="77777777" w:rsidR="00BE4A06" w:rsidRPr="00FA0586" w:rsidRDefault="00D0258C" w:rsidP="00C143A7">
      <w:pPr>
        <w:spacing w:before="360" w:after="0"/>
        <w:rPr>
          <w:rFonts w:ascii="Arial" w:hAnsi="Arial" w:cs="Arial"/>
          <w:b/>
          <w:sz w:val="24"/>
          <w:szCs w:val="24"/>
          <w:lang w:val="en-GB"/>
        </w:rPr>
      </w:pPr>
      <w:r w:rsidRPr="00FA0586">
        <w:rPr>
          <w:rFonts w:ascii="Arial" w:hAnsi="Arial" w:cs="Arial"/>
          <w:b/>
          <w:sz w:val="24"/>
          <w:szCs w:val="24"/>
          <w:lang w:val="en-GB"/>
        </w:rPr>
        <w:t xml:space="preserve">2. </w:t>
      </w:r>
      <w:r w:rsidR="00BE4A06" w:rsidRPr="00FA0586">
        <w:rPr>
          <w:rFonts w:ascii="Arial" w:hAnsi="Arial" w:cs="Arial"/>
          <w:b/>
          <w:sz w:val="24"/>
          <w:szCs w:val="24"/>
          <w:lang w:val="en-GB"/>
        </w:rPr>
        <w:t>D</w:t>
      </w:r>
      <w:r w:rsidR="00344A83" w:rsidRPr="00FA0586">
        <w:rPr>
          <w:rFonts w:ascii="Arial" w:hAnsi="Arial" w:cs="Arial"/>
          <w:b/>
          <w:sz w:val="24"/>
          <w:szCs w:val="24"/>
          <w:lang w:val="en-GB"/>
        </w:rPr>
        <w:t>ata collection issues</w:t>
      </w:r>
      <w:r w:rsidR="00BE4A06" w:rsidRPr="00FA0586">
        <w:rPr>
          <w:rFonts w:ascii="Arial" w:hAnsi="Arial" w:cs="Arial"/>
          <w:b/>
          <w:sz w:val="24"/>
          <w:szCs w:val="24"/>
          <w:lang w:val="en-GB"/>
        </w:rPr>
        <w:t xml:space="preserve"> </w:t>
      </w:r>
    </w:p>
    <w:p w14:paraId="37EECC79" w14:textId="5D44C82D" w:rsidR="005A4589" w:rsidRPr="00FA0586" w:rsidRDefault="002D22F8" w:rsidP="005A4589">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2</w:t>
      </w:r>
      <w:r w:rsidR="005A4589" w:rsidRPr="00FA0586">
        <w:rPr>
          <w:rFonts w:ascii="Arial" w:hAnsi="Arial" w:cs="Arial"/>
          <w:i/>
          <w:sz w:val="24"/>
          <w:szCs w:val="24"/>
          <w:lang w:val="en-GB"/>
        </w:rPr>
        <w:t>.</w:t>
      </w:r>
      <w:r w:rsidR="00393769" w:rsidRPr="00FA0586">
        <w:rPr>
          <w:rFonts w:ascii="Arial" w:hAnsi="Arial" w:cs="Arial"/>
          <w:i/>
          <w:sz w:val="24"/>
          <w:szCs w:val="24"/>
          <w:lang w:val="en-GB"/>
        </w:rPr>
        <w:t>1</w:t>
      </w:r>
      <w:r w:rsidR="00C143A7">
        <w:rPr>
          <w:rFonts w:ascii="Arial" w:hAnsi="Arial" w:cs="Arial"/>
          <w:i/>
          <w:sz w:val="24"/>
          <w:szCs w:val="24"/>
          <w:lang w:val="en-GB"/>
        </w:rPr>
        <w:t>.</w:t>
      </w:r>
      <w:r w:rsidR="005A4589" w:rsidRPr="00FA0586">
        <w:rPr>
          <w:rFonts w:ascii="Arial" w:hAnsi="Arial" w:cs="Arial"/>
          <w:i/>
          <w:sz w:val="24"/>
          <w:szCs w:val="24"/>
          <w:lang w:val="en-GB"/>
        </w:rPr>
        <w:t xml:space="preserve"> Communication, contact strategy and motivation</w:t>
      </w:r>
    </w:p>
    <w:p w14:paraId="7B66AC28" w14:textId="413B80EB" w:rsidR="00D3523B" w:rsidRPr="00FA0586" w:rsidRDefault="005A4589"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In all SURS’s household surveys the participation is voluntary.</w:t>
      </w:r>
      <w:r w:rsidR="002011A8">
        <w:rPr>
          <w:rFonts w:ascii="Arial" w:hAnsi="Arial" w:cs="Arial"/>
          <w:sz w:val="24"/>
          <w:szCs w:val="24"/>
          <w:lang w:val="en-GB"/>
        </w:rPr>
        <w:t xml:space="preserve"> </w:t>
      </w:r>
      <w:r w:rsidR="002F4ACF" w:rsidRPr="00FA0586">
        <w:rPr>
          <w:rFonts w:ascii="Arial" w:hAnsi="Arial" w:cs="Arial"/>
          <w:sz w:val="24"/>
          <w:szCs w:val="24"/>
          <w:lang w:val="en-GB"/>
        </w:rPr>
        <w:t xml:space="preserve">In a consecutive mixed mode design, all selected persons received </w:t>
      </w:r>
      <w:r w:rsidR="008740C1">
        <w:rPr>
          <w:rFonts w:ascii="Arial" w:hAnsi="Arial" w:cs="Arial"/>
          <w:sz w:val="24"/>
          <w:szCs w:val="24"/>
          <w:lang w:val="en-GB"/>
        </w:rPr>
        <w:t>the</w:t>
      </w:r>
      <w:r w:rsidR="005B22DB">
        <w:rPr>
          <w:rFonts w:ascii="Arial" w:hAnsi="Arial" w:cs="Arial"/>
          <w:sz w:val="24"/>
          <w:szCs w:val="24"/>
          <w:lang w:val="en-GB"/>
        </w:rPr>
        <w:t xml:space="preserve"> advance</w:t>
      </w:r>
      <w:r w:rsidR="002F4ACF" w:rsidRPr="00FA0586">
        <w:rPr>
          <w:rFonts w:ascii="Arial" w:hAnsi="Arial" w:cs="Arial"/>
          <w:sz w:val="24"/>
          <w:szCs w:val="24"/>
          <w:lang w:val="en-GB"/>
        </w:rPr>
        <w:t xml:space="preserve"> letter along with </w:t>
      </w:r>
      <w:r w:rsidR="008740C1">
        <w:rPr>
          <w:rFonts w:ascii="Arial" w:hAnsi="Arial" w:cs="Arial"/>
          <w:sz w:val="24"/>
          <w:szCs w:val="24"/>
          <w:lang w:val="en-GB"/>
        </w:rPr>
        <w:t xml:space="preserve">the </w:t>
      </w:r>
      <w:r w:rsidR="002F4ACF" w:rsidRPr="00FA0586">
        <w:rPr>
          <w:rFonts w:ascii="Arial" w:hAnsi="Arial" w:cs="Arial"/>
          <w:sz w:val="24"/>
          <w:szCs w:val="24"/>
          <w:lang w:val="en-GB"/>
        </w:rPr>
        <w:t xml:space="preserve">information </w:t>
      </w:r>
      <w:r w:rsidR="00E22E0C">
        <w:rPr>
          <w:rFonts w:ascii="Arial" w:hAnsi="Arial" w:cs="Arial"/>
          <w:sz w:val="24"/>
          <w:szCs w:val="24"/>
          <w:lang w:val="en-GB"/>
        </w:rPr>
        <w:t>leaflet</w:t>
      </w:r>
      <w:r w:rsidR="00D3523B" w:rsidRPr="00FA0586">
        <w:rPr>
          <w:rFonts w:ascii="Arial" w:hAnsi="Arial" w:cs="Arial"/>
          <w:sz w:val="24"/>
          <w:szCs w:val="24"/>
          <w:lang w:val="en-GB"/>
        </w:rPr>
        <w:t xml:space="preserve">. Besides information regarding </w:t>
      </w:r>
      <w:r w:rsidR="008740C1">
        <w:rPr>
          <w:rFonts w:ascii="Arial" w:hAnsi="Arial" w:cs="Arial"/>
          <w:sz w:val="24"/>
          <w:szCs w:val="24"/>
          <w:lang w:val="en-GB"/>
        </w:rPr>
        <w:t xml:space="preserve">the survey </w:t>
      </w:r>
      <w:r w:rsidR="00D3523B" w:rsidRPr="00FA0586">
        <w:rPr>
          <w:rFonts w:ascii="Arial" w:hAnsi="Arial" w:cs="Arial"/>
          <w:sz w:val="24"/>
          <w:szCs w:val="24"/>
          <w:lang w:val="en-GB"/>
        </w:rPr>
        <w:t>content (e.g. education of the adults), it contains also information</w:t>
      </w:r>
      <w:r w:rsidR="00481C63" w:rsidRPr="00FA0586">
        <w:rPr>
          <w:rFonts w:ascii="Arial" w:hAnsi="Arial" w:cs="Arial"/>
          <w:sz w:val="24"/>
          <w:szCs w:val="24"/>
          <w:lang w:val="en-GB"/>
        </w:rPr>
        <w:t xml:space="preserve"> on</w:t>
      </w:r>
      <w:r w:rsidR="00D3523B" w:rsidRPr="00FA0586">
        <w:rPr>
          <w:rFonts w:ascii="Arial" w:hAnsi="Arial" w:cs="Arial"/>
          <w:sz w:val="24"/>
          <w:szCs w:val="24"/>
          <w:lang w:val="en-GB"/>
        </w:rPr>
        <w:t xml:space="preserve"> how to access the web questionnaire. </w:t>
      </w:r>
    </w:p>
    <w:p w14:paraId="2CE7684D" w14:textId="6FD94465" w:rsidR="005A4589" w:rsidRPr="00FA0586" w:rsidRDefault="0000362E"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If the data collection period is long enough, two reminders are sent </w:t>
      </w:r>
      <w:r w:rsidR="002F4ACF" w:rsidRPr="00FA0586">
        <w:rPr>
          <w:rFonts w:ascii="Arial" w:hAnsi="Arial" w:cs="Arial"/>
          <w:sz w:val="24"/>
          <w:szCs w:val="24"/>
          <w:lang w:val="en-GB"/>
        </w:rPr>
        <w:t>to sampled persons who have not responded.</w:t>
      </w:r>
      <w:r w:rsidRPr="00FA0586">
        <w:rPr>
          <w:rFonts w:ascii="Arial" w:hAnsi="Arial" w:cs="Arial"/>
          <w:sz w:val="24"/>
          <w:szCs w:val="24"/>
          <w:lang w:val="en-GB"/>
        </w:rPr>
        <w:t xml:space="preserve"> Seven days after the </w:t>
      </w:r>
      <w:r w:rsidRPr="00773F18">
        <w:rPr>
          <w:rFonts w:ascii="Arial" w:hAnsi="Arial" w:cs="Arial"/>
          <w:sz w:val="24"/>
          <w:szCs w:val="24"/>
          <w:lang w:val="en-GB"/>
        </w:rPr>
        <w:t>advance</w:t>
      </w:r>
      <w:r w:rsidRPr="00FA0586">
        <w:rPr>
          <w:rFonts w:ascii="Arial" w:hAnsi="Arial" w:cs="Arial"/>
          <w:sz w:val="24"/>
          <w:szCs w:val="24"/>
          <w:lang w:val="en-GB"/>
        </w:rPr>
        <w:t xml:space="preserve"> letter</w:t>
      </w:r>
      <w:r w:rsidR="00D3523B" w:rsidRPr="00FA0586">
        <w:rPr>
          <w:rFonts w:ascii="Arial" w:hAnsi="Arial" w:cs="Arial"/>
          <w:sz w:val="24"/>
          <w:szCs w:val="24"/>
          <w:lang w:val="en-GB"/>
        </w:rPr>
        <w:t xml:space="preserve"> </w:t>
      </w:r>
      <w:r w:rsidR="008740C1">
        <w:rPr>
          <w:rFonts w:ascii="Arial" w:hAnsi="Arial" w:cs="Arial"/>
          <w:sz w:val="24"/>
          <w:szCs w:val="24"/>
          <w:lang w:val="en-GB"/>
        </w:rPr>
        <w:t xml:space="preserve">the </w:t>
      </w:r>
      <w:r w:rsidR="00D3523B" w:rsidRPr="00FA0586">
        <w:rPr>
          <w:rFonts w:ascii="Arial" w:hAnsi="Arial" w:cs="Arial"/>
          <w:sz w:val="24"/>
          <w:szCs w:val="24"/>
          <w:lang w:val="en-GB"/>
        </w:rPr>
        <w:t xml:space="preserve">first reminder </w:t>
      </w:r>
      <w:r w:rsidR="00907972" w:rsidRPr="00FA0586">
        <w:rPr>
          <w:rFonts w:ascii="Arial" w:hAnsi="Arial" w:cs="Arial"/>
          <w:sz w:val="24"/>
          <w:szCs w:val="24"/>
          <w:lang w:val="en-GB"/>
        </w:rPr>
        <w:t xml:space="preserve">is </w:t>
      </w:r>
      <w:r w:rsidR="00D3523B" w:rsidRPr="00FA0586">
        <w:rPr>
          <w:rFonts w:ascii="Arial" w:hAnsi="Arial" w:cs="Arial"/>
          <w:sz w:val="24"/>
          <w:szCs w:val="24"/>
          <w:lang w:val="en-GB"/>
        </w:rPr>
        <w:t xml:space="preserve">sent and then after 7 days the second reminder </w:t>
      </w:r>
      <w:r w:rsidR="00907972" w:rsidRPr="00FA0586">
        <w:rPr>
          <w:rFonts w:ascii="Arial" w:hAnsi="Arial" w:cs="Arial"/>
          <w:sz w:val="24"/>
          <w:szCs w:val="24"/>
          <w:lang w:val="en-GB"/>
        </w:rPr>
        <w:t xml:space="preserve">is </w:t>
      </w:r>
      <w:r w:rsidR="00D3523B" w:rsidRPr="00FA0586">
        <w:rPr>
          <w:rFonts w:ascii="Arial" w:hAnsi="Arial" w:cs="Arial"/>
          <w:sz w:val="24"/>
          <w:szCs w:val="24"/>
          <w:lang w:val="en-GB"/>
        </w:rPr>
        <w:t xml:space="preserve">sent along with the announcement of </w:t>
      </w:r>
      <w:r w:rsidR="008740C1">
        <w:rPr>
          <w:rFonts w:ascii="Arial" w:hAnsi="Arial" w:cs="Arial"/>
          <w:sz w:val="24"/>
          <w:szCs w:val="24"/>
          <w:lang w:val="en-GB"/>
        </w:rPr>
        <w:t xml:space="preserve">the </w:t>
      </w:r>
      <w:r w:rsidR="00D3523B" w:rsidRPr="00FA0586">
        <w:rPr>
          <w:rFonts w:ascii="Arial" w:hAnsi="Arial" w:cs="Arial"/>
          <w:sz w:val="24"/>
          <w:szCs w:val="24"/>
          <w:lang w:val="en-GB"/>
        </w:rPr>
        <w:t xml:space="preserve">telephone and/or </w:t>
      </w:r>
      <w:r w:rsidR="00907972" w:rsidRPr="00FA0586">
        <w:rPr>
          <w:rFonts w:ascii="Arial" w:hAnsi="Arial" w:cs="Arial"/>
          <w:sz w:val="24"/>
          <w:szCs w:val="24"/>
          <w:lang w:val="en-GB"/>
        </w:rPr>
        <w:t>face-to-face (</w:t>
      </w:r>
      <w:r w:rsidR="00B97209" w:rsidRPr="00FA0586">
        <w:rPr>
          <w:rFonts w:ascii="Arial" w:hAnsi="Arial" w:cs="Arial"/>
          <w:sz w:val="24"/>
          <w:szCs w:val="24"/>
          <w:lang w:val="en-GB"/>
        </w:rPr>
        <w:t xml:space="preserve">hereinafter </w:t>
      </w:r>
      <w:r w:rsidR="00D3523B" w:rsidRPr="00FA0586">
        <w:rPr>
          <w:rFonts w:ascii="Arial" w:hAnsi="Arial" w:cs="Arial"/>
          <w:sz w:val="24"/>
          <w:szCs w:val="24"/>
          <w:lang w:val="en-GB"/>
        </w:rPr>
        <w:t>f</w:t>
      </w:r>
      <w:r w:rsidR="00DE563A" w:rsidRPr="00FA0586">
        <w:rPr>
          <w:rFonts w:ascii="Arial" w:hAnsi="Arial" w:cs="Arial"/>
          <w:sz w:val="24"/>
          <w:szCs w:val="24"/>
          <w:lang w:val="en-GB"/>
        </w:rPr>
        <w:t>2f</w:t>
      </w:r>
      <w:r w:rsidR="00B97209" w:rsidRPr="00FA0586">
        <w:rPr>
          <w:rFonts w:ascii="Arial" w:hAnsi="Arial" w:cs="Arial"/>
          <w:sz w:val="24"/>
          <w:szCs w:val="24"/>
          <w:lang w:val="en-GB"/>
        </w:rPr>
        <w:t>)</w:t>
      </w:r>
      <w:r w:rsidR="00D3523B" w:rsidRPr="00FA0586">
        <w:rPr>
          <w:rFonts w:ascii="Arial" w:hAnsi="Arial" w:cs="Arial"/>
          <w:sz w:val="24"/>
          <w:szCs w:val="24"/>
          <w:lang w:val="en-GB"/>
        </w:rPr>
        <w:t xml:space="preserve"> interview.</w:t>
      </w:r>
      <w:r w:rsidR="005A4589" w:rsidRPr="00FA0586">
        <w:rPr>
          <w:rFonts w:ascii="Arial" w:hAnsi="Arial" w:cs="Arial"/>
          <w:sz w:val="24"/>
          <w:szCs w:val="24"/>
          <w:lang w:val="en-GB"/>
        </w:rPr>
        <w:t xml:space="preserve"> </w:t>
      </w:r>
      <w:r w:rsidR="00481C63" w:rsidRPr="00FA0586">
        <w:rPr>
          <w:rFonts w:ascii="Arial" w:hAnsi="Arial" w:cs="Arial"/>
          <w:sz w:val="24"/>
          <w:szCs w:val="24"/>
          <w:lang w:val="en-GB"/>
        </w:rPr>
        <w:t>In surveys with shorter data collection period, only one reminder is sent</w:t>
      </w:r>
      <w:r w:rsidR="00134119" w:rsidRPr="00FA0586">
        <w:rPr>
          <w:rFonts w:ascii="Arial" w:hAnsi="Arial" w:cs="Arial"/>
          <w:sz w:val="24"/>
          <w:szCs w:val="24"/>
          <w:lang w:val="en-GB"/>
        </w:rPr>
        <w:t xml:space="preserve"> (Consumer Survey)</w:t>
      </w:r>
      <w:r w:rsidR="00481C63" w:rsidRPr="00FA0586">
        <w:rPr>
          <w:rFonts w:ascii="Arial" w:hAnsi="Arial" w:cs="Arial"/>
          <w:sz w:val="24"/>
          <w:szCs w:val="24"/>
          <w:lang w:val="en-GB"/>
        </w:rPr>
        <w:t>.</w:t>
      </w:r>
    </w:p>
    <w:p w14:paraId="44992FDC" w14:textId="2D78FA83" w:rsidR="00B41E3D" w:rsidRPr="00FA0586" w:rsidRDefault="00675061"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Generally w</w:t>
      </w:r>
      <w:r w:rsidR="00B41E3D" w:rsidRPr="00FA0586">
        <w:rPr>
          <w:rFonts w:ascii="Arial" w:hAnsi="Arial" w:cs="Arial"/>
          <w:sz w:val="24"/>
          <w:szCs w:val="24"/>
          <w:lang w:val="en-GB"/>
        </w:rPr>
        <w:t>e do not specify</w:t>
      </w:r>
      <w:r w:rsidR="008740C1">
        <w:rPr>
          <w:rFonts w:ascii="Arial" w:hAnsi="Arial" w:cs="Arial"/>
          <w:sz w:val="24"/>
          <w:szCs w:val="24"/>
          <w:lang w:val="en-GB"/>
        </w:rPr>
        <w:t xml:space="preserve"> the</w:t>
      </w:r>
      <w:r w:rsidR="00B41E3D" w:rsidRPr="00FA0586">
        <w:rPr>
          <w:rFonts w:ascii="Arial" w:hAnsi="Arial" w:cs="Arial"/>
          <w:sz w:val="24"/>
          <w:szCs w:val="24"/>
          <w:lang w:val="en-GB"/>
        </w:rPr>
        <w:t xml:space="preserve"> deadline in the advance letter since the experiment in the </w:t>
      </w:r>
      <w:r w:rsidR="002960AA" w:rsidRPr="00FA0586">
        <w:rPr>
          <w:rFonts w:ascii="Arial" w:hAnsi="Arial" w:cs="Arial"/>
          <w:sz w:val="24"/>
          <w:szCs w:val="24"/>
          <w:lang w:val="en-GB"/>
        </w:rPr>
        <w:t xml:space="preserve">pilot </w:t>
      </w:r>
      <w:r w:rsidR="00B41E3D" w:rsidRPr="00FA0586">
        <w:rPr>
          <w:rFonts w:ascii="Arial" w:hAnsi="Arial" w:cs="Arial"/>
          <w:sz w:val="24"/>
          <w:szCs w:val="24"/>
          <w:lang w:val="en-GB"/>
        </w:rPr>
        <w:t xml:space="preserve">Adult Education </w:t>
      </w:r>
      <w:r w:rsidR="0000362E" w:rsidRPr="00FA0586">
        <w:rPr>
          <w:rFonts w:ascii="Arial" w:hAnsi="Arial" w:cs="Arial"/>
          <w:sz w:val="24"/>
          <w:szCs w:val="24"/>
          <w:lang w:val="en-GB"/>
        </w:rPr>
        <w:t>S</w:t>
      </w:r>
      <w:r w:rsidR="00B41E3D" w:rsidRPr="00FA0586">
        <w:rPr>
          <w:rFonts w:ascii="Arial" w:hAnsi="Arial" w:cs="Arial"/>
          <w:sz w:val="24"/>
          <w:szCs w:val="24"/>
          <w:lang w:val="en-GB"/>
        </w:rPr>
        <w:t>u</w:t>
      </w:r>
      <w:r w:rsidR="0000362E" w:rsidRPr="00FA0586">
        <w:rPr>
          <w:rFonts w:ascii="Arial" w:hAnsi="Arial" w:cs="Arial"/>
          <w:sz w:val="24"/>
          <w:szCs w:val="24"/>
          <w:lang w:val="en-GB"/>
        </w:rPr>
        <w:t>r</w:t>
      </w:r>
      <w:r w:rsidR="00B41E3D" w:rsidRPr="00FA0586">
        <w:rPr>
          <w:rFonts w:ascii="Arial" w:hAnsi="Arial" w:cs="Arial"/>
          <w:sz w:val="24"/>
          <w:szCs w:val="24"/>
          <w:lang w:val="en-GB"/>
        </w:rPr>
        <w:t>vey showed that in the group</w:t>
      </w:r>
      <w:r w:rsidR="0000362E" w:rsidRPr="00FA0586">
        <w:rPr>
          <w:rFonts w:ascii="Arial" w:hAnsi="Arial" w:cs="Arial"/>
          <w:sz w:val="24"/>
          <w:szCs w:val="24"/>
          <w:lang w:val="en-GB"/>
        </w:rPr>
        <w:t xml:space="preserve"> where we specified “please fill out the questionnaire as soon as possible</w:t>
      </w:r>
      <w:r w:rsidR="00B97209" w:rsidRPr="00FA0586">
        <w:rPr>
          <w:rFonts w:ascii="Arial" w:hAnsi="Arial" w:cs="Arial"/>
          <w:sz w:val="24"/>
          <w:szCs w:val="24"/>
          <w:lang w:val="en-GB"/>
        </w:rPr>
        <w:t>”</w:t>
      </w:r>
      <w:r w:rsidR="0000362E" w:rsidRPr="00FA0586">
        <w:rPr>
          <w:rFonts w:ascii="Arial" w:hAnsi="Arial" w:cs="Arial"/>
          <w:sz w:val="24"/>
          <w:szCs w:val="24"/>
          <w:lang w:val="en-GB"/>
        </w:rPr>
        <w:t xml:space="preserve"> worked slightly better than the version where we set the due date.</w:t>
      </w:r>
    </w:p>
    <w:p w14:paraId="43CDD540" w14:textId="64B56673" w:rsidR="00B41E3D" w:rsidRPr="00FA0586" w:rsidRDefault="000D361E"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In the </w:t>
      </w:r>
      <w:r w:rsidR="00934BF6" w:rsidRPr="00FA0586">
        <w:rPr>
          <w:rFonts w:ascii="Arial" w:hAnsi="Arial" w:cs="Arial"/>
          <w:sz w:val="24"/>
          <w:szCs w:val="24"/>
          <w:lang w:val="en-GB"/>
        </w:rPr>
        <w:t xml:space="preserve">advance </w:t>
      </w:r>
      <w:r w:rsidR="0002156E" w:rsidRPr="00FA0586">
        <w:rPr>
          <w:rFonts w:ascii="Arial" w:hAnsi="Arial" w:cs="Arial"/>
          <w:sz w:val="24"/>
          <w:szCs w:val="24"/>
          <w:lang w:val="en-GB"/>
        </w:rPr>
        <w:t xml:space="preserve">letter and </w:t>
      </w:r>
      <w:r w:rsidR="00934BF6" w:rsidRPr="00FA0586">
        <w:rPr>
          <w:rFonts w:ascii="Arial" w:hAnsi="Arial" w:cs="Arial"/>
          <w:sz w:val="24"/>
          <w:szCs w:val="24"/>
          <w:lang w:val="en-GB"/>
        </w:rPr>
        <w:t xml:space="preserve">in the </w:t>
      </w:r>
      <w:r w:rsidR="0002156E" w:rsidRPr="00FA0586">
        <w:rPr>
          <w:rFonts w:ascii="Arial" w:hAnsi="Arial" w:cs="Arial"/>
          <w:sz w:val="24"/>
          <w:szCs w:val="24"/>
          <w:lang w:val="en-GB"/>
        </w:rPr>
        <w:t xml:space="preserve">introduction of the </w:t>
      </w:r>
      <w:r w:rsidRPr="00FA0586">
        <w:rPr>
          <w:rFonts w:ascii="Arial" w:hAnsi="Arial" w:cs="Arial"/>
          <w:sz w:val="24"/>
          <w:szCs w:val="24"/>
          <w:lang w:val="en-GB"/>
        </w:rPr>
        <w:t xml:space="preserve">questionnaires we underline that we would like to get responses also from the respondents who did not have the attribute of the survey </w:t>
      </w:r>
      <w:r w:rsidR="00D3071C" w:rsidRPr="00FA0586">
        <w:rPr>
          <w:rFonts w:ascii="Arial" w:hAnsi="Arial" w:cs="Arial"/>
          <w:sz w:val="24"/>
          <w:szCs w:val="24"/>
          <w:lang w:val="en-GB"/>
        </w:rPr>
        <w:t xml:space="preserve">name </w:t>
      </w:r>
      <w:r w:rsidRPr="00FA0586">
        <w:rPr>
          <w:rFonts w:ascii="Arial" w:hAnsi="Arial" w:cs="Arial"/>
          <w:sz w:val="24"/>
          <w:szCs w:val="24"/>
          <w:lang w:val="en-GB"/>
        </w:rPr>
        <w:t>(e.g. from persons who do not use ICT</w:t>
      </w:r>
      <w:r w:rsidR="002F4ACF" w:rsidRPr="00FA0586">
        <w:rPr>
          <w:rFonts w:ascii="Arial" w:hAnsi="Arial" w:cs="Arial"/>
          <w:sz w:val="24"/>
          <w:szCs w:val="24"/>
          <w:lang w:val="en-GB"/>
        </w:rPr>
        <w:t>, persons who do not travel,</w:t>
      </w:r>
      <w:r w:rsidRPr="00FA0586">
        <w:rPr>
          <w:rFonts w:ascii="Arial" w:hAnsi="Arial" w:cs="Arial"/>
          <w:sz w:val="24"/>
          <w:szCs w:val="24"/>
          <w:lang w:val="en-GB"/>
        </w:rPr>
        <w:t xml:space="preserve"> etc.).</w:t>
      </w:r>
    </w:p>
    <w:p w14:paraId="08AAC951" w14:textId="4D4DF8A2" w:rsidR="006513E1" w:rsidRPr="00FA0586" w:rsidRDefault="000D361E"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We specify average or median time of filling out the questionnaire or </w:t>
      </w:r>
      <w:r w:rsidR="0067543D" w:rsidRPr="00FA0586">
        <w:rPr>
          <w:rFonts w:ascii="Arial" w:hAnsi="Arial" w:cs="Arial"/>
          <w:sz w:val="24"/>
          <w:szCs w:val="24"/>
          <w:lang w:val="en-GB"/>
        </w:rPr>
        <w:t xml:space="preserve">the </w:t>
      </w:r>
      <w:r w:rsidRPr="00FA0586">
        <w:rPr>
          <w:rFonts w:ascii="Arial" w:hAnsi="Arial" w:cs="Arial"/>
          <w:sz w:val="24"/>
          <w:szCs w:val="24"/>
          <w:lang w:val="en-GB"/>
        </w:rPr>
        <w:t xml:space="preserve">time span. </w:t>
      </w:r>
      <w:r w:rsidR="00B97209" w:rsidRPr="00FA0586">
        <w:rPr>
          <w:rFonts w:ascii="Arial" w:hAnsi="Arial" w:cs="Arial"/>
          <w:sz w:val="24"/>
          <w:szCs w:val="24"/>
          <w:lang w:val="en-GB"/>
        </w:rPr>
        <w:t>Also</w:t>
      </w:r>
      <w:r w:rsidR="005B22DB">
        <w:rPr>
          <w:rFonts w:ascii="Arial" w:hAnsi="Arial" w:cs="Arial"/>
          <w:sz w:val="24"/>
          <w:szCs w:val="24"/>
          <w:lang w:val="en-GB"/>
        </w:rPr>
        <w:t xml:space="preserve"> a</w:t>
      </w:r>
      <w:r w:rsidR="00B97209" w:rsidRPr="00FA0586">
        <w:rPr>
          <w:rFonts w:ascii="Arial" w:hAnsi="Arial" w:cs="Arial"/>
          <w:sz w:val="24"/>
          <w:szCs w:val="24"/>
          <w:lang w:val="en-GB"/>
        </w:rPr>
        <w:t xml:space="preserve"> t</w:t>
      </w:r>
      <w:r w:rsidR="0067543D" w:rsidRPr="00FA0586">
        <w:rPr>
          <w:rFonts w:ascii="Arial" w:hAnsi="Arial" w:cs="Arial"/>
          <w:sz w:val="24"/>
          <w:szCs w:val="24"/>
          <w:lang w:val="en-GB"/>
        </w:rPr>
        <w:t xml:space="preserve">oll free telephone number and e-mail </w:t>
      </w:r>
      <w:r w:rsidR="00934BF6" w:rsidRPr="00FA0586">
        <w:rPr>
          <w:rFonts w:ascii="Arial" w:hAnsi="Arial" w:cs="Arial"/>
          <w:sz w:val="24"/>
          <w:szCs w:val="24"/>
          <w:lang w:val="en-GB"/>
        </w:rPr>
        <w:t xml:space="preserve">of SURS </w:t>
      </w:r>
      <w:r w:rsidR="005B22DB">
        <w:rPr>
          <w:rFonts w:ascii="Arial" w:hAnsi="Arial" w:cs="Arial"/>
          <w:sz w:val="24"/>
          <w:szCs w:val="24"/>
          <w:lang w:val="en-GB"/>
        </w:rPr>
        <w:t>are</w:t>
      </w:r>
      <w:r w:rsidR="0067543D" w:rsidRPr="00FA0586">
        <w:rPr>
          <w:rFonts w:ascii="Arial" w:hAnsi="Arial" w:cs="Arial"/>
          <w:sz w:val="24"/>
          <w:szCs w:val="24"/>
          <w:lang w:val="en-GB"/>
        </w:rPr>
        <w:t xml:space="preserve"> specified in the </w:t>
      </w:r>
      <w:r w:rsidR="00934BF6" w:rsidRPr="00FA0586">
        <w:rPr>
          <w:rFonts w:ascii="Arial" w:hAnsi="Arial" w:cs="Arial"/>
          <w:sz w:val="24"/>
          <w:szCs w:val="24"/>
          <w:lang w:val="en-GB"/>
        </w:rPr>
        <w:t>advance</w:t>
      </w:r>
      <w:r w:rsidR="00B97209" w:rsidRPr="00FA0586">
        <w:rPr>
          <w:rFonts w:ascii="Arial" w:hAnsi="Arial" w:cs="Arial"/>
          <w:sz w:val="24"/>
          <w:szCs w:val="24"/>
          <w:lang w:val="en-GB"/>
        </w:rPr>
        <w:t xml:space="preserve"> </w:t>
      </w:r>
      <w:r w:rsidR="0067543D" w:rsidRPr="00FA0586">
        <w:rPr>
          <w:rFonts w:ascii="Arial" w:hAnsi="Arial" w:cs="Arial"/>
          <w:sz w:val="24"/>
          <w:szCs w:val="24"/>
          <w:lang w:val="en-GB"/>
        </w:rPr>
        <w:t xml:space="preserve">letter so that </w:t>
      </w:r>
      <w:r w:rsidRPr="00FA0586">
        <w:rPr>
          <w:rFonts w:ascii="Arial" w:hAnsi="Arial" w:cs="Arial"/>
          <w:sz w:val="24"/>
          <w:szCs w:val="24"/>
          <w:lang w:val="en-GB"/>
        </w:rPr>
        <w:t>respondent</w:t>
      </w:r>
      <w:r w:rsidR="00B97209" w:rsidRPr="00FA0586">
        <w:rPr>
          <w:rFonts w:ascii="Arial" w:hAnsi="Arial" w:cs="Arial"/>
          <w:sz w:val="24"/>
          <w:szCs w:val="24"/>
          <w:lang w:val="en-GB"/>
        </w:rPr>
        <w:t>s</w:t>
      </w:r>
      <w:r w:rsidRPr="00FA0586">
        <w:rPr>
          <w:rFonts w:ascii="Arial" w:hAnsi="Arial" w:cs="Arial"/>
          <w:sz w:val="24"/>
          <w:szCs w:val="24"/>
          <w:lang w:val="en-GB"/>
        </w:rPr>
        <w:t xml:space="preserve"> without </w:t>
      </w:r>
      <w:r w:rsidR="005B22DB">
        <w:rPr>
          <w:rFonts w:ascii="Arial" w:hAnsi="Arial" w:cs="Arial"/>
          <w:sz w:val="24"/>
          <w:szCs w:val="24"/>
          <w:lang w:val="en-GB"/>
        </w:rPr>
        <w:t xml:space="preserve">the </w:t>
      </w:r>
      <w:r w:rsidRPr="00FA0586">
        <w:rPr>
          <w:rFonts w:ascii="Arial" w:hAnsi="Arial" w:cs="Arial"/>
          <w:sz w:val="24"/>
          <w:szCs w:val="24"/>
          <w:lang w:val="en-GB"/>
        </w:rPr>
        <w:t>in</w:t>
      </w:r>
      <w:r w:rsidR="00ED6F4A" w:rsidRPr="00FA0586">
        <w:rPr>
          <w:rFonts w:ascii="Arial" w:hAnsi="Arial" w:cs="Arial"/>
          <w:sz w:val="24"/>
          <w:szCs w:val="24"/>
          <w:lang w:val="en-GB"/>
        </w:rPr>
        <w:t>te</w:t>
      </w:r>
      <w:r w:rsidRPr="00FA0586">
        <w:rPr>
          <w:rFonts w:ascii="Arial" w:hAnsi="Arial" w:cs="Arial"/>
          <w:sz w:val="24"/>
          <w:szCs w:val="24"/>
          <w:lang w:val="en-GB"/>
        </w:rPr>
        <w:t>rn</w:t>
      </w:r>
      <w:r w:rsidR="00ED6F4A" w:rsidRPr="00FA0586">
        <w:rPr>
          <w:rFonts w:ascii="Arial" w:hAnsi="Arial" w:cs="Arial"/>
          <w:sz w:val="24"/>
          <w:szCs w:val="24"/>
          <w:lang w:val="en-GB"/>
        </w:rPr>
        <w:t>e</w:t>
      </w:r>
      <w:r w:rsidRPr="00FA0586">
        <w:rPr>
          <w:rFonts w:ascii="Arial" w:hAnsi="Arial" w:cs="Arial"/>
          <w:sz w:val="24"/>
          <w:szCs w:val="24"/>
          <w:lang w:val="en-GB"/>
        </w:rPr>
        <w:t xml:space="preserve">t or without skills to fill out the </w:t>
      </w:r>
      <w:r w:rsidR="00ED6F4A" w:rsidRPr="00FA0586">
        <w:rPr>
          <w:rFonts w:ascii="Arial" w:hAnsi="Arial" w:cs="Arial"/>
          <w:sz w:val="24"/>
          <w:szCs w:val="24"/>
          <w:lang w:val="en-GB"/>
        </w:rPr>
        <w:t xml:space="preserve">WEB </w:t>
      </w:r>
      <w:r w:rsidRPr="00FA0586">
        <w:rPr>
          <w:rFonts w:ascii="Arial" w:hAnsi="Arial" w:cs="Arial"/>
          <w:sz w:val="24"/>
          <w:szCs w:val="24"/>
          <w:lang w:val="en-GB"/>
        </w:rPr>
        <w:t xml:space="preserve">questionnaire </w:t>
      </w:r>
      <w:r w:rsidR="005B22DB">
        <w:rPr>
          <w:rFonts w:ascii="Arial" w:hAnsi="Arial" w:cs="Arial"/>
          <w:sz w:val="24"/>
          <w:szCs w:val="24"/>
          <w:lang w:val="en-GB"/>
        </w:rPr>
        <w:t>have the</w:t>
      </w:r>
      <w:r w:rsidRPr="00FA0586">
        <w:rPr>
          <w:rFonts w:ascii="Arial" w:hAnsi="Arial" w:cs="Arial"/>
          <w:sz w:val="24"/>
          <w:szCs w:val="24"/>
          <w:lang w:val="en-GB"/>
        </w:rPr>
        <w:t xml:space="preserve"> possibility to </w:t>
      </w:r>
      <w:r w:rsidR="008F50E7" w:rsidRPr="00FA0586">
        <w:rPr>
          <w:rFonts w:ascii="Arial" w:hAnsi="Arial" w:cs="Arial"/>
          <w:sz w:val="24"/>
          <w:szCs w:val="24"/>
          <w:lang w:val="en-GB"/>
        </w:rPr>
        <w:t xml:space="preserve">make an appointment for </w:t>
      </w:r>
      <w:r w:rsidR="005B22DB">
        <w:rPr>
          <w:rFonts w:ascii="Arial" w:hAnsi="Arial" w:cs="Arial"/>
          <w:sz w:val="24"/>
          <w:szCs w:val="24"/>
          <w:lang w:val="en-GB"/>
        </w:rPr>
        <w:t xml:space="preserve">a </w:t>
      </w:r>
      <w:r w:rsidR="008F50E7" w:rsidRPr="00FA0586">
        <w:rPr>
          <w:rFonts w:ascii="Arial" w:hAnsi="Arial" w:cs="Arial"/>
          <w:sz w:val="24"/>
          <w:szCs w:val="24"/>
          <w:lang w:val="en-GB"/>
        </w:rPr>
        <w:t xml:space="preserve">telephone interview </w:t>
      </w:r>
      <w:r w:rsidR="0067543D" w:rsidRPr="00FA0586">
        <w:rPr>
          <w:rFonts w:ascii="Arial" w:hAnsi="Arial" w:cs="Arial"/>
          <w:sz w:val="24"/>
          <w:szCs w:val="24"/>
          <w:lang w:val="en-GB"/>
        </w:rPr>
        <w:t xml:space="preserve">or </w:t>
      </w:r>
      <w:r w:rsidR="00934BF6" w:rsidRPr="00FA0586">
        <w:rPr>
          <w:rFonts w:ascii="Arial" w:hAnsi="Arial" w:cs="Arial"/>
          <w:sz w:val="24"/>
          <w:szCs w:val="24"/>
          <w:lang w:val="en-GB"/>
        </w:rPr>
        <w:t xml:space="preserve">obtain information about our plans </w:t>
      </w:r>
      <w:r w:rsidR="00B97209" w:rsidRPr="00FA0586">
        <w:rPr>
          <w:rFonts w:ascii="Arial" w:hAnsi="Arial" w:cs="Arial"/>
          <w:sz w:val="24"/>
          <w:szCs w:val="24"/>
          <w:lang w:val="en-GB"/>
        </w:rPr>
        <w:t>regarding further data collection</w:t>
      </w:r>
      <w:r w:rsidR="0067543D" w:rsidRPr="00FA0586">
        <w:rPr>
          <w:rFonts w:ascii="Arial" w:hAnsi="Arial" w:cs="Arial"/>
          <w:sz w:val="24"/>
          <w:szCs w:val="24"/>
          <w:lang w:val="en-GB"/>
        </w:rPr>
        <w:t xml:space="preserve">. </w:t>
      </w:r>
      <w:r w:rsidR="006752D9" w:rsidRPr="00FA0586">
        <w:rPr>
          <w:rFonts w:ascii="Arial" w:hAnsi="Arial" w:cs="Arial"/>
          <w:sz w:val="24"/>
          <w:szCs w:val="24"/>
          <w:lang w:val="en-GB"/>
        </w:rPr>
        <w:t>Namely</w:t>
      </w:r>
      <w:r w:rsidR="00D3071C" w:rsidRPr="00FA0586">
        <w:rPr>
          <w:rFonts w:ascii="Arial" w:hAnsi="Arial" w:cs="Arial"/>
          <w:sz w:val="24"/>
          <w:szCs w:val="24"/>
          <w:lang w:val="en-GB"/>
        </w:rPr>
        <w:t>,</w:t>
      </w:r>
      <w:r w:rsidR="00AC4399" w:rsidRPr="00FA0586">
        <w:rPr>
          <w:rFonts w:ascii="Arial" w:hAnsi="Arial" w:cs="Arial"/>
          <w:sz w:val="24"/>
          <w:szCs w:val="24"/>
          <w:lang w:val="en-GB"/>
        </w:rPr>
        <w:t xml:space="preserve"> we announce the f</w:t>
      </w:r>
      <w:r w:rsidR="00DE563A" w:rsidRPr="00FA0586">
        <w:rPr>
          <w:rFonts w:ascii="Arial" w:hAnsi="Arial" w:cs="Arial"/>
          <w:sz w:val="24"/>
          <w:szCs w:val="24"/>
          <w:lang w:val="en-GB"/>
        </w:rPr>
        <w:t>2f</w:t>
      </w:r>
      <w:r w:rsidR="006752D9" w:rsidRPr="00FA0586">
        <w:rPr>
          <w:rFonts w:ascii="Arial" w:hAnsi="Arial" w:cs="Arial"/>
          <w:sz w:val="24"/>
          <w:szCs w:val="24"/>
          <w:lang w:val="en-GB"/>
        </w:rPr>
        <w:t xml:space="preserve"> </w:t>
      </w:r>
      <w:r w:rsidR="00134119" w:rsidRPr="00FA0586">
        <w:rPr>
          <w:rFonts w:ascii="Arial" w:hAnsi="Arial" w:cs="Arial"/>
          <w:sz w:val="24"/>
          <w:szCs w:val="24"/>
          <w:lang w:val="en-GB"/>
        </w:rPr>
        <w:t xml:space="preserve">and/or telephone </w:t>
      </w:r>
      <w:r w:rsidR="006752D9" w:rsidRPr="00FA0586">
        <w:rPr>
          <w:rFonts w:ascii="Arial" w:hAnsi="Arial" w:cs="Arial"/>
          <w:sz w:val="24"/>
          <w:szCs w:val="24"/>
          <w:lang w:val="en-GB"/>
        </w:rPr>
        <w:t>interviewing in the second reminder.</w:t>
      </w:r>
      <w:r w:rsidR="0002156E" w:rsidRPr="00FA0586">
        <w:rPr>
          <w:rFonts w:ascii="Arial" w:hAnsi="Arial" w:cs="Arial"/>
          <w:sz w:val="24"/>
          <w:szCs w:val="24"/>
          <w:lang w:val="en-GB"/>
        </w:rPr>
        <w:t xml:space="preserve"> </w:t>
      </w:r>
      <w:r w:rsidR="00934BF6" w:rsidRPr="00FA0586">
        <w:rPr>
          <w:rFonts w:ascii="Arial" w:hAnsi="Arial" w:cs="Arial"/>
          <w:sz w:val="24"/>
          <w:szCs w:val="24"/>
          <w:lang w:val="en-GB"/>
        </w:rPr>
        <w:t>In case only one reminder is sent (Consumer Survey)</w:t>
      </w:r>
      <w:r w:rsidR="005B22DB">
        <w:rPr>
          <w:rFonts w:ascii="Arial" w:hAnsi="Arial" w:cs="Arial"/>
          <w:sz w:val="24"/>
          <w:szCs w:val="24"/>
          <w:lang w:val="en-GB"/>
        </w:rPr>
        <w:t>,</w:t>
      </w:r>
      <w:r w:rsidR="00934BF6" w:rsidRPr="00FA0586">
        <w:rPr>
          <w:rFonts w:ascii="Arial" w:hAnsi="Arial" w:cs="Arial"/>
          <w:sz w:val="24"/>
          <w:szCs w:val="24"/>
          <w:lang w:val="en-GB"/>
        </w:rPr>
        <w:t xml:space="preserve"> telephone interviewing is announced in the first reminder.</w:t>
      </w:r>
    </w:p>
    <w:p w14:paraId="4BAAA4F9" w14:textId="62D8668F" w:rsidR="00605935" w:rsidRDefault="005B7443" w:rsidP="001F383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FA0586">
        <w:rPr>
          <w:rFonts w:ascii="Arial" w:hAnsi="Arial" w:cs="Arial"/>
          <w:sz w:val="24"/>
          <w:szCs w:val="24"/>
          <w:lang w:val="en-GB"/>
        </w:rPr>
        <w:t xml:space="preserve">completion </w:t>
      </w:r>
      <w:r w:rsidR="0002156E" w:rsidRPr="00FA0586">
        <w:rPr>
          <w:rFonts w:ascii="Arial" w:hAnsi="Arial" w:cs="Arial"/>
          <w:sz w:val="24"/>
          <w:szCs w:val="24"/>
          <w:lang w:val="en-GB"/>
        </w:rPr>
        <w:t xml:space="preserve">rate is </w:t>
      </w:r>
      <w:r w:rsidR="00853E9E" w:rsidRPr="00FA0586">
        <w:rPr>
          <w:rFonts w:ascii="Arial" w:hAnsi="Arial" w:cs="Arial"/>
          <w:sz w:val="24"/>
          <w:szCs w:val="24"/>
          <w:lang w:val="en-GB"/>
        </w:rPr>
        <w:t>2</w:t>
      </w:r>
      <w:r w:rsidR="00853E9E">
        <w:rPr>
          <w:rFonts w:ascii="Arial" w:hAnsi="Arial" w:cs="Arial"/>
          <w:sz w:val="24"/>
          <w:szCs w:val="24"/>
          <w:lang w:val="en-GB"/>
        </w:rPr>
        <w:t>8</w:t>
      </w:r>
      <w:r w:rsidR="0002156E" w:rsidRPr="00FA0586">
        <w:rPr>
          <w:rFonts w:ascii="Arial" w:hAnsi="Arial" w:cs="Arial"/>
          <w:sz w:val="24"/>
          <w:szCs w:val="24"/>
          <w:lang w:val="en-GB"/>
        </w:rPr>
        <w:t xml:space="preserve">% to 38% where </w:t>
      </w:r>
      <w:r>
        <w:rPr>
          <w:rFonts w:ascii="Arial" w:hAnsi="Arial" w:cs="Arial"/>
          <w:sz w:val="24"/>
          <w:szCs w:val="24"/>
          <w:lang w:val="en-GB"/>
        </w:rPr>
        <w:t xml:space="preserve">the </w:t>
      </w:r>
      <w:r w:rsidR="0002156E" w:rsidRPr="00FA0586">
        <w:rPr>
          <w:rFonts w:ascii="Arial" w:hAnsi="Arial" w:cs="Arial"/>
          <w:sz w:val="24"/>
          <w:szCs w:val="24"/>
          <w:lang w:val="en-GB"/>
        </w:rPr>
        <w:t xml:space="preserve">questionnaire is supposed to </w:t>
      </w:r>
      <w:r w:rsidR="004D71F2" w:rsidRPr="00FA0586">
        <w:rPr>
          <w:rFonts w:ascii="Arial" w:hAnsi="Arial" w:cs="Arial"/>
          <w:sz w:val="24"/>
          <w:szCs w:val="24"/>
          <w:lang w:val="en-GB"/>
        </w:rPr>
        <w:t xml:space="preserve">be </w:t>
      </w:r>
      <w:r w:rsidR="0002156E" w:rsidRPr="00FA0586">
        <w:rPr>
          <w:rFonts w:ascii="Arial" w:hAnsi="Arial" w:cs="Arial"/>
          <w:sz w:val="24"/>
          <w:szCs w:val="24"/>
          <w:lang w:val="en-GB"/>
        </w:rPr>
        <w:t>fill</w:t>
      </w:r>
      <w:r w:rsidR="004D71F2" w:rsidRPr="00FA0586">
        <w:rPr>
          <w:rFonts w:ascii="Arial" w:hAnsi="Arial" w:cs="Arial"/>
          <w:sz w:val="24"/>
          <w:szCs w:val="24"/>
          <w:lang w:val="en-GB"/>
        </w:rPr>
        <w:t>ed</w:t>
      </w:r>
      <w:r w:rsidR="0002156E" w:rsidRPr="00FA0586">
        <w:rPr>
          <w:rFonts w:ascii="Arial" w:hAnsi="Arial" w:cs="Arial"/>
          <w:sz w:val="24"/>
          <w:szCs w:val="24"/>
          <w:lang w:val="en-GB"/>
        </w:rPr>
        <w:t xml:space="preserve"> out by </w:t>
      </w:r>
      <w:r>
        <w:rPr>
          <w:rFonts w:ascii="Arial" w:hAnsi="Arial" w:cs="Arial"/>
          <w:sz w:val="24"/>
          <w:szCs w:val="24"/>
          <w:lang w:val="en-GB"/>
        </w:rPr>
        <w:t xml:space="preserve">the </w:t>
      </w:r>
      <w:r w:rsidR="0002156E" w:rsidRPr="00FA0586">
        <w:rPr>
          <w:rFonts w:ascii="Arial" w:hAnsi="Arial" w:cs="Arial"/>
          <w:sz w:val="24"/>
          <w:szCs w:val="24"/>
          <w:lang w:val="en-GB"/>
        </w:rPr>
        <w:t xml:space="preserve">sampled person. In </w:t>
      </w:r>
      <w:r>
        <w:rPr>
          <w:rFonts w:ascii="Arial" w:hAnsi="Arial" w:cs="Arial"/>
          <w:sz w:val="24"/>
          <w:szCs w:val="24"/>
          <w:lang w:val="en-GB"/>
        </w:rPr>
        <w:t xml:space="preserve">the </w:t>
      </w:r>
      <w:r w:rsidR="0002156E" w:rsidRPr="00FA0586">
        <w:rPr>
          <w:rFonts w:ascii="Arial" w:hAnsi="Arial" w:cs="Arial"/>
          <w:sz w:val="24"/>
          <w:szCs w:val="24"/>
          <w:lang w:val="en-GB"/>
        </w:rPr>
        <w:t xml:space="preserve">Household Energy Consumption Survey (HECS) </w:t>
      </w:r>
      <w:r>
        <w:rPr>
          <w:rFonts w:ascii="Arial" w:hAnsi="Arial" w:cs="Arial"/>
          <w:sz w:val="24"/>
          <w:szCs w:val="24"/>
          <w:lang w:val="en-GB"/>
        </w:rPr>
        <w:t xml:space="preserve">the </w:t>
      </w:r>
      <w:r w:rsidR="0002156E" w:rsidRPr="00FA0586">
        <w:rPr>
          <w:rFonts w:ascii="Arial" w:hAnsi="Arial" w:cs="Arial"/>
          <w:sz w:val="24"/>
          <w:szCs w:val="24"/>
          <w:lang w:val="en-GB"/>
        </w:rPr>
        <w:t xml:space="preserve">WEB completion rate was only </w:t>
      </w:r>
      <w:r w:rsidR="00C06516">
        <w:rPr>
          <w:rFonts w:ascii="Arial" w:hAnsi="Arial" w:cs="Arial"/>
          <w:sz w:val="24"/>
          <w:szCs w:val="24"/>
          <w:lang w:val="en-GB"/>
        </w:rPr>
        <w:t>19</w:t>
      </w:r>
      <w:r w:rsidR="0002156E" w:rsidRPr="00FA0586">
        <w:rPr>
          <w:rFonts w:ascii="Arial" w:hAnsi="Arial" w:cs="Arial"/>
          <w:sz w:val="24"/>
          <w:szCs w:val="24"/>
          <w:lang w:val="en-GB"/>
        </w:rPr>
        <w:t xml:space="preserve">%. The letter was addressed to </w:t>
      </w:r>
      <w:r>
        <w:rPr>
          <w:rFonts w:ascii="Arial" w:hAnsi="Arial" w:cs="Arial"/>
          <w:sz w:val="24"/>
          <w:szCs w:val="24"/>
          <w:lang w:val="en-GB"/>
        </w:rPr>
        <w:t xml:space="preserve">the </w:t>
      </w:r>
      <w:r w:rsidR="0002156E" w:rsidRPr="00FA0586">
        <w:rPr>
          <w:rFonts w:ascii="Arial" w:hAnsi="Arial" w:cs="Arial"/>
          <w:sz w:val="24"/>
          <w:szCs w:val="24"/>
          <w:lang w:val="en-GB"/>
        </w:rPr>
        <w:t xml:space="preserve">sampled person, but in the letter it was specified that </w:t>
      </w:r>
      <w:r>
        <w:rPr>
          <w:rFonts w:ascii="Arial" w:hAnsi="Arial" w:cs="Arial"/>
          <w:sz w:val="24"/>
          <w:szCs w:val="24"/>
          <w:lang w:val="en-GB"/>
        </w:rPr>
        <w:t xml:space="preserve">the </w:t>
      </w:r>
      <w:r w:rsidR="008A26C9" w:rsidRPr="00FA0586">
        <w:rPr>
          <w:rFonts w:ascii="Arial" w:hAnsi="Arial" w:cs="Arial"/>
          <w:sz w:val="24"/>
          <w:szCs w:val="24"/>
          <w:lang w:val="en-GB"/>
        </w:rPr>
        <w:t xml:space="preserve">questionnaire should be completed by </w:t>
      </w:r>
      <w:r>
        <w:rPr>
          <w:rFonts w:ascii="Arial" w:hAnsi="Arial" w:cs="Arial"/>
          <w:sz w:val="24"/>
          <w:szCs w:val="24"/>
          <w:lang w:val="en-GB"/>
        </w:rPr>
        <w:t xml:space="preserve">a </w:t>
      </w:r>
      <w:r w:rsidR="008A26C9" w:rsidRPr="00FA0586">
        <w:rPr>
          <w:rFonts w:ascii="Arial" w:hAnsi="Arial" w:cs="Arial"/>
          <w:sz w:val="24"/>
          <w:szCs w:val="24"/>
          <w:lang w:val="en-GB"/>
        </w:rPr>
        <w:t>person in the household who is most knowledgeable regarding energy consumption in the household.</w:t>
      </w:r>
      <w:r w:rsidR="00F22B6E" w:rsidRPr="00FA0586">
        <w:rPr>
          <w:rFonts w:ascii="Arial" w:hAnsi="Arial" w:cs="Arial"/>
          <w:sz w:val="24"/>
          <w:szCs w:val="24"/>
          <w:lang w:val="en-GB"/>
        </w:rPr>
        <w:t xml:space="preserve"> In </w:t>
      </w:r>
      <w:r>
        <w:rPr>
          <w:rFonts w:ascii="Arial" w:hAnsi="Arial" w:cs="Arial"/>
          <w:sz w:val="24"/>
          <w:szCs w:val="24"/>
          <w:lang w:val="en-GB"/>
        </w:rPr>
        <w:t xml:space="preserve">the </w:t>
      </w:r>
      <w:r w:rsidR="00F22B6E" w:rsidRPr="00FA0586">
        <w:rPr>
          <w:rFonts w:ascii="Arial" w:hAnsi="Arial" w:cs="Arial"/>
          <w:sz w:val="24"/>
          <w:szCs w:val="24"/>
          <w:lang w:val="en-GB"/>
        </w:rPr>
        <w:t xml:space="preserve">case of surveys where data </w:t>
      </w:r>
      <w:r>
        <w:rPr>
          <w:rFonts w:ascii="Arial" w:hAnsi="Arial" w:cs="Arial"/>
          <w:sz w:val="24"/>
          <w:szCs w:val="24"/>
          <w:lang w:val="en-GB"/>
        </w:rPr>
        <w:t>have</w:t>
      </w:r>
      <w:r w:rsidR="00F22B6E" w:rsidRPr="00FA0586">
        <w:rPr>
          <w:rFonts w:ascii="Arial" w:hAnsi="Arial" w:cs="Arial"/>
          <w:sz w:val="24"/>
          <w:szCs w:val="24"/>
          <w:lang w:val="en-GB"/>
        </w:rPr>
        <w:t xml:space="preserve"> to be prepared in order to answer the survey (HECS), </w:t>
      </w:r>
      <w:r>
        <w:rPr>
          <w:rFonts w:ascii="Arial" w:hAnsi="Arial" w:cs="Arial"/>
          <w:sz w:val="24"/>
          <w:szCs w:val="24"/>
          <w:lang w:val="en-GB"/>
        </w:rPr>
        <w:t xml:space="preserve">the </w:t>
      </w:r>
      <w:r w:rsidR="00F22B6E" w:rsidRPr="00FA0586">
        <w:rPr>
          <w:rFonts w:ascii="Arial" w:hAnsi="Arial" w:cs="Arial"/>
          <w:sz w:val="24"/>
          <w:szCs w:val="24"/>
          <w:lang w:val="en-GB"/>
        </w:rPr>
        <w:t>table</w:t>
      </w:r>
      <w:r>
        <w:rPr>
          <w:rFonts w:ascii="Arial" w:hAnsi="Arial" w:cs="Arial"/>
          <w:sz w:val="24"/>
          <w:szCs w:val="24"/>
          <w:lang w:val="en-GB"/>
        </w:rPr>
        <w:t>s</w:t>
      </w:r>
      <w:r w:rsidR="00F22B6E" w:rsidRPr="00FA0586">
        <w:rPr>
          <w:rFonts w:ascii="Arial" w:hAnsi="Arial" w:cs="Arial"/>
          <w:sz w:val="24"/>
          <w:szCs w:val="24"/>
          <w:lang w:val="en-GB"/>
        </w:rPr>
        <w:t xml:space="preserve"> about these data were printed on the other side of the advance letter. Here there is also room for improvement. </w:t>
      </w:r>
    </w:p>
    <w:p w14:paraId="7279C0BA" w14:textId="77777777" w:rsidR="002011A8" w:rsidRDefault="002011A8" w:rsidP="00F22B6E">
      <w:pPr>
        <w:spacing w:after="0" w:line="360" w:lineRule="auto"/>
        <w:jc w:val="both"/>
        <w:rPr>
          <w:rFonts w:ascii="Arial" w:hAnsi="Arial" w:cs="Arial"/>
          <w:sz w:val="24"/>
          <w:szCs w:val="24"/>
          <w:lang w:val="en-GB"/>
        </w:rPr>
      </w:pPr>
    </w:p>
    <w:p w14:paraId="4977541A" w14:textId="77777777" w:rsidR="006513E1" w:rsidRDefault="006513E1" w:rsidP="00F22B6E">
      <w:pPr>
        <w:spacing w:after="0" w:line="360" w:lineRule="auto"/>
        <w:jc w:val="both"/>
        <w:rPr>
          <w:rFonts w:ascii="Arial" w:hAnsi="Arial" w:cs="Arial"/>
          <w:sz w:val="24"/>
          <w:szCs w:val="24"/>
          <w:lang w:val="en-GB"/>
        </w:rPr>
      </w:pPr>
    </w:p>
    <w:p w14:paraId="01E247DC" w14:textId="77777777" w:rsidR="006513E1" w:rsidRDefault="006513E1" w:rsidP="00F22B6E">
      <w:pPr>
        <w:spacing w:after="0" w:line="360" w:lineRule="auto"/>
        <w:jc w:val="both"/>
        <w:rPr>
          <w:rFonts w:ascii="Arial" w:hAnsi="Arial" w:cs="Arial"/>
          <w:sz w:val="24"/>
          <w:szCs w:val="24"/>
          <w:lang w:val="en-GB"/>
        </w:rPr>
      </w:pPr>
    </w:p>
    <w:p w14:paraId="60EB714D" w14:textId="77777777" w:rsidR="006513E1" w:rsidRDefault="006513E1" w:rsidP="00F22B6E">
      <w:pPr>
        <w:spacing w:after="0" w:line="360" w:lineRule="auto"/>
        <w:jc w:val="both"/>
        <w:rPr>
          <w:rFonts w:ascii="Arial" w:hAnsi="Arial" w:cs="Arial"/>
          <w:sz w:val="24"/>
          <w:szCs w:val="24"/>
          <w:lang w:val="en-GB"/>
        </w:rPr>
      </w:pPr>
    </w:p>
    <w:p w14:paraId="43668186" w14:textId="77777777" w:rsidR="006513E1" w:rsidRDefault="006513E1" w:rsidP="00F22B6E">
      <w:pPr>
        <w:spacing w:after="0" w:line="360" w:lineRule="auto"/>
        <w:jc w:val="both"/>
        <w:rPr>
          <w:rFonts w:ascii="Arial" w:hAnsi="Arial" w:cs="Arial"/>
          <w:sz w:val="24"/>
          <w:szCs w:val="24"/>
          <w:lang w:val="en-GB"/>
        </w:rPr>
      </w:pPr>
    </w:p>
    <w:p w14:paraId="0D92AD59" w14:textId="3E6CF62F" w:rsidR="001D3DCC" w:rsidRDefault="00E10F4D" w:rsidP="00E10F4D">
      <w:pPr>
        <w:pStyle w:val="Caption"/>
        <w:rPr>
          <w:rFonts w:ascii="Arial" w:hAnsi="Arial" w:cs="Arial"/>
          <w:b/>
          <w:i w:val="0"/>
          <w:color w:val="auto"/>
          <w:sz w:val="20"/>
          <w:szCs w:val="20"/>
          <w:lang w:val="en-GB"/>
        </w:rPr>
      </w:pPr>
      <w:bookmarkStart w:id="0" w:name="_Ref513722900"/>
      <w:proofErr w:type="gramStart"/>
      <w:r w:rsidRPr="00FA0586">
        <w:rPr>
          <w:rFonts w:ascii="Arial" w:hAnsi="Arial" w:cs="Arial"/>
          <w:b/>
          <w:i w:val="0"/>
          <w:color w:val="auto"/>
          <w:sz w:val="20"/>
          <w:szCs w:val="20"/>
          <w:lang w:val="en-GB"/>
        </w:rPr>
        <w:t xml:space="preserve">Table </w:t>
      </w:r>
      <w:r w:rsidRPr="00FA0586">
        <w:rPr>
          <w:rFonts w:ascii="Arial" w:hAnsi="Arial" w:cs="Arial"/>
          <w:b/>
          <w:i w:val="0"/>
          <w:color w:val="auto"/>
          <w:sz w:val="20"/>
          <w:szCs w:val="20"/>
          <w:lang w:val="en-GB"/>
        </w:rPr>
        <w:fldChar w:fldCharType="begin"/>
      </w:r>
      <w:r w:rsidRPr="00FA0586">
        <w:rPr>
          <w:rFonts w:ascii="Arial" w:hAnsi="Arial" w:cs="Arial"/>
          <w:b/>
          <w:i w:val="0"/>
          <w:color w:val="auto"/>
          <w:sz w:val="20"/>
          <w:szCs w:val="20"/>
          <w:lang w:val="en-GB"/>
        </w:rPr>
        <w:instrText xml:space="preserve"> SEQ Table \* ARABIC </w:instrText>
      </w:r>
      <w:r w:rsidRPr="00FA0586">
        <w:rPr>
          <w:rFonts w:ascii="Arial" w:hAnsi="Arial" w:cs="Arial"/>
          <w:b/>
          <w:i w:val="0"/>
          <w:color w:val="auto"/>
          <w:sz w:val="20"/>
          <w:szCs w:val="20"/>
          <w:lang w:val="en-GB"/>
        </w:rPr>
        <w:fldChar w:fldCharType="separate"/>
      </w:r>
      <w:r w:rsidR="00E84FCA">
        <w:rPr>
          <w:rFonts w:ascii="Arial" w:hAnsi="Arial" w:cs="Arial"/>
          <w:b/>
          <w:i w:val="0"/>
          <w:noProof/>
          <w:color w:val="auto"/>
          <w:sz w:val="20"/>
          <w:szCs w:val="20"/>
          <w:lang w:val="en-GB"/>
        </w:rPr>
        <w:t>2</w:t>
      </w:r>
      <w:r w:rsidRPr="00FA0586">
        <w:rPr>
          <w:rFonts w:ascii="Arial" w:hAnsi="Arial" w:cs="Arial"/>
          <w:b/>
          <w:i w:val="0"/>
          <w:color w:val="auto"/>
          <w:sz w:val="20"/>
          <w:szCs w:val="20"/>
          <w:lang w:val="en-GB"/>
        </w:rPr>
        <w:fldChar w:fldCharType="end"/>
      </w:r>
      <w:bookmarkEnd w:id="0"/>
      <w:r w:rsidR="007E71BE">
        <w:rPr>
          <w:rFonts w:ascii="Arial" w:hAnsi="Arial" w:cs="Arial"/>
          <w:b/>
          <w:i w:val="0"/>
          <w:color w:val="auto"/>
          <w:sz w:val="20"/>
          <w:szCs w:val="20"/>
          <w:lang w:val="en-GB"/>
        </w:rPr>
        <w:t>.</w:t>
      </w:r>
      <w:proofErr w:type="gramEnd"/>
      <w:r w:rsidR="001D3DCC" w:rsidRPr="00FA0586">
        <w:rPr>
          <w:rFonts w:ascii="Arial" w:hAnsi="Arial" w:cs="Arial"/>
          <w:b/>
          <w:i w:val="0"/>
          <w:color w:val="auto"/>
          <w:sz w:val="20"/>
          <w:szCs w:val="20"/>
          <w:lang w:val="en-GB"/>
        </w:rPr>
        <w:t xml:space="preserve"> </w:t>
      </w:r>
      <w:r w:rsidR="00E27AAD">
        <w:rPr>
          <w:rFonts w:ascii="Arial" w:hAnsi="Arial" w:cs="Arial"/>
          <w:b/>
          <w:i w:val="0"/>
          <w:color w:val="auto"/>
          <w:sz w:val="20"/>
          <w:szCs w:val="20"/>
          <w:lang w:val="en-GB"/>
        </w:rPr>
        <w:t xml:space="preserve">WEB </w:t>
      </w:r>
      <w:r w:rsidR="00E27AAD" w:rsidRPr="00967D46">
        <w:rPr>
          <w:rFonts w:ascii="Arial" w:hAnsi="Arial" w:cs="Arial"/>
          <w:b/>
          <w:i w:val="0"/>
          <w:color w:val="auto"/>
          <w:sz w:val="20"/>
          <w:szCs w:val="20"/>
          <w:lang w:val="en-GB"/>
        </w:rPr>
        <w:t>c</w:t>
      </w:r>
      <w:r w:rsidR="00255FBC" w:rsidRPr="00967D46">
        <w:rPr>
          <w:rFonts w:ascii="Arial" w:hAnsi="Arial" w:cs="Arial"/>
          <w:b/>
          <w:i w:val="0"/>
          <w:color w:val="auto"/>
          <w:sz w:val="20"/>
          <w:szCs w:val="20"/>
          <w:lang w:val="en-GB"/>
        </w:rPr>
        <w:t xml:space="preserve">ompletion </w:t>
      </w:r>
      <w:r w:rsidR="001D3DCC" w:rsidRPr="00967D46">
        <w:rPr>
          <w:rFonts w:ascii="Arial" w:hAnsi="Arial" w:cs="Arial"/>
          <w:b/>
          <w:i w:val="0"/>
          <w:color w:val="auto"/>
          <w:sz w:val="20"/>
          <w:szCs w:val="20"/>
          <w:lang w:val="en-GB"/>
        </w:rPr>
        <w:t>rate</w:t>
      </w:r>
      <w:r w:rsidR="004D71F2" w:rsidRPr="00967D46">
        <w:rPr>
          <w:rFonts w:ascii="Arial" w:hAnsi="Arial" w:cs="Arial"/>
          <w:b/>
          <w:i w:val="0"/>
          <w:color w:val="auto"/>
          <w:sz w:val="20"/>
          <w:szCs w:val="20"/>
          <w:lang w:val="en-GB"/>
        </w:rPr>
        <w:t>s</w:t>
      </w:r>
      <w:r w:rsidR="001D3DCC" w:rsidRPr="00967D46">
        <w:rPr>
          <w:rFonts w:ascii="Arial" w:hAnsi="Arial" w:cs="Arial"/>
          <w:b/>
          <w:i w:val="0"/>
          <w:color w:val="auto"/>
          <w:sz w:val="20"/>
          <w:szCs w:val="20"/>
          <w:lang w:val="en-GB"/>
        </w:rPr>
        <w:t xml:space="preserve">, </w:t>
      </w:r>
      <w:r w:rsidR="00E27AAD" w:rsidRPr="00967D46">
        <w:rPr>
          <w:rFonts w:ascii="Arial" w:hAnsi="Arial" w:cs="Arial"/>
          <w:b/>
          <w:i w:val="0"/>
          <w:color w:val="auto"/>
          <w:sz w:val="20"/>
          <w:szCs w:val="20"/>
          <w:lang w:val="en-GB"/>
        </w:rPr>
        <w:t>calls</w:t>
      </w:r>
      <w:r w:rsidR="00E27AAD" w:rsidRPr="00FA0586">
        <w:rPr>
          <w:rFonts w:ascii="Arial" w:hAnsi="Arial" w:cs="Arial"/>
          <w:b/>
          <w:i w:val="0"/>
          <w:color w:val="auto"/>
          <w:sz w:val="20"/>
          <w:szCs w:val="20"/>
          <w:lang w:val="en-GB"/>
        </w:rPr>
        <w:t xml:space="preserve"> to </w:t>
      </w:r>
      <w:r w:rsidR="00E27AAD">
        <w:rPr>
          <w:rFonts w:ascii="Arial" w:hAnsi="Arial" w:cs="Arial"/>
          <w:b/>
          <w:i w:val="0"/>
          <w:color w:val="auto"/>
          <w:sz w:val="20"/>
          <w:szCs w:val="20"/>
          <w:lang w:val="en-GB"/>
        </w:rPr>
        <w:t xml:space="preserve">the </w:t>
      </w:r>
      <w:r w:rsidR="00E27AAD" w:rsidRPr="00FA0586">
        <w:rPr>
          <w:rFonts w:ascii="Arial" w:hAnsi="Arial" w:cs="Arial"/>
          <w:b/>
          <w:i w:val="0"/>
          <w:color w:val="auto"/>
          <w:sz w:val="20"/>
          <w:szCs w:val="20"/>
          <w:lang w:val="en-GB"/>
        </w:rPr>
        <w:t>toll free number</w:t>
      </w:r>
      <w:r w:rsidR="00E27AAD">
        <w:rPr>
          <w:rFonts w:ascii="Arial" w:hAnsi="Arial" w:cs="Arial"/>
          <w:b/>
          <w:i w:val="0"/>
          <w:color w:val="auto"/>
          <w:sz w:val="20"/>
          <w:szCs w:val="20"/>
          <w:lang w:val="en-GB"/>
        </w:rPr>
        <w:t xml:space="preserve"> and </w:t>
      </w:r>
      <w:r w:rsidR="001D3DCC" w:rsidRPr="00FA0586">
        <w:rPr>
          <w:rFonts w:ascii="Arial" w:hAnsi="Arial" w:cs="Arial"/>
          <w:b/>
          <w:i w:val="0"/>
          <w:color w:val="auto"/>
          <w:sz w:val="20"/>
          <w:szCs w:val="20"/>
          <w:lang w:val="en-GB"/>
        </w:rPr>
        <w:t>remarks at the end of</w:t>
      </w:r>
      <w:r w:rsidR="005B7443">
        <w:rPr>
          <w:rFonts w:ascii="Arial" w:hAnsi="Arial" w:cs="Arial"/>
          <w:b/>
          <w:i w:val="0"/>
          <w:color w:val="auto"/>
          <w:sz w:val="20"/>
          <w:szCs w:val="20"/>
          <w:lang w:val="en-GB"/>
        </w:rPr>
        <w:t xml:space="preserve"> the</w:t>
      </w:r>
      <w:r w:rsidR="001D3DCC" w:rsidRPr="00FA0586">
        <w:rPr>
          <w:rFonts w:ascii="Arial" w:hAnsi="Arial" w:cs="Arial"/>
          <w:b/>
          <w:i w:val="0"/>
          <w:color w:val="auto"/>
          <w:sz w:val="20"/>
          <w:szCs w:val="20"/>
          <w:lang w:val="en-GB"/>
        </w:rPr>
        <w:t xml:space="preserve"> questionnaire</w:t>
      </w:r>
      <w:r w:rsidR="003E3FAA">
        <w:rPr>
          <w:rFonts w:ascii="Arial" w:hAnsi="Arial" w:cs="Arial"/>
          <w:b/>
          <w:i w:val="0"/>
          <w:color w:val="auto"/>
          <w:sz w:val="20"/>
          <w:szCs w:val="20"/>
          <w:lang w:val="en-GB"/>
        </w:rPr>
        <w:t xml:space="preserve"> </w:t>
      </w:r>
    </w:p>
    <w:tbl>
      <w:tblPr>
        <w:tblStyle w:val="TableGrid"/>
        <w:tblW w:w="9581" w:type="dxa"/>
        <w:tblLayout w:type="fixed"/>
        <w:tblLook w:val="04A0" w:firstRow="1" w:lastRow="0" w:firstColumn="1" w:lastColumn="0" w:noHBand="0" w:noVBand="1"/>
      </w:tblPr>
      <w:tblGrid>
        <w:gridCol w:w="2093"/>
        <w:gridCol w:w="1559"/>
        <w:gridCol w:w="1843"/>
        <w:gridCol w:w="2043"/>
        <w:gridCol w:w="2043"/>
      </w:tblGrid>
      <w:tr w:rsidR="00AD5D25" w:rsidRPr="00BD08DE" w14:paraId="16B747CA" w14:textId="77777777" w:rsidTr="00AD5D25">
        <w:trPr>
          <w:tblHeader/>
        </w:trPr>
        <w:tc>
          <w:tcPr>
            <w:tcW w:w="2093" w:type="dxa"/>
            <w:vAlign w:val="center"/>
          </w:tcPr>
          <w:p w14:paraId="70E192C2" w14:textId="77777777" w:rsidR="00AD5D25" w:rsidRPr="00AE3C0A" w:rsidRDefault="00AD5D25" w:rsidP="00BD08DE">
            <w:pPr>
              <w:jc w:val="center"/>
              <w:rPr>
                <w:rFonts w:ascii="Arial" w:hAnsi="Arial" w:cs="Arial"/>
                <w:b/>
                <w:sz w:val="18"/>
                <w:szCs w:val="18"/>
                <w:lang w:val="en-GB"/>
              </w:rPr>
            </w:pPr>
            <w:r w:rsidRPr="00AE3C0A">
              <w:rPr>
                <w:rFonts w:ascii="Arial" w:hAnsi="Arial" w:cs="Arial"/>
                <w:b/>
                <w:sz w:val="18"/>
                <w:szCs w:val="18"/>
                <w:lang w:val="en-GB"/>
              </w:rPr>
              <w:t>Name</w:t>
            </w:r>
          </w:p>
        </w:tc>
        <w:tc>
          <w:tcPr>
            <w:tcW w:w="1559" w:type="dxa"/>
            <w:vAlign w:val="center"/>
          </w:tcPr>
          <w:p w14:paraId="26687E4D" w14:textId="42E488E1" w:rsidR="00AD5D25" w:rsidRPr="00AE3C0A" w:rsidRDefault="00AD5D25" w:rsidP="00BD08DE">
            <w:pPr>
              <w:jc w:val="center"/>
              <w:rPr>
                <w:rFonts w:ascii="Arial" w:hAnsi="Arial" w:cs="Arial"/>
                <w:b/>
                <w:sz w:val="18"/>
                <w:szCs w:val="18"/>
                <w:lang w:val="en-GB"/>
              </w:rPr>
            </w:pPr>
            <w:r w:rsidRPr="00AE3C0A">
              <w:rPr>
                <w:rFonts w:ascii="Arial" w:hAnsi="Arial" w:cs="Arial"/>
                <w:b/>
                <w:sz w:val="18"/>
                <w:szCs w:val="18"/>
                <w:lang w:val="en-GB"/>
              </w:rPr>
              <w:t>Sample size</w:t>
            </w:r>
          </w:p>
        </w:tc>
        <w:tc>
          <w:tcPr>
            <w:tcW w:w="1843" w:type="dxa"/>
            <w:vAlign w:val="center"/>
          </w:tcPr>
          <w:p w14:paraId="4D4F2FFF" w14:textId="0400E9E7" w:rsidR="00AD5D25" w:rsidRPr="00AE3C0A" w:rsidRDefault="00E27AAD" w:rsidP="00CF348A">
            <w:pPr>
              <w:jc w:val="center"/>
              <w:rPr>
                <w:rFonts w:ascii="Arial" w:hAnsi="Arial" w:cs="Arial"/>
                <w:b/>
                <w:sz w:val="18"/>
                <w:szCs w:val="18"/>
                <w:lang w:val="en-GB"/>
              </w:rPr>
            </w:pPr>
            <w:r w:rsidRPr="00E27AAD">
              <w:rPr>
                <w:rFonts w:ascii="Arial" w:hAnsi="Arial" w:cs="Arial"/>
                <w:b/>
                <w:sz w:val="18"/>
                <w:szCs w:val="18"/>
                <w:lang w:val="en-GB"/>
              </w:rPr>
              <w:t>WEB completion rate</w:t>
            </w:r>
          </w:p>
        </w:tc>
        <w:tc>
          <w:tcPr>
            <w:tcW w:w="2043" w:type="dxa"/>
            <w:vAlign w:val="center"/>
          </w:tcPr>
          <w:p w14:paraId="2E93FB8F" w14:textId="3D826860" w:rsidR="00AD5D25" w:rsidRPr="00AE3C0A" w:rsidRDefault="00AD5D25" w:rsidP="00CF348A">
            <w:pPr>
              <w:jc w:val="center"/>
              <w:rPr>
                <w:rFonts w:ascii="Arial" w:hAnsi="Arial" w:cs="Arial"/>
                <w:b/>
                <w:sz w:val="18"/>
                <w:szCs w:val="18"/>
                <w:lang w:val="en-GB"/>
              </w:rPr>
            </w:pPr>
            <w:r w:rsidRPr="00AE3C0A">
              <w:rPr>
                <w:rFonts w:ascii="Arial" w:hAnsi="Arial" w:cs="Arial"/>
                <w:b/>
                <w:sz w:val="18"/>
                <w:szCs w:val="18"/>
                <w:lang w:val="en-GB"/>
              </w:rPr>
              <w:t># calls, e-mails, mails, returned mail (% of sample size)</w:t>
            </w:r>
          </w:p>
        </w:tc>
        <w:tc>
          <w:tcPr>
            <w:tcW w:w="2043" w:type="dxa"/>
            <w:vAlign w:val="center"/>
          </w:tcPr>
          <w:p w14:paraId="71F1219A" w14:textId="3FB9E690" w:rsidR="00AD5D25" w:rsidRPr="00AE3C0A" w:rsidRDefault="00AD5D25" w:rsidP="00CF348A">
            <w:pPr>
              <w:jc w:val="center"/>
              <w:rPr>
                <w:rFonts w:ascii="Arial" w:hAnsi="Arial" w:cs="Arial"/>
                <w:b/>
                <w:sz w:val="18"/>
                <w:szCs w:val="18"/>
                <w:lang w:val="en-GB"/>
              </w:rPr>
            </w:pPr>
            <w:r w:rsidRPr="00AE3C0A">
              <w:rPr>
                <w:rFonts w:ascii="Arial" w:hAnsi="Arial" w:cs="Arial"/>
                <w:b/>
                <w:sz w:val="18"/>
                <w:szCs w:val="18"/>
                <w:lang w:val="en-GB"/>
              </w:rPr>
              <w:t># remarks on the questionnaire (% of WEB response)</w:t>
            </w:r>
          </w:p>
        </w:tc>
      </w:tr>
      <w:tr w:rsidR="00AD5D25" w:rsidRPr="00BD08DE" w14:paraId="556AF7D6" w14:textId="77777777" w:rsidTr="00AD5D25">
        <w:tc>
          <w:tcPr>
            <w:tcW w:w="2093" w:type="dxa"/>
            <w:vAlign w:val="center"/>
          </w:tcPr>
          <w:p w14:paraId="77E32C7D" w14:textId="7553B4E9" w:rsidR="00AD5D25" w:rsidRPr="00BD08DE" w:rsidRDefault="00AD5D25" w:rsidP="00AE3C0A">
            <w:pPr>
              <w:jc w:val="center"/>
              <w:rPr>
                <w:rFonts w:ascii="Arial" w:hAnsi="Arial" w:cs="Arial"/>
                <w:sz w:val="18"/>
                <w:szCs w:val="18"/>
                <w:lang w:val="en-GB"/>
              </w:rPr>
            </w:pPr>
            <w:r w:rsidRPr="00BD08DE">
              <w:rPr>
                <w:rFonts w:ascii="Arial" w:hAnsi="Arial" w:cs="Arial"/>
                <w:sz w:val="18"/>
                <w:szCs w:val="18"/>
                <w:lang w:val="en-GB"/>
              </w:rPr>
              <w:t>Consumer survey – CS,</w:t>
            </w:r>
          </w:p>
        </w:tc>
        <w:tc>
          <w:tcPr>
            <w:tcW w:w="1559" w:type="dxa"/>
            <w:vAlign w:val="center"/>
          </w:tcPr>
          <w:p w14:paraId="5E190145" w14:textId="10844CE3" w:rsidR="00AD5D25" w:rsidRPr="00BD08DE" w:rsidRDefault="00AD5D25" w:rsidP="00AE3C0A">
            <w:pPr>
              <w:jc w:val="center"/>
              <w:rPr>
                <w:rFonts w:ascii="Arial" w:hAnsi="Arial" w:cs="Arial"/>
                <w:sz w:val="18"/>
                <w:szCs w:val="18"/>
                <w:lang w:val="en-GB"/>
              </w:rPr>
            </w:pPr>
            <w:r w:rsidRPr="00CF348A">
              <w:rPr>
                <w:rFonts w:ascii="Arial" w:hAnsi="Arial" w:cs="Arial"/>
                <w:sz w:val="18"/>
                <w:szCs w:val="18"/>
                <w:lang w:val="en-GB"/>
              </w:rPr>
              <w:t>3</w:t>
            </w:r>
            <w:r w:rsidRPr="00DE456E">
              <w:rPr>
                <w:rFonts w:ascii="Arial" w:hAnsi="Arial" w:cs="Arial"/>
                <w:sz w:val="18"/>
                <w:szCs w:val="18"/>
                <w:lang w:val="en-GB"/>
              </w:rPr>
              <w:t>,000</w:t>
            </w:r>
          </w:p>
        </w:tc>
        <w:tc>
          <w:tcPr>
            <w:tcW w:w="1843" w:type="dxa"/>
            <w:vAlign w:val="center"/>
          </w:tcPr>
          <w:p w14:paraId="57891C51" w14:textId="5926BFE6"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858 (29</w:t>
            </w:r>
            <w:r w:rsidR="00853E9E">
              <w:rPr>
                <w:rFonts w:ascii="Arial" w:hAnsi="Arial" w:cs="Arial"/>
                <w:sz w:val="18"/>
                <w:szCs w:val="18"/>
                <w:lang w:val="en-GB"/>
              </w:rPr>
              <w:t>.0</w:t>
            </w:r>
            <w:r w:rsidRPr="009D21EE">
              <w:rPr>
                <w:rFonts w:ascii="Arial" w:hAnsi="Arial" w:cs="Arial"/>
                <w:sz w:val="18"/>
                <w:szCs w:val="18"/>
                <w:lang w:val="en-GB"/>
              </w:rPr>
              <w:t>%)</w:t>
            </w:r>
          </w:p>
        </w:tc>
        <w:tc>
          <w:tcPr>
            <w:tcW w:w="2043" w:type="dxa"/>
            <w:vAlign w:val="center"/>
          </w:tcPr>
          <w:p w14:paraId="21EA949D" w14:textId="4EEAEE59"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190 (6%)</w:t>
            </w:r>
          </w:p>
        </w:tc>
        <w:tc>
          <w:tcPr>
            <w:tcW w:w="2043" w:type="dxa"/>
            <w:vAlign w:val="center"/>
          </w:tcPr>
          <w:p w14:paraId="028A362E" w14:textId="75334FC2"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178 (19%)</w:t>
            </w:r>
          </w:p>
        </w:tc>
      </w:tr>
      <w:tr w:rsidR="00AD5D25" w:rsidRPr="00BD08DE" w14:paraId="0A7EF0F1" w14:textId="77777777" w:rsidTr="00AD5D25">
        <w:tc>
          <w:tcPr>
            <w:tcW w:w="2093" w:type="dxa"/>
            <w:vAlign w:val="center"/>
          </w:tcPr>
          <w:p w14:paraId="03B2AF9D" w14:textId="1312F3E5" w:rsidR="00AD5D25" w:rsidRPr="00BD08DE" w:rsidRDefault="00AD5D25" w:rsidP="00AE3C0A">
            <w:pPr>
              <w:jc w:val="center"/>
              <w:rPr>
                <w:rFonts w:ascii="Arial" w:hAnsi="Arial" w:cs="Arial"/>
                <w:sz w:val="18"/>
                <w:szCs w:val="18"/>
                <w:lang w:val="en-GB"/>
              </w:rPr>
            </w:pPr>
            <w:r w:rsidRPr="00BD08DE">
              <w:rPr>
                <w:rFonts w:ascii="Arial" w:hAnsi="Arial" w:cs="Arial"/>
                <w:sz w:val="18"/>
                <w:szCs w:val="18"/>
                <w:u w:val="single"/>
                <w:lang w:val="en-GB"/>
              </w:rPr>
              <w:t>Pilot</w:t>
            </w:r>
            <w:r w:rsidRPr="00BD08DE">
              <w:rPr>
                <w:rFonts w:ascii="Arial" w:hAnsi="Arial" w:cs="Arial"/>
                <w:sz w:val="18"/>
                <w:szCs w:val="18"/>
                <w:lang w:val="en-GB"/>
              </w:rPr>
              <w:t xml:space="preserve"> Adult Education Survey – AES-P</w:t>
            </w:r>
          </w:p>
        </w:tc>
        <w:tc>
          <w:tcPr>
            <w:tcW w:w="1559" w:type="dxa"/>
            <w:vAlign w:val="center"/>
          </w:tcPr>
          <w:p w14:paraId="7E875BFF" w14:textId="47092599"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2,075</w:t>
            </w:r>
          </w:p>
        </w:tc>
        <w:tc>
          <w:tcPr>
            <w:tcW w:w="1843" w:type="dxa"/>
            <w:vAlign w:val="center"/>
          </w:tcPr>
          <w:p w14:paraId="3C66A09F" w14:textId="3219EA2E"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592 (2</w:t>
            </w:r>
            <w:r w:rsidR="00853E9E">
              <w:rPr>
                <w:rFonts w:ascii="Arial" w:hAnsi="Arial" w:cs="Arial"/>
                <w:sz w:val="18"/>
                <w:szCs w:val="18"/>
                <w:lang w:val="en-GB"/>
              </w:rPr>
              <w:t>8.5</w:t>
            </w:r>
            <w:r w:rsidRPr="009D21EE">
              <w:rPr>
                <w:rFonts w:ascii="Arial" w:hAnsi="Arial" w:cs="Arial"/>
                <w:sz w:val="18"/>
                <w:szCs w:val="18"/>
                <w:lang w:val="en-GB"/>
              </w:rPr>
              <w:t>%)</w:t>
            </w:r>
          </w:p>
        </w:tc>
        <w:tc>
          <w:tcPr>
            <w:tcW w:w="2043" w:type="dxa"/>
            <w:vAlign w:val="center"/>
          </w:tcPr>
          <w:p w14:paraId="1582ABD1" w14:textId="25C6A8CC"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101 (5%)</w:t>
            </w:r>
          </w:p>
        </w:tc>
        <w:tc>
          <w:tcPr>
            <w:tcW w:w="2043" w:type="dxa"/>
            <w:vAlign w:val="center"/>
          </w:tcPr>
          <w:p w14:paraId="7BAFC968" w14:textId="0F5E59E5"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112 (19%)</w:t>
            </w:r>
          </w:p>
        </w:tc>
      </w:tr>
      <w:tr w:rsidR="00AD5D25" w:rsidRPr="00BD08DE" w14:paraId="5663E8B1" w14:textId="77777777" w:rsidTr="00AD5D25">
        <w:tc>
          <w:tcPr>
            <w:tcW w:w="2093" w:type="dxa"/>
            <w:vAlign w:val="center"/>
          </w:tcPr>
          <w:p w14:paraId="42EDF7CF" w14:textId="77777777" w:rsidR="00AD5D25" w:rsidRPr="00BD08DE" w:rsidRDefault="00AD5D25" w:rsidP="00AE3C0A">
            <w:pPr>
              <w:jc w:val="center"/>
              <w:rPr>
                <w:rFonts w:ascii="Arial" w:hAnsi="Arial" w:cs="Arial"/>
                <w:sz w:val="18"/>
                <w:szCs w:val="18"/>
                <w:lang w:val="en-GB"/>
              </w:rPr>
            </w:pPr>
            <w:r w:rsidRPr="00BD08DE">
              <w:rPr>
                <w:rFonts w:ascii="Arial" w:hAnsi="Arial" w:cs="Arial"/>
                <w:sz w:val="18"/>
                <w:szCs w:val="18"/>
                <w:lang w:val="en-GB"/>
              </w:rPr>
              <w:t>Adult Education Survey – AES</w:t>
            </w:r>
          </w:p>
        </w:tc>
        <w:tc>
          <w:tcPr>
            <w:tcW w:w="1559" w:type="dxa"/>
            <w:vAlign w:val="center"/>
          </w:tcPr>
          <w:p w14:paraId="4052BF55" w14:textId="32B5EDB3"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8,504</w:t>
            </w:r>
          </w:p>
        </w:tc>
        <w:tc>
          <w:tcPr>
            <w:tcW w:w="1843" w:type="dxa"/>
            <w:vAlign w:val="center"/>
          </w:tcPr>
          <w:p w14:paraId="04D9A5D3" w14:textId="2739C772"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2813 (3</w:t>
            </w:r>
            <w:r w:rsidR="00853E9E">
              <w:rPr>
                <w:rFonts w:ascii="Arial" w:hAnsi="Arial" w:cs="Arial"/>
                <w:sz w:val="18"/>
                <w:szCs w:val="18"/>
                <w:lang w:val="en-GB"/>
              </w:rPr>
              <w:t>4.6</w:t>
            </w:r>
            <w:r w:rsidRPr="009D21EE">
              <w:rPr>
                <w:rFonts w:ascii="Arial" w:hAnsi="Arial" w:cs="Arial"/>
                <w:sz w:val="18"/>
                <w:szCs w:val="18"/>
                <w:lang w:val="en-GB"/>
              </w:rPr>
              <w:t>%)</w:t>
            </w:r>
          </w:p>
        </w:tc>
        <w:tc>
          <w:tcPr>
            <w:tcW w:w="2043" w:type="dxa"/>
            <w:vAlign w:val="center"/>
          </w:tcPr>
          <w:p w14:paraId="72A1213E" w14:textId="51465321"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548 (6%)</w:t>
            </w:r>
          </w:p>
        </w:tc>
        <w:tc>
          <w:tcPr>
            <w:tcW w:w="2043" w:type="dxa"/>
            <w:vAlign w:val="center"/>
          </w:tcPr>
          <w:p w14:paraId="24257C07" w14:textId="177051B7"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535 (19%)</w:t>
            </w:r>
          </w:p>
        </w:tc>
      </w:tr>
      <w:tr w:rsidR="00AD5D25" w:rsidRPr="00BD08DE" w14:paraId="7BB874B1" w14:textId="77777777" w:rsidTr="00AD5D25">
        <w:tc>
          <w:tcPr>
            <w:tcW w:w="2093" w:type="dxa"/>
            <w:vAlign w:val="center"/>
          </w:tcPr>
          <w:p w14:paraId="51E2BE9E" w14:textId="77777777" w:rsidR="00AD5D25" w:rsidRPr="00BD08DE" w:rsidRDefault="00AD5D25" w:rsidP="00AE3C0A">
            <w:pPr>
              <w:jc w:val="center"/>
              <w:rPr>
                <w:rFonts w:ascii="Arial" w:hAnsi="Arial" w:cs="Arial"/>
                <w:sz w:val="18"/>
                <w:szCs w:val="18"/>
                <w:lang w:val="en-GB"/>
              </w:rPr>
            </w:pPr>
            <w:r w:rsidRPr="00BD08DE">
              <w:rPr>
                <w:rFonts w:ascii="Arial" w:hAnsi="Arial" w:cs="Arial"/>
                <w:sz w:val="18"/>
                <w:szCs w:val="18"/>
                <w:u w:val="single"/>
                <w:lang w:val="en-GB"/>
              </w:rPr>
              <w:t>Pilot</w:t>
            </w:r>
            <w:r w:rsidRPr="00BD08DE">
              <w:rPr>
                <w:rFonts w:ascii="Arial" w:hAnsi="Arial" w:cs="Arial"/>
                <w:sz w:val="18"/>
                <w:szCs w:val="18"/>
                <w:lang w:val="en-GB"/>
              </w:rPr>
              <w:t xml:space="preserve"> ICT in households and by individuals – ICT</w:t>
            </w:r>
          </w:p>
        </w:tc>
        <w:tc>
          <w:tcPr>
            <w:tcW w:w="1559" w:type="dxa"/>
            <w:vAlign w:val="center"/>
          </w:tcPr>
          <w:p w14:paraId="599BAF0A" w14:textId="5B6F5EDA"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2,504</w:t>
            </w:r>
          </w:p>
        </w:tc>
        <w:tc>
          <w:tcPr>
            <w:tcW w:w="1843" w:type="dxa"/>
            <w:vAlign w:val="center"/>
          </w:tcPr>
          <w:p w14:paraId="584D3C56" w14:textId="6EA526FE"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826 (3</w:t>
            </w:r>
            <w:r w:rsidR="00853E9E">
              <w:rPr>
                <w:rFonts w:ascii="Arial" w:hAnsi="Arial" w:cs="Arial"/>
                <w:sz w:val="18"/>
                <w:szCs w:val="18"/>
                <w:lang w:val="en-GB"/>
              </w:rPr>
              <w:t>2.5</w:t>
            </w:r>
            <w:r w:rsidRPr="009D21EE">
              <w:rPr>
                <w:rFonts w:ascii="Arial" w:hAnsi="Arial" w:cs="Arial"/>
                <w:sz w:val="18"/>
                <w:szCs w:val="18"/>
                <w:lang w:val="en-GB"/>
              </w:rPr>
              <w:t>%)</w:t>
            </w:r>
          </w:p>
        </w:tc>
        <w:tc>
          <w:tcPr>
            <w:tcW w:w="2043" w:type="dxa"/>
            <w:vAlign w:val="center"/>
          </w:tcPr>
          <w:p w14:paraId="569BF6A0" w14:textId="11EFFB99"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326 (13%)</w:t>
            </w:r>
          </w:p>
        </w:tc>
        <w:tc>
          <w:tcPr>
            <w:tcW w:w="2043" w:type="dxa"/>
            <w:vAlign w:val="center"/>
          </w:tcPr>
          <w:p w14:paraId="676CEE8F" w14:textId="321BA4FE"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92 (11%)</w:t>
            </w:r>
          </w:p>
        </w:tc>
      </w:tr>
      <w:tr w:rsidR="00AD5D25" w:rsidRPr="00BD08DE" w14:paraId="7171D36E" w14:textId="77777777" w:rsidTr="00AD5D25">
        <w:tc>
          <w:tcPr>
            <w:tcW w:w="2093" w:type="dxa"/>
            <w:vAlign w:val="center"/>
          </w:tcPr>
          <w:p w14:paraId="6E61A927" w14:textId="77777777" w:rsidR="00AD5D25" w:rsidRPr="00BD08DE" w:rsidRDefault="00AD5D25" w:rsidP="00AE3C0A">
            <w:pPr>
              <w:jc w:val="center"/>
              <w:rPr>
                <w:rFonts w:ascii="Arial" w:hAnsi="Arial" w:cs="Arial"/>
                <w:sz w:val="18"/>
                <w:szCs w:val="18"/>
                <w:lang w:val="en-GB"/>
              </w:rPr>
            </w:pPr>
            <w:r w:rsidRPr="00BD08DE">
              <w:rPr>
                <w:rFonts w:ascii="Arial" w:hAnsi="Arial" w:cs="Arial"/>
                <w:sz w:val="18"/>
                <w:szCs w:val="18"/>
                <w:lang w:val="en-GB"/>
              </w:rPr>
              <w:t>ICT in households and by individuals – ICT</w:t>
            </w:r>
          </w:p>
        </w:tc>
        <w:tc>
          <w:tcPr>
            <w:tcW w:w="1559" w:type="dxa"/>
            <w:vAlign w:val="center"/>
          </w:tcPr>
          <w:p w14:paraId="6EA13C9E" w14:textId="69C23B71"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2,504</w:t>
            </w:r>
          </w:p>
        </w:tc>
        <w:tc>
          <w:tcPr>
            <w:tcW w:w="1843" w:type="dxa"/>
            <w:vAlign w:val="center"/>
          </w:tcPr>
          <w:p w14:paraId="15B31713" w14:textId="50D5E285"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961 (3</w:t>
            </w:r>
            <w:r w:rsidR="00853E9E">
              <w:rPr>
                <w:rFonts w:ascii="Arial" w:hAnsi="Arial" w:cs="Arial"/>
                <w:sz w:val="18"/>
                <w:szCs w:val="18"/>
                <w:lang w:val="en-GB"/>
              </w:rPr>
              <w:t>7.5</w:t>
            </w:r>
            <w:r w:rsidRPr="009D21EE">
              <w:rPr>
                <w:rFonts w:ascii="Arial" w:hAnsi="Arial" w:cs="Arial"/>
                <w:sz w:val="18"/>
                <w:szCs w:val="18"/>
                <w:lang w:val="en-GB"/>
              </w:rPr>
              <w:t>%)</w:t>
            </w:r>
          </w:p>
        </w:tc>
        <w:tc>
          <w:tcPr>
            <w:tcW w:w="2043" w:type="dxa"/>
            <w:vAlign w:val="center"/>
          </w:tcPr>
          <w:p w14:paraId="2083250C" w14:textId="3E93D18F"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389 (16%)</w:t>
            </w:r>
          </w:p>
        </w:tc>
        <w:tc>
          <w:tcPr>
            <w:tcW w:w="2043" w:type="dxa"/>
            <w:vAlign w:val="center"/>
          </w:tcPr>
          <w:p w14:paraId="2C8DFE78" w14:textId="252E2611"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149 (16%)</w:t>
            </w:r>
          </w:p>
        </w:tc>
      </w:tr>
      <w:tr w:rsidR="00AD5D25" w:rsidRPr="00BD08DE" w14:paraId="3CC0661C" w14:textId="77777777" w:rsidTr="00AD5D25">
        <w:tc>
          <w:tcPr>
            <w:tcW w:w="2093" w:type="dxa"/>
            <w:vAlign w:val="center"/>
          </w:tcPr>
          <w:p w14:paraId="5C4E5FE7" w14:textId="5AC92434" w:rsidR="00AD5D25" w:rsidRPr="00BD08DE" w:rsidRDefault="00AD5D25" w:rsidP="00AE3C0A">
            <w:pPr>
              <w:jc w:val="center"/>
              <w:rPr>
                <w:rFonts w:ascii="Arial" w:hAnsi="Arial" w:cs="Arial"/>
                <w:sz w:val="18"/>
                <w:szCs w:val="18"/>
                <w:lang w:val="en-GB"/>
              </w:rPr>
            </w:pPr>
            <w:r w:rsidRPr="00BD08DE">
              <w:rPr>
                <w:rFonts w:ascii="Arial" w:hAnsi="Arial" w:cs="Arial"/>
                <w:sz w:val="18"/>
                <w:szCs w:val="18"/>
                <w:u w:val="single"/>
                <w:lang w:val="en-GB"/>
              </w:rPr>
              <w:t>Pilot</w:t>
            </w:r>
            <w:r w:rsidRPr="00BD08DE">
              <w:rPr>
                <w:rFonts w:ascii="Arial" w:hAnsi="Arial" w:cs="Arial"/>
                <w:sz w:val="18"/>
                <w:szCs w:val="18"/>
                <w:lang w:val="en-GB"/>
              </w:rPr>
              <w:t xml:space="preserve"> Household Energy Consumption Survey – HECS</w:t>
            </w:r>
          </w:p>
        </w:tc>
        <w:tc>
          <w:tcPr>
            <w:tcW w:w="1559" w:type="dxa"/>
            <w:vAlign w:val="center"/>
          </w:tcPr>
          <w:p w14:paraId="0E6B6FC6" w14:textId="18CF8D56"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2,407</w:t>
            </w:r>
          </w:p>
        </w:tc>
        <w:tc>
          <w:tcPr>
            <w:tcW w:w="1843" w:type="dxa"/>
            <w:vAlign w:val="center"/>
          </w:tcPr>
          <w:p w14:paraId="3E0B52A8" w14:textId="3BF61D4D"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489 (</w:t>
            </w:r>
            <w:r>
              <w:rPr>
                <w:rFonts w:ascii="Arial" w:hAnsi="Arial" w:cs="Arial"/>
                <w:sz w:val="18"/>
                <w:szCs w:val="18"/>
                <w:lang w:val="en-GB"/>
              </w:rPr>
              <w:t>19</w:t>
            </w:r>
            <w:r w:rsidR="00853E9E">
              <w:rPr>
                <w:rFonts w:ascii="Arial" w:hAnsi="Arial" w:cs="Arial"/>
                <w:sz w:val="18"/>
                <w:szCs w:val="18"/>
                <w:lang w:val="en-GB"/>
              </w:rPr>
              <w:t>.3</w:t>
            </w:r>
            <w:r w:rsidRPr="00DE456E">
              <w:rPr>
                <w:rFonts w:ascii="Arial" w:hAnsi="Arial" w:cs="Arial"/>
                <w:sz w:val="18"/>
                <w:szCs w:val="18"/>
                <w:lang w:val="en-GB"/>
              </w:rPr>
              <w:t>%)</w:t>
            </w:r>
          </w:p>
        </w:tc>
        <w:tc>
          <w:tcPr>
            <w:tcW w:w="2043" w:type="dxa"/>
            <w:vAlign w:val="center"/>
          </w:tcPr>
          <w:p w14:paraId="0E0C4B75" w14:textId="47DB1E89" w:rsidR="00AD5D25" w:rsidRPr="009D21EE" w:rsidRDefault="00AD5D25" w:rsidP="00AE3C0A">
            <w:pPr>
              <w:jc w:val="center"/>
              <w:rPr>
                <w:rFonts w:ascii="Arial" w:hAnsi="Arial" w:cs="Arial"/>
                <w:sz w:val="18"/>
                <w:szCs w:val="18"/>
                <w:lang w:val="en-GB"/>
              </w:rPr>
            </w:pPr>
            <w:r w:rsidRPr="009D21EE">
              <w:rPr>
                <w:rFonts w:ascii="Arial" w:hAnsi="Arial" w:cs="Arial"/>
                <w:sz w:val="18"/>
                <w:szCs w:val="18"/>
                <w:lang w:val="en-GB"/>
              </w:rPr>
              <w:t>339 (14%)</w:t>
            </w:r>
          </w:p>
        </w:tc>
        <w:tc>
          <w:tcPr>
            <w:tcW w:w="2043" w:type="dxa"/>
            <w:vAlign w:val="center"/>
          </w:tcPr>
          <w:p w14:paraId="717C695C" w14:textId="512567E6" w:rsidR="00AD5D25" w:rsidRPr="00BD08DE" w:rsidRDefault="00AD5D25" w:rsidP="00AE3C0A">
            <w:pPr>
              <w:jc w:val="center"/>
              <w:rPr>
                <w:rFonts w:ascii="Arial" w:hAnsi="Arial" w:cs="Arial"/>
                <w:sz w:val="18"/>
                <w:szCs w:val="18"/>
                <w:lang w:val="en-GB"/>
              </w:rPr>
            </w:pPr>
            <w:r w:rsidRPr="009D21EE">
              <w:rPr>
                <w:rFonts w:ascii="Arial" w:hAnsi="Arial" w:cs="Arial"/>
                <w:sz w:val="18"/>
                <w:szCs w:val="18"/>
                <w:lang w:val="en-GB"/>
              </w:rPr>
              <w:t>73 (15%)</w:t>
            </w:r>
          </w:p>
        </w:tc>
      </w:tr>
    </w:tbl>
    <w:p w14:paraId="7494680A" w14:textId="4F0EAE1E" w:rsidR="00E84FCA" w:rsidRPr="00DB537E" w:rsidRDefault="00E84FCA" w:rsidP="00DB537E">
      <w:pPr>
        <w:spacing w:after="0" w:line="360" w:lineRule="auto"/>
        <w:jc w:val="both"/>
        <w:rPr>
          <w:rFonts w:ascii="Arial" w:hAnsi="Arial" w:cs="Arial"/>
          <w:sz w:val="20"/>
          <w:szCs w:val="20"/>
          <w:lang w:val="en-GB"/>
        </w:rPr>
      </w:pPr>
      <w:bookmarkStart w:id="1" w:name="_Toc465864526"/>
      <w:r w:rsidRPr="00EC5F5A">
        <w:rPr>
          <w:rFonts w:ascii="Arial" w:hAnsi="Arial" w:cs="Arial"/>
          <w:sz w:val="20"/>
          <w:szCs w:val="20"/>
          <w:lang w:val="en-GB"/>
        </w:rPr>
        <w:t>Source:</w:t>
      </w:r>
      <w:r>
        <w:rPr>
          <w:rFonts w:ascii="Arial" w:hAnsi="Arial" w:cs="Arial"/>
          <w:sz w:val="20"/>
          <w:szCs w:val="20"/>
          <w:lang w:val="en-GB"/>
        </w:rPr>
        <w:t xml:space="preserve"> SURS.</w:t>
      </w:r>
    </w:p>
    <w:p w14:paraId="38486184" w14:textId="32C046DB" w:rsidR="003F5C9B" w:rsidRPr="00FA0586" w:rsidRDefault="002A5A7E" w:rsidP="002A5A7E">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2.</w:t>
      </w:r>
      <w:r w:rsidR="004D71F2" w:rsidRPr="00FA0586">
        <w:rPr>
          <w:rFonts w:ascii="Arial" w:hAnsi="Arial" w:cs="Arial"/>
          <w:i/>
          <w:sz w:val="24"/>
          <w:szCs w:val="24"/>
          <w:lang w:val="en-GB"/>
        </w:rPr>
        <w:t>1</w:t>
      </w:r>
      <w:r w:rsidR="00F8390B">
        <w:rPr>
          <w:rFonts w:ascii="Arial" w:hAnsi="Arial" w:cs="Arial"/>
          <w:i/>
          <w:sz w:val="24"/>
          <w:szCs w:val="24"/>
          <w:lang w:val="en-GB"/>
        </w:rPr>
        <w:t>.1</w:t>
      </w:r>
      <w:r w:rsidR="00C143A7">
        <w:rPr>
          <w:rFonts w:ascii="Arial" w:hAnsi="Arial" w:cs="Arial"/>
          <w:i/>
          <w:sz w:val="24"/>
          <w:szCs w:val="24"/>
          <w:lang w:val="en-GB"/>
        </w:rPr>
        <w:t>.</w:t>
      </w:r>
      <w:r w:rsidRPr="00FA0586">
        <w:rPr>
          <w:rFonts w:ascii="Arial" w:hAnsi="Arial" w:cs="Arial"/>
          <w:i/>
          <w:sz w:val="24"/>
          <w:szCs w:val="24"/>
          <w:lang w:val="en-GB"/>
        </w:rPr>
        <w:t xml:space="preserve"> </w:t>
      </w:r>
      <w:r w:rsidR="003F5C9B" w:rsidRPr="00FA0586">
        <w:rPr>
          <w:rFonts w:ascii="Arial" w:hAnsi="Arial" w:cs="Arial"/>
          <w:i/>
          <w:sz w:val="24"/>
          <w:szCs w:val="24"/>
          <w:lang w:val="en-GB"/>
        </w:rPr>
        <w:t>Respondents’ contacts to the office during the WEB survey</w:t>
      </w:r>
      <w:bookmarkEnd w:id="1"/>
    </w:p>
    <w:p w14:paraId="790B6974" w14:textId="45D98386" w:rsidR="007E71BE" w:rsidRDefault="003F5C9B" w:rsidP="007E71BE">
      <w:pPr>
        <w:spacing w:before="120" w:after="0" w:line="360" w:lineRule="auto"/>
        <w:jc w:val="both"/>
        <w:rPr>
          <w:rFonts w:ascii="Arial" w:hAnsi="Arial" w:cs="Arial"/>
          <w:sz w:val="24"/>
          <w:szCs w:val="24"/>
          <w:lang w:val="en-GB"/>
        </w:rPr>
      </w:pPr>
      <w:r w:rsidRPr="00FA0586">
        <w:rPr>
          <w:rFonts w:ascii="Arial" w:hAnsi="Arial" w:cs="Arial"/>
          <w:sz w:val="24"/>
          <w:szCs w:val="24"/>
          <w:lang w:val="en-GB"/>
        </w:rPr>
        <w:t>All contacts of the potential respondents are registered in the predefined table</w:t>
      </w:r>
      <w:r w:rsidR="00B47D53" w:rsidRPr="00FA0586">
        <w:rPr>
          <w:rFonts w:ascii="Arial" w:hAnsi="Arial" w:cs="Arial"/>
          <w:sz w:val="24"/>
          <w:szCs w:val="24"/>
          <w:lang w:val="en-GB"/>
        </w:rPr>
        <w:t xml:space="preserve"> </w:t>
      </w:r>
      <w:r w:rsidRPr="00FA0586">
        <w:rPr>
          <w:rFonts w:ascii="Arial" w:hAnsi="Arial" w:cs="Arial"/>
          <w:sz w:val="24"/>
          <w:szCs w:val="24"/>
          <w:lang w:val="en-GB"/>
        </w:rPr>
        <w:t>in Excel</w:t>
      </w:r>
      <w:r w:rsidR="007C445C" w:rsidRPr="00FA0586">
        <w:rPr>
          <w:rFonts w:ascii="Arial" w:hAnsi="Arial" w:cs="Arial"/>
          <w:sz w:val="24"/>
          <w:szCs w:val="24"/>
          <w:lang w:val="en-GB"/>
        </w:rPr>
        <w:t xml:space="preserve"> and/or Blaise</w:t>
      </w:r>
      <w:r w:rsidRPr="00FA0586">
        <w:rPr>
          <w:rFonts w:ascii="Arial" w:hAnsi="Arial" w:cs="Arial"/>
          <w:sz w:val="24"/>
          <w:szCs w:val="24"/>
          <w:lang w:val="en-GB"/>
        </w:rPr>
        <w:t xml:space="preserve">. </w:t>
      </w:r>
      <w:r w:rsidR="007C445C" w:rsidRPr="00FA0586">
        <w:rPr>
          <w:rFonts w:ascii="Arial" w:hAnsi="Arial" w:cs="Arial"/>
          <w:sz w:val="24"/>
          <w:szCs w:val="24"/>
          <w:lang w:val="en-GB"/>
        </w:rPr>
        <w:t xml:space="preserve">There are around </w:t>
      </w:r>
      <w:r w:rsidR="001D3DCC" w:rsidRPr="00FA0586">
        <w:rPr>
          <w:rFonts w:ascii="Arial" w:hAnsi="Arial" w:cs="Arial"/>
          <w:sz w:val="24"/>
          <w:szCs w:val="24"/>
          <w:lang w:val="en-GB"/>
        </w:rPr>
        <w:t>10</w:t>
      </w:r>
      <w:r w:rsidR="007C445C" w:rsidRPr="00FA0586">
        <w:rPr>
          <w:rFonts w:ascii="Arial" w:hAnsi="Arial" w:cs="Arial"/>
          <w:sz w:val="24"/>
          <w:szCs w:val="24"/>
          <w:lang w:val="en-GB"/>
        </w:rPr>
        <w:t xml:space="preserve">% of the originally selected </w:t>
      </w:r>
      <w:r w:rsidR="00AC4399" w:rsidRPr="00FA0586">
        <w:rPr>
          <w:rFonts w:ascii="Arial" w:hAnsi="Arial" w:cs="Arial"/>
          <w:sz w:val="24"/>
          <w:szCs w:val="24"/>
          <w:lang w:val="en-GB"/>
        </w:rPr>
        <w:t xml:space="preserve">persons </w:t>
      </w:r>
      <w:r w:rsidR="007C445C" w:rsidRPr="00FA0586">
        <w:rPr>
          <w:rFonts w:ascii="Arial" w:hAnsi="Arial" w:cs="Arial"/>
          <w:sz w:val="24"/>
          <w:szCs w:val="24"/>
          <w:lang w:val="en-GB"/>
        </w:rPr>
        <w:t>that call</w:t>
      </w:r>
      <w:r w:rsidR="005B7443">
        <w:rPr>
          <w:rFonts w:ascii="Arial" w:hAnsi="Arial" w:cs="Arial"/>
          <w:sz w:val="24"/>
          <w:szCs w:val="24"/>
          <w:lang w:val="en-GB"/>
        </w:rPr>
        <w:t xml:space="preserve"> </w:t>
      </w:r>
      <w:r w:rsidR="007C445C" w:rsidRPr="00FA0586">
        <w:rPr>
          <w:rFonts w:ascii="Arial" w:hAnsi="Arial" w:cs="Arial"/>
          <w:sz w:val="24"/>
          <w:szCs w:val="24"/>
          <w:lang w:val="en-GB"/>
        </w:rPr>
        <w:t xml:space="preserve">or write to SURS during </w:t>
      </w:r>
      <w:r w:rsidR="002C3DBD" w:rsidRPr="00FA0586">
        <w:rPr>
          <w:rFonts w:ascii="Arial" w:hAnsi="Arial" w:cs="Arial"/>
          <w:sz w:val="24"/>
          <w:szCs w:val="24"/>
          <w:lang w:val="en-GB"/>
        </w:rPr>
        <w:t xml:space="preserve">WEB </w:t>
      </w:r>
      <w:r w:rsidR="007C445C" w:rsidRPr="00FA0586">
        <w:rPr>
          <w:rFonts w:ascii="Arial" w:hAnsi="Arial" w:cs="Arial"/>
          <w:sz w:val="24"/>
          <w:szCs w:val="24"/>
          <w:lang w:val="en-GB"/>
        </w:rPr>
        <w:t>data collection.</w:t>
      </w:r>
      <w:r w:rsidRPr="00FA0586">
        <w:rPr>
          <w:rFonts w:ascii="Arial" w:hAnsi="Arial" w:cs="Arial"/>
          <w:sz w:val="24"/>
          <w:szCs w:val="24"/>
          <w:lang w:val="en-GB"/>
        </w:rPr>
        <w:t xml:space="preserve"> Mostly they called the toll-free number (</w:t>
      </w:r>
      <w:r w:rsidR="007C445C" w:rsidRPr="00FA0586">
        <w:rPr>
          <w:rFonts w:ascii="Arial" w:hAnsi="Arial" w:cs="Arial"/>
          <w:sz w:val="24"/>
          <w:szCs w:val="24"/>
          <w:lang w:val="en-GB"/>
        </w:rPr>
        <w:t xml:space="preserve">around </w:t>
      </w:r>
      <w:r w:rsidR="001D3DCC" w:rsidRPr="00FA0586">
        <w:rPr>
          <w:rFonts w:ascii="Arial" w:hAnsi="Arial" w:cs="Arial"/>
          <w:sz w:val="24"/>
          <w:szCs w:val="24"/>
          <w:lang w:val="en-GB"/>
        </w:rPr>
        <w:t>95</w:t>
      </w:r>
      <w:r w:rsidR="007C445C" w:rsidRPr="00FA0586">
        <w:rPr>
          <w:rFonts w:ascii="Arial" w:hAnsi="Arial" w:cs="Arial"/>
          <w:sz w:val="24"/>
          <w:szCs w:val="24"/>
          <w:lang w:val="en-GB"/>
        </w:rPr>
        <w:t>%</w:t>
      </w:r>
      <w:r w:rsidRPr="00FA0586">
        <w:rPr>
          <w:rFonts w:ascii="Arial" w:hAnsi="Arial" w:cs="Arial"/>
          <w:sz w:val="24"/>
          <w:szCs w:val="24"/>
          <w:lang w:val="en-GB"/>
        </w:rPr>
        <w:t xml:space="preserve">). The toll-free number and the e-mail address were explicitly specified in the letter. These data are used when preparing the address list for reminders and address lists for </w:t>
      </w:r>
      <w:r w:rsidR="004D71F2" w:rsidRPr="00FA0586">
        <w:rPr>
          <w:rFonts w:ascii="Arial" w:hAnsi="Arial" w:cs="Arial"/>
          <w:sz w:val="24"/>
          <w:szCs w:val="24"/>
          <w:lang w:val="en-GB"/>
        </w:rPr>
        <w:t xml:space="preserve">telephone </w:t>
      </w:r>
      <w:r w:rsidRPr="00FA0586">
        <w:rPr>
          <w:rFonts w:ascii="Arial" w:hAnsi="Arial" w:cs="Arial"/>
          <w:sz w:val="24"/>
          <w:szCs w:val="24"/>
          <w:lang w:val="en-GB"/>
        </w:rPr>
        <w:t xml:space="preserve">and/or </w:t>
      </w:r>
      <w:r w:rsidR="004D71F2" w:rsidRPr="00FA0586">
        <w:rPr>
          <w:rFonts w:ascii="Arial" w:hAnsi="Arial" w:cs="Arial"/>
          <w:sz w:val="24"/>
          <w:szCs w:val="24"/>
          <w:lang w:val="en-GB"/>
        </w:rPr>
        <w:t>f2f</w:t>
      </w:r>
      <w:r w:rsidRPr="00FA0586">
        <w:rPr>
          <w:rFonts w:ascii="Arial" w:hAnsi="Arial" w:cs="Arial"/>
          <w:sz w:val="24"/>
          <w:szCs w:val="24"/>
          <w:lang w:val="en-GB"/>
        </w:rPr>
        <w:t xml:space="preserve"> data collection. </w:t>
      </w:r>
    </w:p>
    <w:p w14:paraId="40F79966" w14:textId="77777777" w:rsidR="006513E1" w:rsidRDefault="006513E1" w:rsidP="006513E1">
      <w:pPr>
        <w:spacing w:before="120" w:after="0" w:line="360" w:lineRule="auto"/>
        <w:jc w:val="both"/>
        <w:rPr>
          <w:rFonts w:ascii="Arial" w:hAnsi="Arial" w:cs="Arial"/>
          <w:sz w:val="24"/>
          <w:szCs w:val="24"/>
          <w:lang w:val="en-GB"/>
        </w:rPr>
      </w:pPr>
      <w:r w:rsidRPr="00FA0586">
        <w:rPr>
          <w:rFonts w:ascii="Arial" w:hAnsi="Arial" w:cs="Arial"/>
          <w:sz w:val="24"/>
          <w:szCs w:val="24"/>
          <w:lang w:val="en-GB"/>
        </w:rPr>
        <w:t>As it is evident from</w:t>
      </w:r>
      <w:r>
        <w:rPr>
          <w:rFonts w:ascii="Arial" w:hAnsi="Arial" w:cs="Arial"/>
          <w:sz w:val="24"/>
          <w:szCs w:val="24"/>
          <w:lang w:val="en-GB"/>
        </w:rPr>
        <w:t xml:space="preserve"> Chart 2</w:t>
      </w:r>
      <w:r w:rsidRPr="00FA0586">
        <w:rPr>
          <w:rFonts w:ascii="Arial" w:hAnsi="Arial" w:cs="Arial"/>
          <w:sz w:val="24"/>
          <w:szCs w:val="24"/>
          <w:lang w:val="en-GB"/>
        </w:rPr>
        <w:t xml:space="preserve">, there are many selected persons without computer or </w:t>
      </w:r>
      <w:r>
        <w:rPr>
          <w:rFonts w:ascii="Arial" w:hAnsi="Arial" w:cs="Arial"/>
          <w:sz w:val="24"/>
          <w:szCs w:val="24"/>
          <w:lang w:val="en-GB"/>
        </w:rPr>
        <w:t xml:space="preserve">the </w:t>
      </w:r>
      <w:r w:rsidRPr="00FA0586">
        <w:rPr>
          <w:rFonts w:ascii="Arial" w:hAnsi="Arial" w:cs="Arial"/>
          <w:sz w:val="24"/>
          <w:szCs w:val="24"/>
          <w:lang w:val="en-GB"/>
        </w:rPr>
        <w:t>internet, or they do not know how to use them.</w:t>
      </w:r>
      <w:r>
        <w:rPr>
          <w:rFonts w:ascii="Arial" w:hAnsi="Arial" w:cs="Arial"/>
          <w:sz w:val="24"/>
          <w:szCs w:val="24"/>
          <w:lang w:val="en-GB"/>
        </w:rPr>
        <w:t xml:space="preserve"> </w:t>
      </w:r>
      <w:r w:rsidRPr="00FA0586">
        <w:rPr>
          <w:rFonts w:ascii="Arial" w:hAnsi="Arial" w:cs="Arial"/>
          <w:sz w:val="24"/>
          <w:szCs w:val="24"/>
          <w:lang w:val="en-GB"/>
        </w:rPr>
        <w:t>Since these persons would like to participate in the survey</w:t>
      </w:r>
      <w:r>
        <w:rPr>
          <w:rFonts w:ascii="Arial" w:hAnsi="Arial" w:cs="Arial"/>
          <w:sz w:val="24"/>
          <w:szCs w:val="24"/>
          <w:lang w:val="en-GB"/>
        </w:rPr>
        <w:t>,</w:t>
      </w:r>
      <w:r w:rsidRPr="00FA0586">
        <w:rPr>
          <w:rFonts w:ascii="Arial" w:hAnsi="Arial" w:cs="Arial"/>
          <w:sz w:val="24"/>
          <w:szCs w:val="24"/>
          <w:lang w:val="en-GB"/>
        </w:rPr>
        <w:t xml:space="preserve"> it is important that they have the opportunity to cooperate and to be informed about the telephone and</w:t>
      </w:r>
      <w:r>
        <w:rPr>
          <w:rFonts w:ascii="Arial" w:hAnsi="Arial" w:cs="Arial"/>
          <w:sz w:val="24"/>
          <w:szCs w:val="24"/>
          <w:lang w:val="en-GB"/>
        </w:rPr>
        <w:t>/</w:t>
      </w:r>
      <w:r w:rsidRPr="00FA0586">
        <w:rPr>
          <w:rFonts w:ascii="Arial" w:hAnsi="Arial" w:cs="Arial"/>
          <w:sz w:val="24"/>
          <w:szCs w:val="24"/>
          <w:lang w:val="en-GB"/>
        </w:rPr>
        <w:t xml:space="preserve">or f2f interview. Persons aged 65 years or more call the number more often than others. Not only for the reason that they do not have a computer or access to the internet, but also for rejections and other reasons. </w:t>
      </w:r>
    </w:p>
    <w:p w14:paraId="75C4B604" w14:textId="77777777" w:rsidR="006513E1" w:rsidRPr="00FA0586" w:rsidRDefault="006513E1" w:rsidP="006513E1">
      <w:pPr>
        <w:spacing w:before="120" w:after="0" w:line="360" w:lineRule="auto"/>
        <w:jc w:val="both"/>
        <w:rPr>
          <w:rFonts w:ascii="Arial" w:hAnsi="Arial" w:cs="Arial"/>
          <w:sz w:val="24"/>
          <w:szCs w:val="24"/>
          <w:lang w:val="en-GB"/>
        </w:rPr>
      </w:pPr>
      <w:r w:rsidRPr="00FA0586">
        <w:rPr>
          <w:rFonts w:ascii="Arial" w:hAnsi="Arial" w:cs="Arial"/>
          <w:sz w:val="24"/>
          <w:szCs w:val="24"/>
          <w:lang w:val="en-GB"/>
        </w:rPr>
        <w:t>We believe it is important that a toll free telephone number is available, since they were invited to cooperate in our survey and therefore should have an opportunity to participate. In general, this kind of communication with respondents is needed, as it enables respondents a direct contact with our institution. They can get instant assistance when they are accessing the WEB questionnaire, they can schedule a telephone interview or get any other information related to the survey. Although managing calls and messages from respondents requires additional work, we believe that this is necessary when conducting a WEB survey.</w:t>
      </w:r>
    </w:p>
    <w:p w14:paraId="3479D545" w14:textId="77777777" w:rsidR="006513E1" w:rsidRDefault="006513E1" w:rsidP="007E71BE">
      <w:pPr>
        <w:spacing w:before="120" w:after="0" w:line="360" w:lineRule="auto"/>
        <w:jc w:val="both"/>
        <w:rPr>
          <w:rFonts w:ascii="Arial" w:hAnsi="Arial" w:cs="Arial"/>
          <w:sz w:val="24"/>
          <w:szCs w:val="24"/>
          <w:lang w:val="en-GB"/>
        </w:rPr>
      </w:pPr>
    </w:p>
    <w:p w14:paraId="58F5DC0D" w14:textId="79D91630" w:rsidR="002011A8" w:rsidRDefault="002011A8" w:rsidP="002011A8">
      <w:pPr>
        <w:pStyle w:val="Caption"/>
        <w:keepNext/>
        <w:spacing w:after="120"/>
        <w:jc w:val="both"/>
        <w:rPr>
          <w:rFonts w:ascii="Arial" w:hAnsi="Arial" w:cs="Arial"/>
          <w:b/>
          <w:i w:val="0"/>
          <w:color w:val="auto"/>
          <w:sz w:val="20"/>
          <w:szCs w:val="20"/>
          <w:lang w:val="en-GB"/>
        </w:rPr>
      </w:pPr>
      <w:proofErr w:type="gramStart"/>
      <w:r w:rsidRPr="00FA0586">
        <w:rPr>
          <w:rFonts w:ascii="Arial" w:hAnsi="Arial" w:cs="Arial"/>
          <w:b/>
          <w:i w:val="0"/>
          <w:color w:val="auto"/>
          <w:sz w:val="20"/>
          <w:szCs w:val="20"/>
          <w:lang w:val="en-GB"/>
        </w:rPr>
        <w:t xml:space="preserve">Chart </w:t>
      </w:r>
      <w:r w:rsidRPr="00FA0586">
        <w:rPr>
          <w:rFonts w:ascii="Arial" w:hAnsi="Arial" w:cs="Arial"/>
          <w:b/>
          <w:i w:val="0"/>
          <w:color w:val="auto"/>
          <w:sz w:val="20"/>
          <w:szCs w:val="20"/>
          <w:lang w:val="en-GB"/>
        </w:rPr>
        <w:fldChar w:fldCharType="begin"/>
      </w:r>
      <w:r w:rsidRPr="00FA0586">
        <w:rPr>
          <w:rFonts w:ascii="Arial" w:hAnsi="Arial" w:cs="Arial"/>
          <w:b/>
          <w:i w:val="0"/>
          <w:color w:val="auto"/>
          <w:sz w:val="20"/>
          <w:szCs w:val="20"/>
          <w:lang w:val="en-GB"/>
        </w:rPr>
        <w:instrText xml:space="preserve"> SEQ Chart \* ARABIC </w:instrText>
      </w:r>
      <w:r w:rsidRPr="00FA0586">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2</w:t>
      </w:r>
      <w:r w:rsidRPr="00FA0586">
        <w:rPr>
          <w:rFonts w:ascii="Arial" w:hAnsi="Arial" w:cs="Arial"/>
          <w:b/>
          <w:i w:val="0"/>
          <w:color w:val="auto"/>
          <w:sz w:val="20"/>
          <w:szCs w:val="20"/>
          <w:lang w:val="en-GB"/>
        </w:rPr>
        <w:fldChar w:fldCharType="end"/>
      </w:r>
      <w:r w:rsidR="007E71BE">
        <w:rPr>
          <w:rFonts w:ascii="Arial" w:hAnsi="Arial" w:cs="Arial"/>
          <w:b/>
          <w:i w:val="0"/>
          <w:color w:val="auto"/>
          <w:sz w:val="20"/>
          <w:szCs w:val="20"/>
          <w:lang w:val="en-GB"/>
        </w:rPr>
        <w:t>.</w:t>
      </w:r>
      <w:proofErr w:type="gramEnd"/>
      <w:r w:rsidRPr="00FA0586">
        <w:rPr>
          <w:rFonts w:ascii="Arial" w:hAnsi="Arial" w:cs="Arial"/>
          <w:b/>
          <w:i w:val="0"/>
          <w:color w:val="auto"/>
          <w:sz w:val="20"/>
          <w:szCs w:val="20"/>
          <w:lang w:val="en-GB"/>
        </w:rPr>
        <w:t xml:space="preserve"> Telephone calls, e-mails and mails to the office during WEB data collection by type of request </w:t>
      </w:r>
    </w:p>
    <w:p w14:paraId="6B07B184" w14:textId="77777777" w:rsidR="002011A8" w:rsidRPr="00AE3C0A" w:rsidRDefault="002011A8" w:rsidP="002011A8">
      <w:pPr>
        <w:rPr>
          <w:i/>
          <w:lang w:val="en-GB"/>
        </w:rPr>
      </w:pPr>
      <w:r>
        <w:rPr>
          <w:noProof/>
          <w:lang w:val="sl-SI" w:eastAsia="sl-SI"/>
        </w:rPr>
        <w:drawing>
          <wp:inline distT="0" distB="0" distL="0" distR="0" wp14:anchorId="17BBE437" wp14:editId="1E2EE35B">
            <wp:extent cx="5760000" cy="376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3760895"/>
                    </a:xfrm>
                    <a:prstGeom prst="rect">
                      <a:avLst/>
                    </a:prstGeom>
                    <a:noFill/>
                  </pic:spPr>
                </pic:pic>
              </a:graphicData>
            </a:graphic>
          </wp:inline>
        </w:drawing>
      </w:r>
    </w:p>
    <w:p w14:paraId="2982ED1B" w14:textId="4497733C" w:rsidR="002011A8" w:rsidRPr="007E71BE" w:rsidRDefault="002011A8" w:rsidP="005A3CE3">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347CED74" w14:textId="04A7E41F" w:rsidR="00082EE5" w:rsidRPr="00FA0586" w:rsidRDefault="002A5A7E" w:rsidP="00082EE5">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2</w:t>
      </w:r>
      <w:r w:rsidR="00082EE5" w:rsidRPr="00FA0586">
        <w:rPr>
          <w:rFonts w:ascii="Arial" w:hAnsi="Arial" w:cs="Arial"/>
          <w:i/>
          <w:sz w:val="24"/>
          <w:szCs w:val="24"/>
          <w:lang w:val="en-GB"/>
        </w:rPr>
        <w:t>.</w:t>
      </w:r>
      <w:r w:rsidR="00D45A40" w:rsidRPr="00FA0586">
        <w:rPr>
          <w:rFonts w:ascii="Arial" w:hAnsi="Arial" w:cs="Arial"/>
          <w:i/>
          <w:sz w:val="24"/>
          <w:szCs w:val="24"/>
          <w:lang w:val="en-GB"/>
        </w:rPr>
        <w:t>2</w:t>
      </w:r>
      <w:r w:rsidR="00C143A7">
        <w:rPr>
          <w:rFonts w:ascii="Arial" w:hAnsi="Arial" w:cs="Arial"/>
          <w:i/>
          <w:sz w:val="24"/>
          <w:szCs w:val="24"/>
          <w:lang w:val="en-GB"/>
        </w:rPr>
        <w:t>.</w:t>
      </w:r>
      <w:r w:rsidR="00082EE5" w:rsidRPr="00FA0586">
        <w:rPr>
          <w:rFonts w:ascii="Arial" w:hAnsi="Arial" w:cs="Arial"/>
          <w:i/>
          <w:sz w:val="24"/>
          <w:szCs w:val="24"/>
          <w:lang w:val="en-GB"/>
        </w:rPr>
        <w:t xml:space="preserve"> </w:t>
      </w:r>
      <w:bookmarkStart w:id="2" w:name="_Toc465864527"/>
      <w:r w:rsidR="00082EE5" w:rsidRPr="00FA0586">
        <w:rPr>
          <w:rFonts w:ascii="Arial" w:hAnsi="Arial" w:cs="Arial"/>
          <w:i/>
          <w:sz w:val="24"/>
          <w:szCs w:val="24"/>
          <w:lang w:val="en-GB"/>
        </w:rPr>
        <w:t>Remarks regarding the pilot WEB questionnaire</w:t>
      </w:r>
      <w:bookmarkEnd w:id="2"/>
    </w:p>
    <w:p w14:paraId="7733B559" w14:textId="6D676940" w:rsidR="00AD5D25" w:rsidRDefault="009D0D23"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At the end of the pilot WEB questionnaire respondents were asked to comment the questionnaire. The comments</w:t>
      </w:r>
      <w:r w:rsidR="001551EC" w:rsidRPr="00FA0586">
        <w:rPr>
          <w:rFonts w:ascii="Arial" w:hAnsi="Arial" w:cs="Arial"/>
          <w:sz w:val="24"/>
          <w:szCs w:val="24"/>
          <w:lang w:val="en-GB"/>
        </w:rPr>
        <w:t>/remarks</w:t>
      </w:r>
      <w:r w:rsidRPr="00FA0586">
        <w:rPr>
          <w:rFonts w:ascii="Arial" w:hAnsi="Arial" w:cs="Arial"/>
          <w:sz w:val="24"/>
          <w:szCs w:val="24"/>
          <w:lang w:val="en-GB"/>
        </w:rPr>
        <w:t xml:space="preserve"> were coded</w:t>
      </w:r>
      <w:r w:rsidR="001551EC" w:rsidRPr="00FA0586">
        <w:rPr>
          <w:rFonts w:ascii="Arial" w:hAnsi="Arial" w:cs="Arial"/>
          <w:sz w:val="24"/>
          <w:szCs w:val="24"/>
          <w:lang w:val="en-GB"/>
        </w:rPr>
        <w:t xml:space="preserve"> and the r</w:t>
      </w:r>
      <w:r w:rsidRPr="00FA0586">
        <w:rPr>
          <w:rFonts w:ascii="Arial" w:hAnsi="Arial" w:cs="Arial"/>
          <w:sz w:val="24"/>
          <w:szCs w:val="24"/>
          <w:lang w:val="en-GB"/>
        </w:rPr>
        <w:t xml:space="preserve">esults are presented in </w:t>
      </w:r>
      <w:r w:rsidR="00B3671E" w:rsidRPr="00FA0586">
        <w:rPr>
          <w:rFonts w:ascii="Arial" w:hAnsi="Arial" w:cs="Arial"/>
          <w:sz w:val="24"/>
          <w:szCs w:val="24"/>
          <w:lang w:val="en-GB"/>
        </w:rPr>
        <w:fldChar w:fldCharType="begin"/>
      </w:r>
      <w:r w:rsidR="00B3671E" w:rsidRPr="00FA0586">
        <w:rPr>
          <w:rFonts w:ascii="Arial" w:hAnsi="Arial" w:cs="Arial"/>
          <w:sz w:val="24"/>
          <w:szCs w:val="24"/>
          <w:lang w:val="en-GB"/>
        </w:rPr>
        <w:instrText xml:space="preserve"> REF _Ref513722830 \h  \* MERGEFORMAT </w:instrText>
      </w:r>
      <w:r w:rsidR="00B3671E" w:rsidRPr="00FA0586">
        <w:rPr>
          <w:rFonts w:ascii="Arial" w:hAnsi="Arial" w:cs="Arial"/>
          <w:sz w:val="24"/>
          <w:szCs w:val="24"/>
          <w:lang w:val="en-GB"/>
        </w:rPr>
      </w:r>
      <w:r w:rsidR="00B3671E" w:rsidRPr="00FA0586">
        <w:rPr>
          <w:rFonts w:ascii="Arial" w:hAnsi="Arial" w:cs="Arial"/>
          <w:sz w:val="24"/>
          <w:szCs w:val="24"/>
          <w:lang w:val="en-GB"/>
        </w:rPr>
        <w:fldChar w:fldCharType="separate"/>
      </w:r>
      <w:r w:rsidR="00E84FCA" w:rsidRPr="00AD5D25">
        <w:rPr>
          <w:rFonts w:ascii="Arial" w:hAnsi="Arial" w:cs="Arial"/>
          <w:sz w:val="24"/>
          <w:szCs w:val="24"/>
          <w:lang w:val="en-GB"/>
        </w:rPr>
        <w:t>Chart 3</w:t>
      </w:r>
      <w:r w:rsidR="00B3671E" w:rsidRPr="00FA0586">
        <w:rPr>
          <w:rFonts w:ascii="Arial" w:hAnsi="Arial" w:cs="Arial"/>
          <w:sz w:val="24"/>
          <w:szCs w:val="24"/>
          <w:lang w:val="en-GB"/>
        </w:rPr>
        <w:fldChar w:fldCharType="end"/>
      </w:r>
      <w:r w:rsidRPr="00FA0586">
        <w:rPr>
          <w:rFonts w:ascii="Arial" w:hAnsi="Arial" w:cs="Arial"/>
          <w:sz w:val="24"/>
          <w:szCs w:val="24"/>
          <w:lang w:val="en-GB"/>
        </w:rPr>
        <w:t xml:space="preserve">. </w:t>
      </w:r>
      <w:r w:rsidR="00D14D86" w:rsidRPr="00FA0586">
        <w:rPr>
          <w:rFonts w:ascii="Arial" w:hAnsi="Arial" w:cs="Arial"/>
          <w:sz w:val="24"/>
          <w:szCs w:val="24"/>
          <w:lang w:val="en-GB"/>
        </w:rPr>
        <w:t xml:space="preserve">The percentage of the comments of the questionnaire varies from </w:t>
      </w:r>
      <w:r w:rsidR="00D14D86">
        <w:rPr>
          <w:rFonts w:ascii="Arial" w:hAnsi="Arial" w:cs="Arial"/>
          <w:sz w:val="24"/>
          <w:szCs w:val="24"/>
          <w:lang w:val="en-GB"/>
        </w:rPr>
        <w:t>11</w:t>
      </w:r>
      <w:r w:rsidR="00D14D86" w:rsidRPr="00FA0586">
        <w:rPr>
          <w:rFonts w:ascii="Arial" w:hAnsi="Arial" w:cs="Arial"/>
          <w:sz w:val="24"/>
          <w:szCs w:val="24"/>
          <w:lang w:val="en-GB"/>
        </w:rPr>
        <w:t xml:space="preserve">% to </w:t>
      </w:r>
      <w:r w:rsidR="00D14D86">
        <w:rPr>
          <w:rFonts w:ascii="Arial" w:hAnsi="Arial" w:cs="Arial"/>
          <w:sz w:val="24"/>
          <w:szCs w:val="24"/>
          <w:lang w:val="en-GB"/>
        </w:rPr>
        <w:t>19</w:t>
      </w:r>
      <w:r w:rsidR="00D14D86" w:rsidRPr="00FA0586">
        <w:rPr>
          <w:rFonts w:ascii="Arial" w:hAnsi="Arial" w:cs="Arial"/>
          <w:sz w:val="24"/>
          <w:szCs w:val="24"/>
          <w:lang w:val="en-GB"/>
        </w:rPr>
        <w:t>%</w:t>
      </w:r>
      <w:r w:rsidR="00D14D86">
        <w:rPr>
          <w:rFonts w:ascii="Arial" w:hAnsi="Arial" w:cs="Arial"/>
          <w:sz w:val="24"/>
          <w:szCs w:val="24"/>
          <w:lang w:val="en-GB"/>
        </w:rPr>
        <w:t xml:space="preserve"> of WEB respondents</w:t>
      </w:r>
      <w:r w:rsidR="00D14D86" w:rsidRPr="00FA0586">
        <w:rPr>
          <w:rFonts w:ascii="Arial" w:hAnsi="Arial" w:cs="Arial"/>
          <w:sz w:val="24"/>
          <w:szCs w:val="24"/>
          <w:lang w:val="en-GB"/>
        </w:rPr>
        <w:t xml:space="preserve"> in different surveys (see </w:t>
      </w:r>
      <w:r w:rsidR="00D14D86" w:rsidRPr="00FA0586">
        <w:rPr>
          <w:rFonts w:ascii="Arial" w:hAnsi="Arial" w:cs="Arial"/>
          <w:sz w:val="24"/>
          <w:szCs w:val="24"/>
          <w:lang w:val="en-GB"/>
        </w:rPr>
        <w:fldChar w:fldCharType="begin"/>
      </w:r>
      <w:r w:rsidR="00D14D86" w:rsidRPr="00FA0586">
        <w:rPr>
          <w:rFonts w:ascii="Arial" w:hAnsi="Arial" w:cs="Arial"/>
          <w:sz w:val="24"/>
          <w:szCs w:val="24"/>
          <w:lang w:val="en-GB"/>
        </w:rPr>
        <w:instrText xml:space="preserve"> REF _Ref513722900 \h  \* MERGEFORMAT </w:instrText>
      </w:r>
      <w:r w:rsidR="00D14D86" w:rsidRPr="00FA0586">
        <w:rPr>
          <w:rFonts w:ascii="Arial" w:hAnsi="Arial" w:cs="Arial"/>
          <w:sz w:val="24"/>
          <w:szCs w:val="24"/>
          <w:lang w:val="en-GB"/>
        </w:rPr>
      </w:r>
      <w:r w:rsidR="00D14D86" w:rsidRPr="00FA0586">
        <w:rPr>
          <w:rFonts w:ascii="Arial" w:hAnsi="Arial" w:cs="Arial"/>
          <w:sz w:val="24"/>
          <w:szCs w:val="24"/>
          <w:lang w:val="en-GB"/>
        </w:rPr>
        <w:fldChar w:fldCharType="separate"/>
      </w:r>
      <w:r w:rsidR="00E84FCA" w:rsidRPr="00AD5D25">
        <w:rPr>
          <w:rFonts w:ascii="Arial" w:hAnsi="Arial" w:cs="Arial"/>
          <w:sz w:val="24"/>
          <w:szCs w:val="24"/>
          <w:lang w:val="en-GB"/>
        </w:rPr>
        <w:t>Table 2</w:t>
      </w:r>
      <w:r w:rsidR="00D14D86" w:rsidRPr="00FA0586">
        <w:rPr>
          <w:rFonts w:ascii="Arial" w:hAnsi="Arial" w:cs="Arial"/>
          <w:sz w:val="24"/>
          <w:szCs w:val="24"/>
          <w:lang w:val="en-GB"/>
        </w:rPr>
        <w:fldChar w:fldCharType="end"/>
      </w:r>
      <w:r w:rsidR="00D14D86" w:rsidRPr="00FA0586">
        <w:rPr>
          <w:rFonts w:ascii="Arial" w:hAnsi="Arial" w:cs="Arial"/>
          <w:sz w:val="24"/>
          <w:szCs w:val="24"/>
          <w:lang w:val="en-GB"/>
        </w:rPr>
        <w:t>).</w:t>
      </w:r>
      <w:r w:rsidR="00AD5D25" w:rsidRPr="00AD5D25">
        <w:rPr>
          <w:rFonts w:ascii="Arial" w:hAnsi="Arial" w:cs="Arial"/>
          <w:sz w:val="24"/>
          <w:szCs w:val="24"/>
          <w:lang w:val="en-GB"/>
        </w:rPr>
        <w:t xml:space="preserve"> </w:t>
      </w:r>
    </w:p>
    <w:p w14:paraId="4BA43122" w14:textId="385FF916" w:rsidR="00967D46" w:rsidRDefault="00AD5D25"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The analysis of the remarks showed that many respondents feel that the question about the household income is too personal. Therefore, we are analysing the possibility of using household income from the register data instead. Furthermore, some respondents commented the poor user experience when using their smartphone to fill out a WEB questionnaire. In </w:t>
      </w:r>
      <w:r>
        <w:rPr>
          <w:rFonts w:ascii="Arial" w:hAnsi="Arial" w:cs="Arial"/>
          <w:sz w:val="24"/>
          <w:szCs w:val="24"/>
          <w:lang w:val="en-GB"/>
        </w:rPr>
        <w:t xml:space="preserve">the </w:t>
      </w:r>
      <w:r w:rsidRPr="00FA0586">
        <w:rPr>
          <w:rFonts w:ascii="Arial" w:hAnsi="Arial" w:cs="Arial"/>
          <w:sz w:val="24"/>
          <w:szCs w:val="24"/>
          <w:lang w:val="en-GB"/>
        </w:rPr>
        <w:t xml:space="preserve">Consumer </w:t>
      </w:r>
      <w:r>
        <w:rPr>
          <w:rFonts w:ascii="Arial" w:hAnsi="Arial" w:cs="Arial"/>
          <w:sz w:val="24"/>
          <w:szCs w:val="24"/>
          <w:lang w:val="en-GB"/>
        </w:rPr>
        <w:t>S</w:t>
      </w:r>
      <w:r w:rsidRPr="00FA0586">
        <w:rPr>
          <w:rFonts w:ascii="Arial" w:hAnsi="Arial" w:cs="Arial"/>
          <w:sz w:val="24"/>
          <w:szCs w:val="24"/>
          <w:lang w:val="en-GB"/>
        </w:rPr>
        <w:t xml:space="preserve">urvey in April 2018, about 15% of respondents </w:t>
      </w:r>
      <w:r>
        <w:rPr>
          <w:rFonts w:ascii="Arial" w:hAnsi="Arial" w:cs="Arial"/>
          <w:sz w:val="24"/>
          <w:szCs w:val="24"/>
          <w:lang w:val="en-GB"/>
        </w:rPr>
        <w:t xml:space="preserve">were </w:t>
      </w:r>
      <w:r w:rsidRPr="00FA0586">
        <w:rPr>
          <w:rFonts w:ascii="Arial" w:hAnsi="Arial" w:cs="Arial"/>
          <w:sz w:val="24"/>
          <w:szCs w:val="24"/>
          <w:lang w:val="en-GB"/>
        </w:rPr>
        <w:t xml:space="preserve">using a smartphone and their number is increasing quite rapidly, from around 5% </w:t>
      </w:r>
      <w:r>
        <w:rPr>
          <w:rFonts w:ascii="Arial" w:hAnsi="Arial" w:cs="Arial"/>
          <w:sz w:val="24"/>
          <w:szCs w:val="24"/>
          <w:lang w:val="en-GB"/>
        </w:rPr>
        <w:t>at</w:t>
      </w:r>
      <w:r w:rsidRPr="00FA0586">
        <w:rPr>
          <w:rFonts w:ascii="Arial" w:hAnsi="Arial" w:cs="Arial"/>
          <w:sz w:val="24"/>
          <w:szCs w:val="24"/>
          <w:lang w:val="en-GB"/>
        </w:rPr>
        <w:t xml:space="preserve"> the beginning of 2016 to around 15% in April 2018. Furthermore, the dropout rate is much higher for respondents accessing the online questionnaire with a smartphone; around 10% for smartphone compared to around 2% for computer. These numbers supported by remarks of the respondents suggest that </w:t>
      </w:r>
      <w:r>
        <w:rPr>
          <w:rFonts w:ascii="Arial" w:hAnsi="Arial" w:cs="Arial"/>
          <w:sz w:val="24"/>
          <w:szCs w:val="24"/>
          <w:lang w:val="en-GB"/>
        </w:rPr>
        <w:t xml:space="preserve">the </w:t>
      </w:r>
      <w:r w:rsidRPr="00FA0586">
        <w:rPr>
          <w:rFonts w:ascii="Arial" w:hAnsi="Arial" w:cs="Arial"/>
          <w:sz w:val="24"/>
          <w:szCs w:val="24"/>
          <w:lang w:val="en-GB"/>
        </w:rPr>
        <w:t>WEB questionnaire should have responsive design, i.e. design that will look good on any device (desktop, tablet, mobile phone).</w:t>
      </w:r>
      <w:r w:rsidRPr="00AD5D25">
        <w:rPr>
          <w:rFonts w:ascii="Arial" w:hAnsi="Arial" w:cs="Arial"/>
          <w:sz w:val="24"/>
          <w:szCs w:val="24"/>
          <w:lang w:val="en-GB"/>
        </w:rPr>
        <w:t xml:space="preserve"> </w:t>
      </w:r>
    </w:p>
    <w:p w14:paraId="38C56D3F" w14:textId="3545A3A8" w:rsidR="00AD5D25" w:rsidRDefault="00AD5D25"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There were also suggestions from the respondents about adding a progress bar to the questionnaire. This would enable the respondents to see the progress, while it could discourage some in </w:t>
      </w:r>
      <w:r>
        <w:rPr>
          <w:rFonts w:ascii="Arial" w:hAnsi="Arial" w:cs="Arial"/>
          <w:sz w:val="24"/>
          <w:szCs w:val="24"/>
          <w:lang w:val="en-GB"/>
        </w:rPr>
        <w:t xml:space="preserve">the </w:t>
      </w:r>
      <w:r w:rsidRPr="00FA0586">
        <w:rPr>
          <w:rFonts w:ascii="Arial" w:hAnsi="Arial" w:cs="Arial"/>
          <w:sz w:val="24"/>
          <w:szCs w:val="24"/>
          <w:lang w:val="en-GB"/>
        </w:rPr>
        <w:t xml:space="preserve">case of a long questionnaire. There is also an additional problem with the progress bar when the questionnaire has lots of filters and the length of the questionnaire depends on the answers on these filter questions. For instance in the ICT survey </w:t>
      </w:r>
      <w:r>
        <w:rPr>
          <w:rFonts w:ascii="Arial" w:hAnsi="Arial" w:cs="Arial"/>
          <w:sz w:val="24"/>
          <w:szCs w:val="24"/>
          <w:lang w:val="en-GB"/>
        </w:rPr>
        <w:t xml:space="preserve">a </w:t>
      </w:r>
      <w:r w:rsidRPr="00FA0586">
        <w:rPr>
          <w:rFonts w:ascii="Arial" w:hAnsi="Arial" w:cs="Arial"/>
          <w:sz w:val="24"/>
          <w:szCs w:val="24"/>
          <w:lang w:val="en-GB"/>
        </w:rPr>
        <w:t xml:space="preserve">respondent </w:t>
      </w:r>
      <w:r>
        <w:rPr>
          <w:rFonts w:ascii="Arial" w:hAnsi="Arial" w:cs="Arial"/>
          <w:sz w:val="24"/>
          <w:szCs w:val="24"/>
          <w:lang w:val="en-GB"/>
        </w:rPr>
        <w:t>who</w:t>
      </w:r>
      <w:r w:rsidRPr="00FA0586">
        <w:rPr>
          <w:rFonts w:ascii="Arial" w:hAnsi="Arial" w:cs="Arial"/>
          <w:sz w:val="24"/>
          <w:szCs w:val="24"/>
          <w:lang w:val="en-GB"/>
        </w:rPr>
        <w:t xml:space="preserve"> does not use the internet for online shopping skips many questions about online shopping. In those cases, the progress bar could be misleading rather than helpful.</w:t>
      </w:r>
    </w:p>
    <w:p w14:paraId="1687C119" w14:textId="77777777" w:rsidR="006513E1" w:rsidRPr="00FA0586" w:rsidRDefault="006513E1" w:rsidP="001F3830">
      <w:pPr>
        <w:spacing w:before="120" w:after="0" w:line="360" w:lineRule="auto"/>
        <w:jc w:val="both"/>
        <w:rPr>
          <w:rFonts w:ascii="Arial" w:hAnsi="Arial" w:cs="Arial"/>
          <w:sz w:val="24"/>
          <w:szCs w:val="24"/>
          <w:lang w:val="en-GB"/>
        </w:rPr>
      </w:pPr>
    </w:p>
    <w:p w14:paraId="060C20ED" w14:textId="724B7CDE" w:rsidR="00007D63" w:rsidRPr="00FA0586" w:rsidRDefault="00007D63" w:rsidP="00007D63">
      <w:pPr>
        <w:pStyle w:val="Caption"/>
        <w:keepNext/>
        <w:rPr>
          <w:rFonts w:ascii="Arial" w:hAnsi="Arial" w:cs="Arial"/>
          <w:b/>
          <w:i w:val="0"/>
          <w:color w:val="auto"/>
          <w:sz w:val="20"/>
          <w:szCs w:val="20"/>
          <w:lang w:val="en-GB"/>
        </w:rPr>
      </w:pPr>
      <w:bookmarkStart w:id="3" w:name="_Ref513722830"/>
      <w:proofErr w:type="gramStart"/>
      <w:r w:rsidRPr="00FA0586">
        <w:rPr>
          <w:rFonts w:ascii="Arial" w:hAnsi="Arial" w:cs="Arial"/>
          <w:b/>
          <w:i w:val="0"/>
          <w:color w:val="auto"/>
          <w:sz w:val="20"/>
          <w:szCs w:val="20"/>
          <w:lang w:val="en-GB"/>
        </w:rPr>
        <w:t xml:space="preserve">Chart </w:t>
      </w:r>
      <w:r w:rsidRPr="00FA0586">
        <w:rPr>
          <w:rFonts w:ascii="Arial" w:hAnsi="Arial" w:cs="Arial"/>
          <w:b/>
          <w:i w:val="0"/>
          <w:color w:val="auto"/>
          <w:sz w:val="20"/>
          <w:szCs w:val="20"/>
          <w:lang w:val="en-GB"/>
        </w:rPr>
        <w:fldChar w:fldCharType="begin"/>
      </w:r>
      <w:r w:rsidRPr="00FA0586">
        <w:rPr>
          <w:rFonts w:ascii="Arial" w:hAnsi="Arial" w:cs="Arial"/>
          <w:b/>
          <w:i w:val="0"/>
          <w:color w:val="auto"/>
          <w:sz w:val="20"/>
          <w:szCs w:val="20"/>
          <w:lang w:val="en-GB"/>
        </w:rPr>
        <w:instrText xml:space="preserve"> SEQ Chart \* ARABIC </w:instrText>
      </w:r>
      <w:r w:rsidRPr="00FA0586">
        <w:rPr>
          <w:rFonts w:ascii="Arial" w:hAnsi="Arial" w:cs="Arial"/>
          <w:b/>
          <w:i w:val="0"/>
          <w:color w:val="auto"/>
          <w:sz w:val="20"/>
          <w:szCs w:val="20"/>
          <w:lang w:val="en-GB"/>
        </w:rPr>
        <w:fldChar w:fldCharType="separate"/>
      </w:r>
      <w:r w:rsidR="00E84FCA">
        <w:rPr>
          <w:rFonts w:ascii="Arial" w:hAnsi="Arial" w:cs="Arial"/>
          <w:b/>
          <w:i w:val="0"/>
          <w:noProof/>
          <w:color w:val="auto"/>
          <w:sz w:val="20"/>
          <w:szCs w:val="20"/>
          <w:lang w:val="en-GB"/>
        </w:rPr>
        <w:t>3</w:t>
      </w:r>
      <w:r w:rsidRPr="00FA0586">
        <w:rPr>
          <w:rFonts w:ascii="Arial" w:hAnsi="Arial" w:cs="Arial"/>
          <w:b/>
          <w:i w:val="0"/>
          <w:color w:val="auto"/>
          <w:sz w:val="20"/>
          <w:szCs w:val="20"/>
          <w:lang w:val="en-GB"/>
        </w:rPr>
        <w:fldChar w:fldCharType="end"/>
      </w:r>
      <w:bookmarkEnd w:id="3"/>
      <w:r w:rsidR="007E71BE">
        <w:rPr>
          <w:rFonts w:ascii="Arial" w:hAnsi="Arial" w:cs="Arial"/>
          <w:b/>
          <w:i w:val="0"/>
          <w:color w:val="auto"/>
          <w:sz w:val="20"/>
          <w:szCs w:val="20"/>
          <w:lang w:val="en-GB"/>
        </w:rPr>
        <w:t>.</w:t>
      </w:r>
      <w:proofErr w:type="gramEnd"/>
      <w:r w:rsidRPr="00FA0586">
        <w:rPr>
          <w:rFonts w:ascii="Arial" w:hAnsi="Arial" w:cs="Arial"/>
          <w:b/>
          <w:i w:val="0"/>
          <w:color w:val="auto"/>
          <w:sz w:val="20"/>
          <w:szCs w:val="20"/>
          <w:lang w:val="en-GB"/>
        </w:rPr>
        <w:t xml:space="preserve"> Remarks regarding the WEB questionnaire by respondents (at the end of the questionnaire)</w:t>
      </w:r>
    </w:p>
    <w:p w14:paraId="1A57CC43" w14:textId="57687C33" w:rsidR="00007D63" w:rsidRPr="00FA0586" w:rsidRDefault="00C06516" w:rsidP="00007D63">
      <w:pPr>
        <w:jc w:val="both"/>
        <w:rPr>
          <w:rFonts w:ascii="Arial" w:hAnsi="Arial" w:cs="Arial"/>
          <w:sz w:val="24"/>
          <w:szCs w:val="24"/>
          <w:lang w:val="en-GB"/>
        </w:rPr>
      </w:pPr>
      <w:r>
        <w:rPr>
          <w:rFonts w:ascii="Arial" w:hAnsi="Arial" w:cs="Arial"/>
          <w:noProof/>
          <w:sz w:val="24"/>
          <w:szCs w:val="24"/>
          <w:lang w:val="sl-SI" w:eastAsia="sl-SI"/>
        </w:rPr>
        <w:drawing>
          <wp:inline distT="0" distB="0" distL="0" distR="0" wp14:anchorId="2FE17ED6" wp14:editId="647E34D9">
            <wp:extent cx="5760000" cy="376482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3764824"/>
                    </a:xfrm>
                    <a:prstGeom prst="rect">
                      <a:avLst/>
                    </a:prstGeom>
                    <a:noFill/>
                  </pic:spPr>
                </pic:pic>
              </a:graphicData>
            </a:graphic>
          </wp:inline>
        </w:drawing>
      </w:r>
    </w:p>
    <w:p w14:paraId="26B638CB" w14:textId="77777777" w:rsidR="00E84FCA" w:rsidRDefault="00E84FCA" w:rsidP="00E84FC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7107A97B" w14:textId="77777777" w:rsidR="006513E1" w:rsidRPr="00337F13" w:rsidRDefault="006513E1" w:rsidP="00E84FCA">
      <w:pPr>
        <w:spacing w:after="0" w:line="360" w:lineRule="auto"/>
        <w:jc w:val="both"/>
        <w:rPr>
          <w:rFonts w:ascii="Arial" w:hAnsi="Arial" w:cs="Arial"/>
          <w:sz w:val="20"/>
          <w:szCs w:val="20"/>
          <w:lang w:val="en-GB"/>
        </w:rPr>
      </w:pPr>
    </w:p>
    <w:p w14:paraId="74F84808" w14:textId="756575FF" w:rsidR="00851C8D" w:rsidRPr="00FA0586" w:rsidRDefault="002A5A7E" w:rsidP="00423C9D">
      <w:pPr>
        <w:tabs>
          <w:tab w:val="left" w:pos="4536"/>
        </w:tabs>
        <w:spacing w:before="360" w:after="0" w:line="360" w:lineRule="auto"/>
        <w:jc w:val="both"/>
        <w:rPr>
          <w:rFonts w:ascii="Arial" w:hAnsi="Arial" w:cs="Arial"/>
          <w:i/>
          <w:sz w:val="24"/>
          <w:szCs w:val="24"/>
          <w:lang w:val="en-GB"/>
        </w:rPr>
      </w:pPr>
      <w:r w:rsidRPr="00FA0586">
        <w:rPr>
          <w:rFonts w:ascii="Arial" w:hAnsi="Arial" w:cs="Arial"/>
          <w:i/>
          <w:sz w:val="24"/>
          <w:szCs w:val="24"/>
          <w:lang w:val="en-GB"/>
        </w:rPr>
        <w:t>2</w:t>
      </w:r>
      <w:r w:rsidR="00851C8D" w:rsidRPr="00FA0586">
        <w:rPr>
          <w:rFonts w:ascii="Arial" w:hAnsi="Arial" w:cs="Arial"/>
          <w:i/>
          <w:sz w:val="24"/>
          <w:szCs w:val="24"/>
          <w:lang w:val="en-GB"/>
        </w:rPr>
        <w:t>.</w:t>
      </w:r>
      <w:r w:rsidR="00D45A40" w:rsidRPr="00FA0586">
        <w:rPr>
          <w:rFonts w:ascii="Arial" w:hAnsi="Arial" w:cs="Arial"/>
          <w:i/>
          <w:sz w:val="24"/>
          <w:szCs w:val="24"/>
          <w:lang w:val="en-GB"/>
        </w:rPr>
        <w:t>3</w:t>
      </w:r>
      <w:r w:rsidR="00C143A7">
        <w:rPr>
          <w:rFonts w:ascii="Arial" w:hAnsi="Arial" w:cs="Arial"/>
          <w:i/>
          <w:sz w:val="24"/>
          <w:szCs w:val="24"/>
          <w:lang w:val="en-GB"/>
        </w:rPr>
        <w:t>.</w:t>
      </w:r>
      <w:r w:rsidR="00851C8D" w:rsidRPr="00FA0586">
        <w:rPr>
          <w:rFonts w:ascii="Arial" w:hAnsi="Arial" w:cs="Arial"/>
          <w:i/>
          <w:sz w:val="24"/>
          <w:szCs w:val="24"/>
          <w:lang w:val="en-GB"/>
        </w:rPr>
        <w:t xml:space="preserve"> </w:t>
      </w:r>
      <w:r w:rsidR="002F2D9F" w:rsidRPr="00FA0586">
        <w:rPr>
          <w:rFonts w:ascii="Arial" w:hAnsi="Arial" w:cs="Arial"/>
          <w:i/>
          <w:sz w:val="24"/>
          <w:szCs w:val="24"/>
          <w:lang w:val="en-GB"/>
        </w:rPr>
        <w:t>Questionnaire design and t</w:t>
      </w:r>
      <w:r w:rsidR="00851C8D" w:rsidRPr="00FA0586">
        <w:rPr>
          <w:rFonts w:ascii="Arial" w:hAnsi="Arial" w:cs="Arial"/>
          <w:i/>
          <w:sz w:val="24"/>
          <w:szCs w:val="24"/>
          <w:lang w:val="en-GB"/>
        </w:rPr>
        <w:t xml:space="preserve">esting </w:t>
      </w:r>
      <w:r w:rsidR="000D25ED" w:rsidRPr="00FA0586">
        <w:rPr>
          <w:rFonts w:ascii="Arial" w:hAnsi="Arial" w:cs="Arial"/>
          <w:i/>
          <w:sz w:val="24"/>
          <w:szCs w:val="24"/>
          <w:lang w:val="en-GB"/>
        </w:rPr>
        <w:t xml:space="preserve">of </w:t>
      </w:r>
      <w:r w:rsidR="00851C8D" w:rsidRPr="00FA0586">
        <w:rPr>
          <w:rFonts w:ascii="Arial" w:hAnsi="Arial" w:cs="Arial"/>
          <w:i/>
          <w:sz w:val="24"/>
          <w:szCs w:val="24"/>
          <w:lang w:val="en-GB"/>
        </w:rPr>
        <w:t>the WEB questionnaires</w:t>
      </w:r>
    </w:p>
    <w:p w14:paraId="5566F5E2" w14:textId="622AC813" w:rsidR="00CD5201" w:rsidRPr="00FA0586" w:rsidDel="00D7230B" w:rsidRDefault="000D25ED" w:rsidP="001F3830">
      <w:pPr>
        <w:autoSpaceDE w:val="0"/>
        <w:autoSpaceDN w:val="0"/>
        <w:adjustRightInd w:val="0"/>
        <w:spacing w:before="120" w:after="0" w:line="360" w:lineRule="auto"/>
        <w:jc w:val="both"/>
        <w:rPr>
          <w:rFonts w:ascii="Arial" w:hAnsi="Arial" w:cs="Arial"/>
          <w:sz w:val="24"/>
          <w:szCs w:val="24"/>
          <w:lang w:val="en-GB"/>
        </w:rPr>
      </w:pPr>
      <w:r w:rsidRPr="00FA0586">
        <w:rPr>
          <w:rFonts w:ascii="Arial" w:hAnsi="Arial" w:cs="Arial"/>
          <w:sz w:val="24"/>
          <w:szCs w:val="24"/>
          <w:lang w:val="en-GB"/>
        </w:rPr>
        <w:t>All SURS's WEB surveys are developed in Blaise 4.8</w:t>
      </w:r>
      <w:r w:rsidR="00516358" w:rsidRPr="00FA0586">
        <w:rPr>
          <w:rFonts w:ascii="Arial" w:hAnsi="Arial" w:cs="Arial"/>
          <w:sz w:val="24"/>
          <w:szCs w:val="24"/>
          <w:lang w:val="en-GB"/>
        </w:rPr>
        <w:t>, which does not enable the responsive design.</w:t>
      </w:r>
      <w:r w:rsidR="00D45A40" w:rsidRPr="00FA0586" w:rsidDel="00D45A40">
        <w:rPr>
          <w:rFonts w:ascii="Arial" w:hAnsi="Arial" w:cs="Arial"/>
          <w:sz w:val="24"/>
          <w:szCs w:val="24"/>
          <w:lang w:val="en-GB"/>
        </w:rPr>
        <w:t xml:space="preserve"> </w:t>
      </w:r>
      <w:r w:rsidR="00D45A40" w:rsidRPr="00FA0586">
        <w:rPr>
          <w:rFonts w:ascii="Arial" w:hAnsi="Arial" w:cs="Arial"/>
          <w:sz w:val="24"/>
          <w:szCs w:val="24"/>
          <w:lang w:val="en-GB"/>
        </w:rPr>
        <w:t>T</w:t>
      </w:r>
      <w:r w:rsidRPr="00FA0586">
        <w:rPr>
          <w:rFonts w:ascii="Arial" w:hAnsi="Arial" w:cs="Arial"/>
          <w:sz w:val="24"/>
          <w:szCs w:val="24"/>
          <w:lang w:val="en-GB"/>
        </w:rPr>
        <w:t xml:space="preserve">he introduction of the WEB </w:t>
      </w:r>
      <w:r w:rsidR="00D45A40" w:rsidRPr="00FA0586">
        <w:rPr>
          <w:rFonts w:ascii="Arial" w:hAnsi="Arial" w:cs="Arial"/>
          <w:sz w:val="24"/>
          <w:szCs w:val="24"/>
          <w:lang w:val="en-GB"/>
        </w:rPr>
        <w:t xml:space="preserve">survey </w:t>
      </w:r>
      <w:r w:rsidRPr="00FA0586">
        <w:rPr>
          <w:rFonts w:ascii="Arial" w:hAnsi="Arial" w:cs="Arial"/>
          <w:sz w:val="24"/>
          <w:szCs w:val="24"/>
          <w:lang w:val="en-GB"/>
        </w:rPr>
        <w:t xml:space="preserve">mode into the survey </w:t>
      </w:r>
      <w:r w:rsidR="00374CD8" w:rsidRPr="00FA0586">
        <w:rPr>
          <w:rFonts w:ascii="Arial" w:hAnsi="Arial" w:cs="Arial"/>
          <w:sz w:val="24"/>
          <w:szCs w:val="24"/>
          <w:lang w:val="en-GB"/>
        </w:rPr>
        <w:t>process</w:t>
      </w:r>
      <w:r w:rsidRPr="00FA0586">
        <w:rPr>
          <w:rFonts w:ascii="Arial" w:hAnsi="Arial" w:cs="Arial"/>
          <w:sz w:val="24"/>
          <w:szCs w:val="24"/>
          <w:lang w:val="en-GB"/>
        </w:rPr>
        <w:t xml:space="preserve"> require</w:t>
      </w:r>
      <w:r w:rsidR="00CD5201" w:rsidRPr="00FA0586">
        <w:rPr>
          <w:rFonts w:ascii="Arial" w:hAnsi="Arial" w:cs="Arial"/>
          <w:sz w:val="24"/>
          <w:szCs w:val="24"/>
          <w:lang w:val="en-GB"/>
        </w:rPr>
        <w:t>s substantia</w:t>
      </w:r>
      <w:r w:rsidR="0028671F" w:rsidRPr="00FA0586">
        <w:rPr>
          <w:rFonts w:ascii="Arial" w:hAnsi="Arial" w:cs="Arial"/>
          <w:sz w:val="24"/>
          <w:szCs w:val="24"/>
          <w:lang w:val="en-GB"/>
        </w:rPr>
        <w:t>l</w:t>
      </w:r>
      <w:r w:rsidR="00CD5201" w:rsidRPr="00FA0586">
        <w:rPr>
          <w:rFonts w:ascii="Arial" w:hAnsi="Arial" w:cs="Arial"/>
          <w:sz w:val="24"/>
          <w:szCs w:val="24"/>
          <w:lang w:val="en-GB"/>
        </w:rPr>
        <w:t>ly</w:t>
      </w:r>
      <w:r w:rsidRPr="00FA0586">
        <w:rPr>
          <w:rFonts w:ascii="Arial" w:hAnsi="Arial" w:cs="Arial"/>
          <w:sz w:val="24"/>
          <w:szCs w:val="24"/>
          <w:lang w:val="en-GB"/>
        </w:rPr>
        <w:t xml:space="preserve"> more work for </w:t>
      </w:r>
      <w:r w:rsidR="00F6295F" w:rsidRPr="00FA0586">
        <w:rPr>
          <w:rFonts w:ascii="Arial" w:hAnsi="Arial" w:cs="Arial"/>
          <w:sz w:val="24"/>
          <w:szCs w:val="24"/>
          <w:lang w:val="en-GB"/>
        </w:rPr>
        <w:t>SURS</w:t>
      </w:r>
      <w:r w:rsidR="00CD5201" w:rsidRPr="00FA0586">
        <w:rPr>
          <w:rFonts w:ascii="Arial" w:hAnsi="Arial" w:cs="Arial"/>
          <w:sz w:val="24"/>
          <w:szCs w:val="24"/>
          <w:lang w:val="en-GB"/>
        </w:rPr>
        <w:t>.</w:t>
      </w:r>
      <w:r w:rsidR="00BD08DE">
        <w:rPr>
          <w:rFonts w:ascii="Arial" w:hAnsi="Arial" w:cs="Arial"/>
          <w:sz w:val="24"/>
          <w:szCs w:val="24"/>
          <w:lang w:val="en-GB"/>
        </w:rPr>
        <w:t xml:space="preserve"> </w:t>
      </w:r>
      <w:r w:rsidR="00D45A40" w:rsidRPr="00FA0586">
        <w:rPr>
          <w:rFonts w:ascii="Arial" w:hAnsi="Arial" w:cs="Arial"/>
          <w:sz w:val="24"/>
          <w:szCs w:val="24"/>
          <w:lang w:val="en-GB"/>
        </w:rPr>
        <w:t>The</w:t>
      </w:r>
      <w:r w:rsidR="00CD5201" w:rsidRPr="00FA0586">
        <w:rPr>
          <w:rFonts w:ascii="Arial" w:hAnsi="Arial" w:cs="Arial"/>
          <w:sz w:val="24"/>
          <w:szCs w:val="24"/>
          <w:lang w:val="en-GB"/>
        </w:rPr>
        <w:t xml:space="preserve"> questionnaire for </w:t>
      </w:r>
      <w:r w:rsidR="00D45A40" w:rsidRPr="00FA0586">
        <w:rPr>
          <w:rFonts w:ascii="Arial" w:hAnsi="Arial" w:cs="Arial"/>
          <w:sz w:val="24"/>
          <w:szCs w:val="24"/>
          <w:lang w:val="en-GB"/>
        </w:rPr>
        <w:t xml:space="preserve">the </w:t>
      </w:r>
      <w:r w:rsidR="00CD5201" w:rsidRPr="00FA0586">
        <w:rPr>
          <w:rFonts w:ascii="Arial" w:hAnsi="Arial" w:cs="Arial"/>
          <w:sz w:val="24"/>
          <w:szCs w:val="24"/>
          <w:lang w:val="en-GB"/>
        </w:rPr>
        <w:t xml:space="preserve">WEB data collection mode has to be simplified. With WEB there is no interviewer who would explain the questions to the </w:t>
      </w:r>
      <w:r w:rsidR="0028671F" w:rsidRPr="00FA0586">
        <w:rPr>
          <w:rFonts w:ascii="Arial" w:hAnsi="Arial" w:cs="Arial"/>
          <w:sz w:val="24"/>
          <w:szCs w:val="24"/>
          <w:lang w:val="en-GB"/>
        </w:rPr>
        <w:t>respondents</w:t>
      </w:r>
      <w:r w:rsidR="00CD5201" w:rsidRPr="00FA0586">
        <w:rPr>
          <w:rFonts w:ascii="Arial" w:hAnsi="Arial" w:cs="Arial"/>
          <w:sz w:val="24"/>
          <w:szCs w:val="24"/>
          <w:lang w:val="en-GB"/>
        </w:rPr>
        <w:t xml:space="preserve">. </w:t>
      </w:r>
      <w:r w:rsidR="00CD5201" w:rsidRPr="00FA0586" w:rsidDel="00A51D07">
        <w:rPr>
          <w:rFonts w:ascii="Arial" w:hAnsi="Arial" w:cs="Arial"/>
          <w:sz w:val="24"/>
          <w:szCs w:val="24"/>
          <w:lang w:val="en-GB"/>
        </w:rPr>
        <w:t xml:space="preserve">Within the organisation it is important to set up the standards for WEB data collection and constantly update them. </w:t>
      </w:r>
      <w:r w:rsidR="00453EAE" w:rsidRPr="00FA0586" w:rsidDel="00D7230B">
        <w:rPr>
          <w:rFonts w:ascii="Arial" w:hAnsi="Arial" w:cs="Arial"/>
          <w:sz w:val="24"/>
          <w:szCs w:val="24"/>
          <w:lang w:val="en-GB"/>
        </w:rPr>
        <w:t xml:space="preserve">At the end of the questionnaire we also have the standardized open question where respondents can comment </w:t>
      </w:r>
      <w:r w:rsidR="0094239F">
        <w:rPr>
          <w:rFonts w:ascii="Arial" w:hAnsi="Arial" w:cs="Arial"/>
          <w:sz w:val="24"/>
          <w:szCs w:val="24"/>
          <w:lang w:val="en-GB"/>
        </w:rPr>
        <w:t xml:space="preserve">the </w:t>
      </w:r>
      <w:r w:rsidR="00453EAE" w:rsidRPr="00FA0586" w:rsidDel="00D7230B">
        <w:rPr>
          <w:rFonts w:ascii="Arial" w:hAnsi="Arial" w:cs="Arial"/>
          <w:sz w:val="24"/>
          <w:szCs w:val="24"/>
          <w:lang w:val="en-GB"/>
        </w:rPr>
        <w:t>survey, questions</w:t>
      </w:r>
      <w:r w:rsidR="0094239F">
        <w:rPr>
          <w:rFonts w:ascii="Arial" w:hAnsi="Arial" w:cs="Arial"/>
          <w:sz w:val="24"/>
          <w:szCs w:val="24"/>
          <w:lang w:val="en-GB"/>
        </w:rPr>
        <w:t>,</w:t>
      </w:r>
      <w:r w:rsidR="0028671F" w:rsidRPr="00FA0586" w:rsidDel="00D7230B">
        <w:rPr>
          <w:rFonts w:ascii="Arial" w:hAnsi="Arial" w:cs="Arial"/>
          <w:sz w:val="24"/>
          <w:szCs w:val="24"/>
          <w:lang w:val="en-GB"/>
        </w:rPr>
        <w:t xml:space="preserve"> etc</w:t>
      </w:r>
      <w:r w:rsidR="00453EAE" w:rsidRPr="00FA0586" w:rsidDel="00D7230B">
        <w:rPr>
          <w:rFonts w:ascii="Arial" w:hAnsi="Arial" w:cs="Arial"/>
          <w:sz w:val="24"/>
          <w:szCs w:val="24"/>
          <w:lang w:val="en-GB"/>
        </w:rPr>
        <w:t>. With this open question we detect some problems in the survey and can make improvements of the questionnaire</w:t>
      </w:r>
      <w:r w:rsidR="0028671F" w:rsidRPr="00FA0586" w:rsidDel="00D7230B">
        <w:rPr>
          <w:rFonts w:ascii="Arial" w:hAnsi="Arial" w:cs="Arial"/>
          <w:sz w:val="24"/>
          <w:szCs w:val="24"/>
          <w:lang w:val="en-GB"/>
        </w:rPr>
        <w:t xml:space="preserve"> or</w:t>
      </w:r>
      <w:r w:rsidR="0094239F">
        <w:rPr>
          <w:rFonts w:ascii="Arial" w:hAnsi="Arial" w:cs="Arial"/>
          <w:sz w:val="24"/>
          <w:szCs w:val="24"/>
          <w:lang w:val="en-GB"/>
        </w:rPr>
        <w:t xml:space="preserve"> the</w:t>
      </w:r>
      <w:r w:rsidR="0028671F" w:rsidRPr="00FA0586" w:rsidDel="00D7230B">
        <w:rPr>
          <w:rFonts w:ascii="Arial" w:hAnsi="Arial" w:cs="Arial"/>
          <w:sz w:val="24"/>
          <w:szCs w:val="24"/>
          <w:lang w:val="en-GB"/>
        </w:rPr>
        <w:t xml:space="preserve"> survey process</w:t>
      </w:r>
      <w:r w:rsidR="00453EAE" w:rsidRPr="00FA0586" w:rsidDel="00D7230B">
        <w:rPr>
          <w:rFonts w:ascii="Arial" w:hAnsi="Arial" w:cs="Arial"/>
          <w:sz w:val="24"/>
          <w:szCs w:val="24"/>
          <w:lang w:val="en-GB"/>
        </w:rPr>
        <w:t>.</w:t>
      </w:r>
      <w:r w:rsidR="00CD5201" w:rsidRPr="00FA0586" w:rsidDel="00D7230B">
        <w:rPr>
          <w:rFonts w:ascii="Arial" w:hAnsi="Arial" w:cs="Arial"/>
          <w:sz w:val="24"/>
          <w:szCs w:val="24"/>
          <w:lang w:val="en-GB"/>
        </w:rPr>
        <w:t xml:space="preserve"> </w:t>
      </w:r>
    </w:p>
    <w:p w14:paraId="267D5C9F" w14:textId="0863338B" w:rsidR="00D7230B" w:rsidRPr="00FA0586" w:rsidRDefault="00453EAE" w:rsidP="001F3830">
      <w:pPr>
        <w:spacing w:before="120" w:after="0" w:line="360" w:lineRule="auto"/>
        <w:jc w:val="both"/>
        <w:rPr>
          <w:rFonts w:ascii="Arial" w:hAnsi="Arial" w:cs="Arial"/>
          <w:sz w:val="24"/>
          <w:szCs w:val="24"/>
          <w:lang w:val="en-GB"/>
        </w:rPr>
      </w:pPr>
      <w:r w:rsidRPr="00FA0586" w:rsidDel="00A51D07">
        <w:rPr>
          <w:rFonts w:ascii="Arial" w:hAnsi="Arial" w:cs="Arial"/>
          <w:sz w:val="24"/>
          <w:szCs w:val="24"/>
          <w:lang w:val="en-GB"/>
        </w:rPr>
        <w:t xml:space="preserve">For the questionnaire design it is also very important to analyse paradata to learn on which device </w:t>
      </w:r>
      <w:r w:rsidR="0094239F">
        <w:rPr>
          <w:rFonts w:ascii="Arial" w:hAnsi="Arial" w:cs="Arial"/>
          <w:sz w:val="24"/>
          <w:szCs w:val="24"/>
          <w:lang w:val="en-GB"/>
        </w:rPr>
        <w:t xml:space="preserve">the </w:t>
      </w:r>
      <w:r w:rsidRPr="00FA0586" w:rsidDel="00A51D07">
        <w:rPr>
          <w:rFonts w:ascii="Arial" w:hAnsi="Arial" w:cs="Arial"/>
          <w:sz w:val="24"/>
          <w:szCs w:val="24"/>
          <w:lang w:val="en-GB"/>
        </w:rPr>
        <w:t xml:space="preserve">questionnaire is filled out, how much time is needed for filling out the questionnaire, </w:t>
      </w:r>
      <w:r w:rsidR="003D58E2" w:rsidRPr="00FA0586" w:rsidDel="00A51D07">
        <w:rPr>
          <w:rFonts w:ascii="Arial" w:hAnsi="Arial" w:cs="Arial"/>
          <w:sz w:val="24"/>
          <w:szCs w:val="24"/>
          <w:lang w:val="en-GB"/>
        </w:rPr>
        <w:t>if and where drop</w:t>
      </w:r>
      <w:r w:rsidR="007D40E9">
        <w:rPr>
          <w:rFonts w:ascii="Arial" w:hAnsi="Arial" w:cs="Arial"/>
          <w:sz w:val="24"/>
          <w:szCs w:val="24"/>
          <w:lang w:val="en-GB"/>
        </w:rPr>
        <w:t>out</w:t>
      </w:r>
      <w:r w:rsidR="003D58E2" w:rsidRPr="00FA0586" w:rsidDel="00A51D07">
        <w:rPr>
          <w:rFonts w:ascii="Arial" w:hAnsi="Arial" w:cs="Arial"/>
          <w:sz w:val="24"/>
          <w:szCs w:val="24"/>
          <w:lang w:val="en-GB"/>
        </w:rPr>
        <w:t xml:space="preserve"> occurs. We learned that drop</w:t>
      </w:r>
      <w:r w:rsidR="007D40E9">
        <w:rPr>
          <w:rFonts w:ascii="Arial" w:hAnsi="Arial" w:cs="Arial"/>
          <w:sz w:val="24"/>
          <w:szCs w:val="24"/>
          <w:lang w:val="en-GB"/>
        </w:rPr>
        <w:t>out</w:t>
      </w:r>
      <w:r w:rsidR="00CD5201" w:rsidRPr="00FA0586" w:rsidDel="00A51D07">
        <w:rPr>
          <w:rFonts w:ascii="Arial" w:hAnsi="Arial" w:cs="Arial"/>
          <w:sz w:val="24"/>
          <w:szCs w:val="24"/>
          <w:lang w:val="en-GB"/>
        </w:rPr>
        <w:t xml:space="preserve"> typically happen</w:t>
      </w:r>
      <w:r w:rsidR="0094239F">
        <w:rPr>
          <w:rFonts w:ascii="Arial" w:hAnsi="Arial" w:cs="Arial"/>
          <w:sz w:val="24"/>
          <w:szCs w:val="24"/>
          <w:lang w:val="en-GB"/>
        </w:rPr>
        <w:t>s</w:t>
      </w:r>
      <w:r w:rsidR="00CD5201" w:rsidRPr="00FA0586" w:rsidDel="00A51D07">
        <w:rPr>
          <w:rFonts w:ascii="Arial" w:hAnsi="Arial" w:cs="Arial"/>
          <w:sz w:val="24"/>
          <w:szCs w:val="24"/>
          <w:lang w:val="en-GB"/>
        </w:rPr>
        <w:t xml:space="preserve"> with sensitive questions (e.g. year of birth</w:t>
      </w:r>
      <w:r w:rsidR="0094239F">
        <w:rPr>
          <w:rFonts w:ascii="Arial" w:hAnsi="Arial" w:cs="Arial"/>
          <w:sz w:val="24"/>
          <w:szCs w:val="24"/>
          <w:lang w:val="en-GB"/>
        </w:rPr>
        <w:t xml:space="preserve"> </w:t>
      </w:r>
      <w:r w:rsidR="00CD5201" w:rsidRPr="00FA0586" w:rsidDel="00A51D07">
        <w:rPr>
          <w:rFonts w:ascii="Arial" w:hAnsi="Arial" w:cs="Arial"/>
          <w:sz w:val="24"/>
          <w:szCs w:val="24"/>
          <w:lang w:val="en-GB"/>
        </w:rPr>
        <w:t>and</w:t>
      </w:r>
      <w:r w:rsidR="0094239F">
        <w:rPr>
          <w:rFonts w:ascii="Arial" w:hAnsi="Arial" w:cs="Arial"/>
          <w:sz w:val="24"/>
          <w:szCs w:val="24"/>
          <w:lang w:val="en-GB"/>
        </w:rPr>
        <w:t>/</w:t>
      </w:r>
      <w:r w:rsidR="00CD5201" w:rsidRPr="00FA0586" w:rsidDel="00A51D07">
        <w:rPr>
          <w:rFonts w:ascii="Arial" w:hAnsi="Arial" w:cs="Arial"/>
          <w:sz w:val="24"/>
          <w:szCs w:val="24"/>
          <w:lang w:val="en-GB"/>
        </w:rPr>
        <w:t xml:space="preserve">or income) or </w:t>
      </w:r>
      <w:r w:rsidR="0028671F" w:rsidRPr="00FA0586" w:rsidDel="00A51D07">
        <w:rPr>
          <w:rFonts w:ascii="Arial" w:hAnsi="Arial" w:cs="Arial"/>
          <w:sz w:val="24"/>
          <w:szCs w:val="24"/>
          <w:lang w:val="en-GB"/>
        </w:rPr>
        <w:t xml:space="preserve">with </w:t>
      </w:r>
      <w:r w:rsidR="00CD5201" w:rsidRPr="00FA0586" w:rsidDel="00A51D07">
        <w:rPr>
          <w:rFonts w:ascii="Arial" w:hAnsi="Arial" w:cs="Arial"/>
          <w:sz w:val="24"/>
          <w:szCs w:val="24"/>
          <w:lang w:val="en-GB"/>
        </w:rPr>
        <w:t>difficult questions.</w:t>
      </w:r>
      <w:r w:rsidR="003E3FAA">
        <w:rPr>
          <w:rFonts w:ascii="Arial" w:hAnsi="Arial" w:cs="Arial"/>
          <w:sz w:val="24"/>
          <w:szCs w:val="24"/>
          <w:lang w:val="en-GB"/>
        </w:rPr>
        <w:t xml:space="preserve"> </w:t>
      </w:r>
      <w:r w:rsidR="0028671F" w:rsidRPr="00FA0586" w:rsidDel="00A51D07">
        <w:rPr>
          <w:rFonts w:ascii="Arial" w:hAnsi="Arial" w:cs="Arial"/>
          <w:sz w:val="24"/>
          <w:szCs w:val="24"/>
          <w:lang w:val="en-GB"/>
        </w:rPr>
        <w:t>With WEB questionn</w:t>
      </w:r>
      <w:r w:rsidR="004A25B8" w:rsidRPr="00FA0586" w:rsidDel="00A51D07">
        <w:rPr>
          <w:rFonts w:ascii="Arial" w:hAnsi="Arial" w:cs="Arial"/>
          <w:sz w:val="24"/>
          <w:szCs w:val="24"/>
          <w:lang w:val="en-GB"/>
        </w:rPr>
        <w:t>a</w:t>
      </w:r>
      <w:r w:rsidR="0028671F" w:rsidRPr="00FA0586" w:rsidDel="00A51D07">
        <w:rPr>
          <w:rFonts w:ascii="Arial" w:hAnsi="Arial" w:cs="Arial"/>
          <w:sz w:val="24"/>
          <w:szCs w:val="24"/>
          <w:lang w:val="en-GB"/>
        </w:rPr>
        <w:t>ires and apps it is also very important to develop standardised usability testing of the questionnaire and</w:t>
      </w:r>
      <w:r w:rsidR="00F6295F" w:rsidRPr="00FA0586" w:rsidDel="00A51D07">
        <w:rPr>
          <w:rFonts w:ascii="Arial" w:hAnsi="Arial" w:cs="Arial"/>
          <w:sz w:val="24"/>
          <w:szCs w:val="24"/>
          <w:lang w:val="en-GB"/>
        </w:rPr>
        <w:t>/or</w:t>
      </w:r>
      <w:r w:rsidR="0028671F" w:rsidRPr="00FA0586" w:rsidDel="00A51D07">
        <w:rPr>
          <w:rFonts w:ascii="Arial" w:hAnsi="Arial" w:cs="Arial"/>
          <w:sz w:val="24"/>
          <w:szCs w:val="24"/>
          <w:lang w:val="en-GB"/>
        </w:rPr>
        <w:t xml:space="preserve"> apps. </w:t>
      </w:r>
      <w:r w:rsidR="00442723" w:rsidRPr="00FA0586">
        <w:rPr>
          <w:rFonts w:ascii="Arial" w:hAnsi="Arial" w:cs="Arial"/>
          <w:sz w:val="24"/>
          <w:szCs w:val="24"/>
          <w:lang w:val="en-GB"/>
        </w:rPr>
        <w:t>It is important to combine multiple methods of survey pretesting: c</w:t>
      </w:r>
      <w:r w:rsidR="0028671F" w:rsidRPr="00FA0586">
        <w:rPr>
          <w:rFonts w:ascii="Arial" w:hAnsi="Arial" w:cs="Arial"/>
          <w:sz w:val="24"/>
          <w:szCs w:val="24"/>
          <w:lang w:val="en-GB"/>
        </w:rPr>
        <w:t>ognitive (</w:t>
      </w:r>
      <w:r w:rsidR="00442723" w:rsidRPr="00FA0586">
        <w:rPr>
          <w:rFonts w:ascii="Arial" w:hAnsi="Arial" w:cs="Arial"/>
          <w:sz w:val="24"/>
          <w:szCs w:val="24"/>
          <w:lang w:val="en-GB"/>
        </w:rPr>
        <w:t xml:space="preserve">can people </w:t>
      </w:r>
      <w:r w:rsidR="0028671F" w:rsidRPr="00FA0586">
        <w:rPr>
          <w:rFonts w:ascii="Arial" w:hAnsi="Arial" w:cs="Arial"/>
          <w:sz w:val="24"/>
          <w:szCs w:val="24"/>
          <w:lang w:val="en-GB"/>
        </w:rPr>
        <w:t>understand</w:t>
      </w:r>
      <w:r w:rsidR="00442723" w:rsidRPr="00FA0586">
        <w:rPr>
          <w:rFonts w:ascii="Arial" w:hAnsi="Arial" w:cs="Arial"/>
          <w:sz w:val="24"/>
          <w:szCs w:val="24"/>
          <w:lang w:val="en-GB"/>
        </w:rPr>
        <w:t xml:space="preserve"> it?),</w:t>
      </w:r>
      <w:r w:rsidR="0028671F" w:rsidRPr="00FA0586">
        <w:rPr>
          <w:rFonts w:ascii="Arial" w:hAnsi="Arial" w:cs="Arial"/>
          <w:sz w:val="24"/>
          <w:szCs w:val="24"/>
          <w:lang w:val="en-GB"/>
        </w:rPr>
        <w:t xml:space="preserve"> usability </w:t>
      </w:r>
      <w:r w:rsidR="00442723" w:rsidRPr="00FA0586">
        <w:rPr>
          <w:rFonts w:ascii="Arial" w:hAnsi="Arial" w:cs="Arial"/>
          <w:sz w:val="24"/>
          <w:szCs w:val="24"/>
          <w:lang w:val="en-GB"/>
        </w:rPr>
        <w:t>(can people use it?) and pilot testing</w:t>
      </w:r>
      <w:r w:rsidR="0028671F" w:rsidRPr="00FA0586">
        <w:rPr>
          <w:rFonts w:ascii="Arial" w:hAnsi="Arial" w:cs="Arial"/>
          <w:sz w:val="24"/>
          <w:szCs w:val="24"/>
          <w:lang w:val="en-GB"/>
        </w:rPr>
        <w:t xml:space="preserve"> (</w:t>
      </w:r>
      <w:r w:rsidR="00442723" w:rsidRPr="00FA0586">
        <w:rPr>
          <w:rFonts w:ascii="Arial" w:hAnsi="Arial" w:cs="Arial"/>
          <w:sz w:val="24"/>
          <w:szCs w:val="24"/>
          <w:lang w:val="en-GB"/>
        </w:rPr>
        <w:t>how the questionnaire will work in the real world?</w:t>
      </w:r>
      <w:r w:rsidR="0028671F" w:rsidRPr="00FA0586">
        <w:rPr>
          <w:rFonts w:ascii="Arial" w:hAnsi="Arial" w:cs="Arial"/>
          <w:sz w:val="24"/>
          <w:szCs w:val="24"/>
          <w:lang w:val="en-GB"/>
        </w:rPr>
        <w:t>)</w:t>
      </w:r>
      <w:r w:rsidR="00442723" w:rsidRPr="00FA0586">
        <w:rPr>
          <w:rFonts w:ascii="Arial" w:hAnsi="Arial" w:cs="Arial"/>
          <w:sz w:val="24"/>
          <w:szCs w:val="24"/>
          <w:lang w:val="en-GB"/>
        </w:rPr>
        <w:t>.</w:t>
      </w:r>
    </w:p>
    <w:p w14:paraId="22B09466" w14:textId="5E754B35" w:rsidR="00D7230B" w:rsidRPr="00FA0586" w:rsidRDefault="00F46D4D"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In 2018</w:t>
      </w:r>
      <w:r w:rsidR="00F6295F" w:rsidRPr="00FA0586">
        <w:rPr>
          <w:rFonts w:ascii="Arial" w:hAnsi="Arial" w:cs="Arial"/>
          <w:sz w:val="24"/>
          <w:szCs w:val="24"/>
          <w:lang w:val="en-GB"/>
        </w:rPr>
        <w:t xml:space="preserve"> we </w:t>
      </w:r>
      <w:r w:rsidR="002B107B">
        <w:rPr>
          <w:rFonts w:ascii="Arial" w:hAnsi="Arial" w:cs="Arial"/>
          <w:sz w:val="24"/>
          <w:szCs w:val="24"/>
          <w:lang w:val="en-GB"/>
        </w:rPr>
        <w:t>had</w:t>
      </w:r>
      <w:r w:rsidR="00F6295F" w:rsidRPr="00FA0586">
        <w:rPr>
          <w:rFonts w:ascii="Arial" w:hAnsi="Arial" w:cs="Arial"/>
          <w:sz w:val="24"/>
          <w:szCs w:val="24"/>
          <w:lang w:val="en-GB"/>
        </w:rPr>
        <w:t xml:space="preserve"> a question at the end of the ICT WEB questionnaire </w:t>
      </w:r>
      <w:r w:rsidR="002B107B">
        <w:rPr>
          <w:rFonts w:ascii="Arial" w:hAnsi="Arial" w:cs="Arial"/>
          <w:sz w:val="24"/>
          <w:szCs w:val="24"/>
          <w:lang w:val="en-GB"/>
        </w:rPr>
        <w:t xml:space="preserve">asking </w:t>
      </w:r>
      <w:r w:rsidR="00F6295F" w:rsidRPr="00FA0586">
        <w:rPr>
          <w:rFonts w:ascii="Arial" w:hAnsi="Arial" w:cs="Arial"/>
          <w:sz w:val="24"/>
          <w:szCs w:val="24"/>
          <w:lang w:val="en-GB"/>
        </w:rPr>
        <w:t xml:space="preserve">whether </w:t>
      </w:r>
      <w:r w:rsidR="0094239F">
        <w:rPr>
          <w:rFonts w:ascii="Arial" w:hAnsi="Arial" w:cs="Arial"/>
          <w:sz w:val="24"/>
          <w:szCs w:val="24"/>
          <w:lang w:val="en-GB"/>
        </w:rPr>
        <w:t xml:space="preserve">the </w:t>
      </w:r>
      <w:r w:rsidR="00F6295F" w:rsidRPr="00FA0586">
        <w:rPr>
          <w:rFonts w:ascii="Arial" w:hAnsi="Arial" w:cs="Arial"/>
          <w:sz w:val="24"/>
          <w:szCs w:val="24"/>
          <w:lang w:val="en-GB"/>
        </w:rPr>
        <w:t xml:space="preserve">respondent is prepared to cooperate with us in testing the questionnaires and the request for e-mail and telephone number for contact. </w:t>
      </w:r>
      <w:r w:rsidRPr="00FA0586">
        <w:rPr>
          <w:rFonts w:ascii="Arial" w:hAnsi="Arial" w:cs="Arial"/>
          <w:sz w:val="24"/>
          <w:szCs w:val="24"/>
          <w:lang w:val="en-GB"/>
        </w:rPr>
        <w:t>15% of ICT WEB respondents are prepared to cooperate with SURS in testing the questionnaires and our plan for the future is to develop online questionnaire testing</w:t>
      </w:r>
      <w:r w:rsidR="00F4570F" w:rsidRPr="00FA0586">
        <w:rPr>
          <w:rFonts w:ascii="Arial" w:hAnsi="Arial" w:cs="Arial"/>
          <w:sz w:val="24"/>
          <w:szCs w:val="24"/>
          <w:lang w:val="en-GB"/>
        </w:rPr>
        <w:t>.</w:t>
      </w:r>
      <w:r w:rsidR="00F6295F" w:rsidRPr="00FA0586">
        <w:rPr>
          <w:rFonts w:ascii="Arial" w:hAnsi="Arial" w:cs="Arial"/>
          <w:sz w:val="24"/>
          <w:szCs w:val="24"/>
          <w:lang w:val="en-GB"/>
        </w:rPr>
        <w:t xml:space="preserve"> The collection of the personal information was done according to </w:t>
      </w:r>
      <w:r w:rsidR="0094239F">
        <w:rPr>
          <w:rFonts w:ascii="Arial" w:hAnsi="Arial" w:cs="Arial"/>
          <w:sz w:val="24"/>
          <w:szCs w:val="24"/>
          <w:lang w:val="en-GB"/>
        </w:rPr>
        <w:t xml:space="preserve">the </w:t>
      </w:r>
      <w:r w:rsidR="00F6295F" w:rsidRPr="00FA0586">
        <w:rPr>
          <w:rFonts w:ascii="Arial" w:hAnsi="Arial" w:cs="Arial"/>
          <w:sz w:val="24"/>
          <w:szCs w:val="24"/>
          <w:lang w:val="en-GB"/>
        </w:rPr>
        <w:t>new GD</w:t>
      </w:r>
      <w:r w:rsidR="00374CD8" w:rsidRPr="00FA0586">
        <w:rPr>
          <w:rFonts w:ascii="Arial" w:hAnsi="Arial" w:cs="Arial"/>
          <w:sz w:val="24"/>
          <w:szCs w:val="24"/>
          <w:lang w:val="en-GB"/>
        </w:rPr>
        <w:t xml:space="preserve">PR. </w:t>
      </w:r>
    </w:p>
    <w:p w14:paraId="5AF04839" w14:textId="54D315C8" w:rsidR="004A4193" w:rsidRPr="00FA0586" w:rsidRDefault="004A4193" w:rsidP="001F3830">
      <w:pPr>
        <w:autoSpaceDE w:val="0"/>
        <w:autoSpaceDN w:val="0"/>
        <w:adjustRightInd w:val="0"/>
        <w:spacing w:before="120" w:after="0" w:line="360" w:lineRule="auto"/>
        <w:jc w:val="both"/>
        <w:rPr>
          <w:rFonts w:ascii="Arial" w:hAnsi="Arial" w:cs="Arial"/>
          <w:sz w:val="24"/>
          <w:szCs w:val="24"/>
          <w:lang w:val="en-GB"/>
        </w:rPr>
      </w:pPr>
      <w:r w:rsidRPr="00FA0586">
        <w:rPr>
          <w:rFonts w:ascii="Arial" w:hAnsi="Arial" w:cs="Arial"/>
          <w:sz w:val="24"/>
          <w:szCs w:val="24"/>
          <w:shd w:val="clear" w:color="auto" w:fill="FFFFFF" w:themeFill="background1"/>
          <w:lang w:val="en-GB"/>
        </w:rPr>
        <w:t xml:space="preserve">We have also learned that it is important that we have </w:t>
      </w:r>
      <w:r w:rsidR="0094239F">
        <w:rPr>
          <w:rFonts w:ascii="Arial" w:hAnsi="Arial" w:cs="Arial"/>
          <w:sz w:val="24"/>
          <w:szCs w:val="24"/>
          <w:shd w:val="clear" w:color="auto" w:fill="FFFFFF" w:themeFill="background1"/>
          <w:lang w:val="en-GB"/>
        </w:rPr>
        <w:t xml:space="preserve">a </w:t>
      </w:r>
      <w:r w:rsidRPr="00FA0586">
        <w:rPr>
          <w:rFonts w:ascii="Arial" w:hAnsi="Arial" w:cs="Arial"/>
          <w:sz w:val="24"/>
          <w:szCs w:val="24"/>
          <w:shd w:val="clear" w:color="auto" w:fill="FFFFFF" w:themeFill="background1"/>
          <w:lang w:val="en-GB"/>
        </w:rPr>
        <w:t xml:space="preserve">standardised question regarding who filled out the questionnaire in order to exclude the questionnaires </w:t>
      </w:r>
      <w:r w:rsidR="000C5CC1">
        <w:rPr>
          <w:rFonts w:ascii="Arial" w:hAnsi="Arial" w:cs="Arial"/>
          <w:sz w:val="24"/>
          <w:szCs w:val="24"/>
          <w:shd w:val="clear" w:color="auto" w:fill="FFFFFF" w:themeFill="background1"/>
          <w:lang w:val="en-GB"/>
        </w:rPr>
        <w:t>that</w:t>
      </w:r>
      <w:r w:rsidR="000C5CC1" w:rsidRPr="00FA0586">
        <w:rPr>
          <w:rFonts w:ascii="Arial" w:hAnsi="Arial" w:cs="Arial"/>
          <w:sz w:val="24"/>
          <w:szCs w:val="24"/>
          <w:shd w:val="clear" w:color="auto" w:fill="FFFFFF" w:themeFill="background1"/>
          <w:lang w:val="en-GB"/>
        </w:rPr>
        <w:t xml:space="preserve"> </w:t>
      </w:r>
      <w:r w:rsidRPr="00FA0586">
        <w:rPr>
          <w:rFonts w:ascii="Arial" w:hAnsi="Arial" w:cs="Arial"/>
          <w:sz w:val="24"/>
          <w:szCs w:val="24"/>
          <w:shd w:val="clear" w:color="auto" w:fill="FFFFFF" w:themeFill="background1"/>
          <w:lang w:val="en-GB"/>
        </w:rPr>
        <w:t xml:space="preserve">were not filled out by </w:t>
      </w:r>
      <w:r w:rsidR="0094239F">
        <w:rPr>
          <w:rFonts w:ascii="Arial" w:hAnsi="Arial" w:cs="Arial"/>
          <w:sz w:val="24"/>
          <w:szCs w:val="24"/>
          <w:shd w:val="clear" w:color="auto" w:fill="FFFFFF" w:themeFill="background1"/>
          <w:lang w:val="en-GB"/>
        </w:rPr>
        <w:t xml:space="preserve">the </w:t>
      </w:r>
      <w:r w:rsidRPr="00FA0586">
        <w:rPr>
          <w:rFonts w:ascii="Arial" w:hAnsi="Arial" w:cs="Arial"/>
          <w:sz w:val="24"/>
          <w:szCs w:val="24"/>
          <w:shd w:val="clear" w:color="auto" w:fill="FFFFFF" w:themeFill="background1"/>
          <w:lang w:val="en-GB"/>
        </w:rPr>
        <w:t>selected person (or in the name of the selected person) and to learn who generally fill</w:t>
      </w:r>
      <w:r w:rsidR="0094239F">
        <w:rPr>
          <w:rFonts w:ascii="Arial" w:hAnsi="Arial" w:cs="Arial"/>
          <w:sz w:val="24"/>
          <w:szCs w:val="24"/>
          <w:shd w:val="clear" w:color="auto" w:fill="FFFFFF" w:themeFill="background1"/>
          <w:lang w:val="en-GB"/>
        </w:rPr>
        <w:t>s</w:t>
      </w:r>
      <w:r w:rsidRPr="00FA0586">
        <w:rPr>
          <w:rFonts w:ascii="Arial" w:hAnsi="Arial" w:cs="Arial"/>
          <w:sz w:val="24"/>
          <w:szCs w:val="24"/>
          <w:shd w:val="clear" w:color="auto" w:fill="FFFFFF" w:themeFill="background1"/>
          <w:lang w:val="en-GB"/>
        </w:rPr>
        <w:t xml:space="preserve"> out the questionnaires to improve communication.</w:t>
      </w:r>
    </w:p>
    <w:p w14:paraId="1EB2BBE9" w14:textId="30B296C3" w:rsidR="00D45A40" w:rsidRPr="00FA0586" w:rsidRDefault="00D45A40" w:rsidP="001F3830">
      <w:pPr>
        <w:autoSpaceDE w:val="0"/>
        <w:autoSpaceDN w:val="0"/>
        <w:adjustRightInd w:val="0"/>
        <w:spacing w:before="120" w:after="0" w:line="360" w:lineRule="auto"/>
        <w:jc w:val="both"/>
        <w:rPr>
          <w:rFonts w:ascii="Arial" w:hAnsi="Arial" w:cs="Arial"/>
          <w:sz w:val="24"/>
          <w:szCs w:val="24"/>
          <w:lang w:val="en-GB"/>
        </w:rPr>
      </w:pPr>
      <w:r w:rsidRPr="00FA0586">
        <w:rPr>
          <w:rFonts w:ascii="Arial" w:hAnsi="Arial" w:cs="Arial"/>
          <w:sz w:val="24"/>
          <w:szCs w:val="24"/>
          <w:lang w:val="en-GB"/>
        </w:rPr>
        <w:t>At SURS w</w:t>
      </w:r>
      <w:r w:rsidRPr="00FA0586" w:rsidDel="00D7230B">
        <w:rPr>
          <w:rFonts w:ascii="Arial" w:hAnsi="Arial" w:cs="Arial"/>
          <w:sz w:val="24"/>
          <w:szCs w:val="24"/>
          <w:lang w:val="en-GB"/>
        </w:rPr>
        <w:t>e have the practice to always conduct the pilot survey before</w:t>
      </w:r>
      <w:r w:rsidR="0094239F">
        <w:rPr>
          <w:rFonts w:ascii="Arial" w:hAnsi="Arial" w:cs="Arial"/>
          <w:sz w:val="24"/>
          <w:szCs w:val="24"/>
          <w:lang w:val="en-GB"/>
        </w:rPr>
        <w:t xml:space="preserve"> the</w:t>
      </w:r>
      <w:r w:rsidRPr="00FA0586" w:rsidDel="00D7230B">
        <w:rPr>
          <w:rFonts w:ascii="Arial" w:hAnsi="Arial" w:cs="Arial"/>
          <w:sz w:val="24"/>
          <w:szCs w:val="24"/>
          <w:lang w:val="en-GB"/>
        </w:rPr>
        <w:t xml:space="preserve"> main survey.</w:t>
      </w:r>
      <w:r w:rsidR="00AD5D25">
        <w:rPr>
          <w:rFonts w:ascii="Arial" w:hAnsi="Arial" w:cs="Arial"/>
          <w:sz w:val="24"/>
          <w:szCs w:val="24"/>
          <w:lang w:val="en-GB"/>
        </w:rPr>
        <w:t xml:space="preserve"> </w:t>
      </w:r>
      <w:r w:rsidRPr="00FA0586">
        <w:rPr>
          <w:rFonts w:ascii="Arial" w:hAnsi="Arial" w:cs="Arial"/>
          <w:sz w:val="24"/>
          <w:szCs w:val="24"/>
          <w:lang w:val="en-GB"/>
        </w:rPr>
        <w:t xml:space="preserve">When transforming </w:t>
      </w:r>
      <w:r w:rsidR="0094239F">
        <w:rPr>
          <w:rFonts w:ascii="Arial" w:hAnsi="Arial" w:cs="Arial"/>
          <w:sz w:val="24"/>
          <w:szCs w:val="24"/>
          <w:lang w:val="en-GB"/>
        </w:rPr>
        <w:t xml:space="preserve">the </w:t>
      </w:r>
      <w:r w:rsidRPr="00FA0586">
        <w:rPr>
          <w:rFonts w:ascii="Arial" w:hAnsi="Arial" w:cs="Arial"/>
          <w:sz w:val="24"/>
          <w:szCs w:val="24"/>
          <w:lang w:val="en-GB"/>
        </w:rPr>
        <w:t>survey to the new mode it is important to start early enough to set up the methodology and see what can be expected from the results; are there possible differences due to different modes, assessment of non-response bias</w:t>
      </w:r>
      <w:r w:rsidR="0094239F">
        <w:rPr>
          <w:rFonts w:ascii="Arial" w:hAnsi="Arial" w:cs="Arial"/>
          <w:sz w:val="24"/>
          <w:szCs w:val="24"/>
          <w:lang w:val="en-GB"/>
        </w:rPr>
        <w:t>,</w:t>
      </w:r>
      <w:r w:rsidRPr="00FA0586">
        <w:rPr>
          <w:rFonts w:ascii="Arial" w:hAnsi="Arial" w:cs="Arial"/>
          <w:sz w:val="24"/>
          <w:szCs w:val="24"/>
          <w:lang w:val="en-GB"/>
        </w:rPr>
        <w:t xml:space="preserve"> etc.</w:t>
      </w:r>
    </w:p>
    <w:p w14:paraId="4717E2A1" w14:textId="0985C643" w:rsidR="00851C8D" w:rsidRPr="00FA0586" w:rsidRDefault="002A5A7E" w:rsidP="00851C8D">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2</w:t>
      </w:r>
      <w:r w:rsidR="00851C8D" w:rsidRPr="00FA0586">
        <w:rPr>
          <w:rFonts w:ascii="Arial" w:hAnsi="Arial" w:cs="Arial"/>
          <w:i/>
          <w:sz w:val="24"/>
          <w:szCs w:val="24"/>
          <w:lang w:val="en-GB"/>
        </w:rPr>
        <w:t>.</w:t>
      </w:r>
      <w:r w:rsidR="00D45A40" w:rsidRPr="00FA0586">
        <w:rPr>
          <w:rFonts w:ascii="Arial" w:hAnsi="Arial" w:cs="Arial"/>
          <w:i/>
          <w:sz w:val="24"/>
          <w:szCs w:val="24"/>
          <w:lang w:val="en-GB"/>
        </w:rPr>
        <w:t>4</w:t>
      </w:r>
      <w:r w:rsidR="00C143A7">
        <w:rPr>
          <w:rFonts w:ascii="Arial" w:hAnsi="Arial" w:cs="Arial"/>
          <w:i/>
          <w:sz w:val="24"/>
          <w:szCs w:val="24"/>
          <w:lang w:val="en-GB"/>
        </w:rPr>
        <w:t>.</w:t>
      </w:r>
      <w:r w:rsidR="00851C8D" w:rsidRPr="00FA0586">
        <w:rPr>
          <w:rFonts w:ascii="Arial" w:hAnsi="Arial" w:cs="Arial"/>
          <w:i/>
          <w:sz w:val="24"/>
          <w:szCs w:val="24"/>
          <w:lang w:val="en-GB"/>
        </w:rPr>
        <w:t xml:space="preserve"> Costs</w:t>
      </w:r>
      <w:r w:rsidR="0073385F" w:rsidRPr="00FA0586">
        <w:rPr>
          <w:rFonts w:ascii="Arial" w:hAnsi="Arial" w:cs="Arial"/>
          <w:i/>
          <w:sz w:val="24"/>
          <w:szCs w:val="24"/>
          <w:lang w:val="en-GB"/>
        </w:rPr>
        <w:t xml:space="preserve"> of the WEB surveys</w:t>
      </w:r>
    </w:p>
    <w:p w14:paraId="7152FF05" w14:textId="77777777" w:rsidR="00AD5D25" w:rsidRDefault="00F4570F"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The costs of the surveys were analysed in detail for </w:t>
      </w:r>
      <w:r w:rsidR="005C2CF2">
        <w:rPr>
          <w:rFonts w:ascii="Arial" w:hAnsi="Arial" w:cs="Arial"/>
          <w:sz w:val="24"/>
          <w:szCs w:val="24"/>
          <w:lang w:val="en-GB"/>
        </w:rPr>
        <w:t xml:space="preserve">the </w:t>
      </w:r>
      <w:r w:rsidRPr="00FA0586">
        <w:rPr>
          <w:rFonts w:ascii="Arial" w:hAnsi="Arial" w:cs="Arial"/>
          <w:sz w:val="24"/>
          <w:szCs w:val="24"/>
          <w:lang w:val="en-GB"/>
        </w:rPr>
        <w:t xml:space="preserve">Adult Education Survey. </w:t>
      </w:r>
      <w:r w:rsidR="002F4ACF" w:rsidRPr="00FA0586">
        <w:rPr>
          <w:rFonts w:ascii="Arial" w:hAnsi="Arial" w:cs="Arial"/>
          <w:sz w:val="24"/>
          <w:szCs w:val="24"/>
          <w:lang w:val="en-GB"/>
        </w:rPr>
        <w:t xml:space="preserve">The total </w:t>
      </w:r>
      <w:r w:rsidR="00374CD8" w:rsidRPr="00FA0586">
        <w:rPr>
          <w:rFonts w:ascii="Arial" w:hAnsi="Arial" w:cs="Arial"/>
          <w:sz w:val="24"/>
          <w:szCs w:val="24"/>
          <w:lang w:val="en-GB"/>
        </w:rPr>
        <w:t>costs of the survey were</w:t>
      </w:r>
      <w:r w:rsidRPr="00FA0586">
        <w:rPr>
          <w:rFonts w:ascii="Arial" w:hAnsi="Arial" w:cs="Arial"/>
          <w:sz w:val="24"/>
          <w:szCs w:val="24"/>
          <w:lang w:val="en-GB"/>
        </w:rPr>
        <w:t xml:space="preserve"> </w:t>
      </w:r>
      <w:r w:rsidR="002F4ACF" w:rsidRPr="00FA0586">
        <w:rPr>
          <w:rFonts w:ascii="Arial" w:hAnsi="Arial" w:cs="Arial"/>
          <w:sz w:val="24"/>
          <w:szCs w:val="24"/>
          <w:lang w:val="en-GB"/>
        </w:rPr>
        <w:t xml:space="preserve">about </w:t>
      </w:r>
      <w:r w:rsidR="005C2CF2">
        <w:rPr>
          <w:rFonts w:ascii="Arial" w:hAnsi="Arial" w:cs="Arial"/>
          <w:sz w:val="24"/>
          <w:szCs w:val="24"/>
          <w:lang w:val="en-GB"/>
        </w:rPr>
        <w:t xml:space="preserve">EUR </w:t>
      </w:r>
      <w:r w:rsidR="002F4ACF" w:rsidRPr="00FA0586">
        <w:rPr>
          <w:rFonts w:ascii="Arial" w:hAnsi="Arial" w:cs="Arial"/>
          <w:sz w:val="24"/>
          <w:szCs w:val="24"/>
          <w:lang w:val="en-GB"/>
        </w:rPr>
        <w:t>42,000</w:t>
      </w:r>
      <w:r w:rsidR="000C5CC1">
        <w:rPr>
          <w:rFonts w:ascii="Arial" w:hAnsi="Arial" w:cs="Arial"/>
          <w:sz w:val="24"/>
          <w:szCs w:val="24"/>
          <w:lang w:val="en-GB"/>
        </w:rPr>
        <w:t>;</w:t>
      </w:r>
      <w:r w:rsidR="002F4ACF" w:rsidRPr="00FA0586">
        <w:rPr>
          <w:rFonts w:ascii="Arial" w:hAnsi="Arial" w:cs="Arial"/>
          <w:sz w:val="24"/>
          <w:szCs w:val="24"/>
          <w:lang w:val="en-GB"/>
        </w:rPr>
        <w:t xml:space="preserve"> WEB response costs </w:t>
      </w:r>
      <w:r w:rsidR="003E3FAA" w:rsidRPr="00CF348A">
        <w:rPr>
          <w:rFonts w:ascii="Arial" w:hAnsi="Arial" w:cs="Arial"/>
          <w:sz w:val="24"/>
          <w:szCs w:val="24"/>
          <w:lang w:val="en-GB"/>
        </w:rPr>
        <w:t>(</w:t>
      </w:r>
      <w:r w:rsidR="003E3FAA" w:rsidRPr="00DE456E">
        <w:rPr>
          <w:rFonts w:ascii="Arial" w:hAnsi="Arial" w:cs="Arial"/>
          <w:sz w:val="24"/>
          <w:szCs w:val="24"/>
          <w:lang w:val="en-GB"/>
        </w:rPr>
        <w:t>per respondent</w:t>
      </w:r>
      <w:r w:rsidR="003E3FAA">
        <w:rPr>
          <w:rFonts w:ascii="Arial" w:hAnsi="Arial" w:cs="Arial"/>
          <w:sz w:val="24"/>
          <w:szCs w:val="24"/>
          <w:lang w:val="en-GB"/>
        </w:rPr>
        <w:t xml:space="preserve">) </w:t>
      </w:r>
      <w:r w:rsidR="005C2CF2">
        <w:rPr>
          <w:rFonts w:ascii="Arial" w:hAnsi="Arial" w:cs="Arial"/>
          <w:sz w:val="24"/>
          <w:szCs w:val="24"/>
          <w:lang w:val="en-GB"/>
        </w:rPr>
        <w:t xml:space="preserve">EUR </w:t>
      </w:r>
      <w:r w:rsidR="002F4ACF" w:rsidRPr="00FA0586">
        <w:rPr>
          <w:rFonts w:ascii="Arial" w:hAnsi="Arial" w:cs="Arial"/>
          <w:sz w:val="24"/>
          <w:szCs w:val="24"/>
          <w:lang w:val="en-GB"/>
        </w:rPr>
        <w:t>3</w:t>
      </w:r>
      <w:r w:rsidRPr="00FA0586">
        <w:rPr>
          <w:rFonts w:ascii="Arial" w:hAnsi="Arial" w:cs="Arial"/>
          <w:sz w:val="24"/>
          <w:szCs w:val="24"/>
          <w:lang w:val="en-GB"/>
        </w:rPr>
        <w:t>.</w:t>
      </w:r>
      <w:r w:rsidR="002F4ACF" w:rsidRPr="00FA0586">
        <w:rPr>
          <w:rFonts w:ascii="Arial" w:hAnsi="Arial" w:cs="Arial"/>
          <w:sz w:val="24"/>
          <w:szCs w:val="24"/>
          <w:lang w:val="en-GB"/>
        </w:rPr>
        <w:t>4</w:t>
      </w:r>
      <w:r w:rsidRPr="00FA0586">
        <w:rPr>
          <w:rFonts w:ascii="Arial" w:hAnsi="Arial" w:cs="Arial"/>
          <w:sz w:val="24"/>
          <w:szCs w:val="24"/>
          <w:lang w:val="en-GB"/>
        </w:rPr>
        <w:t xml:space="preserve">, CATI </w:t>
      </w:r>
      <w:r w:rsidR="005C2CF2">
        <w:rPr>
          <w:rFonts w:ascii="Arial" w:hAnsi="Arial" w:cs="Arial"/>
          <w:sz w:val="24"/>
          <w:szCs w:val="24"/>
          <w:lang w:val="en-GB"/>
        </w:rPr>
        <w:t xml:space="preserve">EUR </w:t>
      </w:r>
      <w:r w:rsidRPr="00FA0586">
        <w:rPr>
          <w:rFonts w:ascii="Arial" w:hAnsi="Arial" w:cs="Arial"/>
          <w:sz w:val="24"/>
          <w:szCs w:val="24"/>
          <w:lang w:val="en-GB"/>
        </w:rPr>
        <w:t>6</w:t>
      </w:r>
      <w:r w:rsidR="00374CD8" w:rsidRPr="00FA0586">
        <w:rPr>
          <w:rFonts w:ascii="Arial" w:hAnsi="Arial" w:cs="Arial"/>
          <w:sz w:val="24"/>
          <w:szCs w:val="24"/>
          <w:lang w:val="en-GB"/>
        </w:rPr>
        <w:t>.</w:t>
      </w:r>
      <w:r w:rsidRPr="00FA0586">
        <w:rPr>
          <w:rFonts w:ascii="Arial" w:hAnsi="Arial" w:cs="Arial"/>
          <w:sz w:val="24"/>
          <w:szCs w:val="24"/>
          <w:lang w:val="en-GB"/>
        </w:rPr>
        <w:t xml:space="preserve">1 and </w:t>
      </w:r>
      <w:r w:rsidR="005C2CF2">
        <w:rPr>
          <w:rFonts w:ascii="Arial" w:hAnsi="Arial" w:cs="Arial"/>
          <w:sz w:val="24"/>
          <w:szCs w:val="24"/>
          <w:lang w:val="en-GB"/>
        </w:rPr>
        <w:t xml:space="preserve">the </w:t>
      </w:r>
      <w:r w:rsidRPr="00FA0586">
        <w:rPr>
          <w:rFonts w:ascii="Arial" w:hAnsi="Arial" w:cs="Arial"/>
          <w:sz w:val="24"/>
          <w:szCs w:val="24"/>
          <w:lang w:val="en-GB"/>
        </w:rPr>
        <w:t>most expensive is f</w:t>
      </w:r>
      <w:r w:rsidR="00DE563A" w:rsidRPr="00FA0586">
        <w:rPr>
          <w:rFonts w:ascii="Arial" w:hAnsi="Arial" w:cs="Arial"/>
          <w:sz w:val="24"/>
          <w:szCs w:val="24"/>
          <w:lang w:val="en-GB"/>
        </w:rPr>
        <w:t>2</w:t>
      </w:r>
      <w:r w:rsidRPr="00FA0586">
        <w:rPr>
          <w:rFonts w:ascii="Arial" w:hAnsi="Arial" w:cs="Arial"/>
          <w:sz w:val="24"/>
          <w:szCs w:val="24"/>
          <w:lang w:val="en-GB"/>
        </w:rPr>
        <w:t xml:space="preserve">f response, which is </w:t>
      </w:r>
      <w:r w:rsidR="005C2CF2">
        <w:rPr>
          <w:rFonts w:ascii="Arial" w:hAnsi="Arial" w:cs="Arial"/>
          <w:sz w:val="24"/>
          <w:szCs w:val="24"/>
          <w:lang w:val="en-GB"/>
        </w:rPr>
        <w:t xml:space="preserve">EUR </w:t>
      </w:r>
      <w:r w:rsidRPr="00FA0586">
        <w:rPr>
          <w:rFonts w:ascii="Arial" w:hAnsi="Arial" w:cs="Arial"/>
          <w:sz w:val="24"/>
          <w:szCs w:val="24"/>
          <w:lang w:val="en-GB"/>
        </w:rPr>
        <w:t>13.7.</w:t>
      </w:r>
      <w:r w:rsidR="002F4ACF" w:rsidRPr="00FA0586">
        <w:rPr>
          <w:rFonts w:ascii="Arial" w:hAnsi="Arial" w:cs="Arial"/>
          <w:sz w:val="24"/>
          <w:szCs w:val="24"/>
          <w:lang w:val="en-GB"/>
        </w:rPr>
        <w:t xml:space="preserve"> </w:t>
      </w:r>
    </w:p>
    <w:p w14:paraId="192A250E" w14:textId="371A2990" w:rsidR="002F4ACF" w:rsidRPr="00FA0586" w:rsidRDefault="00374CD8"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WEB costs include</w:t>
      </w:r>
      <w:r w:rsidR="002F4ACF" w:rsidRPr="00FA0586">
        <w:rPr>
          <w:rFonts w:ascii="Arial" w:hAnsi="Arial" w:cs="Arial"/>
          <w:sz w:val="24"/>
          <w:szCs w:val="24"/>
          <w:lang w:val="en-GB"/>
        </w:rPr>
        <w:t xml:space="preserve"> </w:t>
      </w:r>
      <w:r w:rsidR="005C2CF2">
        <w:rPr>
          <w:rFonts w:ascii="Arial" w:hAnsi="Arial" w:cs="Arial"/>
          <w:sz w:val="24"/>
          <w:szCs w:val="24"/>
          <w:lang w:val="en-GB"/>
        </w:rPr>
        <w:t xml:space="preserve">the </w:t>
      </w:r>
      <w:r w:rsidR="00F4570F" w:rsidRPr="00FA0586">
        <w:rPr>
          <w:rFonts w:ascii="Arial" w:hAnsi="Arial" w:cs="Arial"/>
          <w:sz w:val="24"/>
          <w:szCs w:val="24"/>
          <w:lang w:val="en-GB"/>
        </w:rPr>
        <w:t>a</w:t>
      </w:r>
      <w:r w:rsidR="002F4ACF" w:rsidRPr="00FA0586">
        <w:rPr>
          <w:rFonts w:ascii="Arial" w:hAnsi="Arial" w:cs="Arial"/>
          <w:sz w:val="24"/>
          <w:szCs w:val="24"/>
          <w:lang w:val="en-GB"/>
        </w:rPr>
        <w:t xml:space="preserve">dvance letter and </w:t>
      </w:r>
      <w:r w:rsidR="005C2CF2">
        <w:rPr>
          <w:rFonts w:ascii="Arial" w:hAnsi="Arial" w:cs="Arial"/>
          <w:sz w:val="24"/>
          <w:szCs w:val="24"/>
          <w:lang w:val="en-GB"/>
        </w:rPr>
        <w:t>th</w:t>
      </w:r>
      <w:r w:rsidR="000C5CC1">
        <w:rPr>
          <w:rFonts w:ascii="Arial" w:hAnsi="Arial" w:cs="Arial"/>
          <w:sz w:val="24"/>
          <w:szCs w:val="24"/>
          <w:lang w:val="en-GB"/>
        </w:rPr>
        <w:t>e first</w:t>
      </w:r>
      <w:r w:rsidR="002F4ACF" w:rsidRPr="00FA0586">
        <w:rPr>
          <w:rFonts w:ascii="Arial" w:hAnsi="Arial" w:cs="Arial"/>
          <w:sz w:val="24"/>
          <w:szCs w:val="24"/>
          <w:lang w:val="en-GB"/>
        </w:rPr>
        <w:t xml:space="preserve"> reminder and printing costs of those two</w:t>
      </w:r>
      <w:r w:rsidR="00A51D07" w:rsidRPr="00FA0586">
        <w:rPr>
          <w:rFonts w:ascii="Arial" w:hAnsi="Arial" w:cs="Arial"/>
          <w:sz w:val="24"/>
          <w:szCs w:val="24"/>
          <w:lang w:val="en-GB"/>
        </w:rPr>
        <w:t>, as well as extra costs caused by</w:t>
      </w:r>
      <w:r w:rsidR="002F4ACF" w:rsidRPr="00FA0586">
        <w:rPr>
          <w:rFonts w:ascii="Arial" w:hAnsi="Arial" w:cs="Arial"/>
          <w:sz w:val="24"/>
          <w:szCs w:val="24"/>
          <w:lang w:val="en-GB"/>
        </w:rPr>
        <w:t xml:space="preserve"> coding of the </w:t>
      </w:r>
      <w:r w:rsidR="00F4570F" w:rsidRPr="00FA0586">
        <w:rPr>
          <w:rFonts w:ascii="Arial" w:hAnsi="Arial" w:cs="Arial"/>
          <w:sz w:val="24"/>
          <w:szCs w:val="24"/>
          <w:lang w:val="en-GB"/>
        </w:rPr>
        <w:t xml:space="preserve">questions regarding </w:t>
      </w:r>
      <w:r w:rsidR="002F4ACF" w:rsidRPr="00FA0586">
        <w:rPr>
          <w:rFonts w:ascii="Arial" w:hAnsi="Arial" w:cs="Arial"/>
          <w:sz w:val="24"/>
          <w:szCs w:val="24"/>
          <w:lang w:val="en-GB"/>
        </w:rPr>
        <w:t>activities and education.</w:t>
      </w:r>
      <w:r w:rsidR="003E3FAA">
        <w:rPr>
          <w:rFonts w:ascii="Arial" w:hAnsi="Arial" w:cs="Arial"/>
          <w:sz w:val="24"/>
          <w:szCs w:val="24"/>
          <w:lang w:val="en-GB"/>
        </w:rPr>
        <w:t xml:space="preserve"> </w:t>
      </w:r>
      <w:r w:rsidR="002F4ACF" w:rsidRPr="00FA0586">
        <w:rPr>
          <w:rFonts w:ascii="Arial" w:hAnsi="Arial" w:cs="Arial"/>
          <w:sz w:val="24"/>
          <w:szCs w:val="24"/>
          <w:lang w:val="en-GB"/>
        </w:rPr>
        <w:t>Telephone interviewing includes costs of interviewers and costs of calling, and part of the costs of sending out the second reminder</w:t>
      </w:r>
      <w:r w:rsidR="00F4570F" w:rsidRPr="00FA0586">
        <w:rPr>
          <w:rFonts w:ascii="Arial" w:hAnsi="Arial" w:cs="Arial"/>
          <w:sz w:val="24"/>
          <w:szCs w:val="24"/>
          <w:lang w:val="en-GB"/>
        </w:rPr>
        <w:t>,</w:t>
      </w:r>
      <w:r w:rsidR="002F4ACF" w:rsidRPr="00FA0586">
        <w:rPr>
          <w:rFonts w:ascii="Arial" w:hAnsi="Arial" w:cs="Arial"/>
          <w:sz w:val="24"/>
          <w:szCs w:val="24"/>
          <w:lang w:val="en-GB"/>
        </w:rPr>
        <w:t xml:space="preserve"> where we announce telephone and f</w:t>
      </w:r>
      <w:r w:rsidR="00DE563A" w:rsidRPr="00FA0586">
        <w:rPr>
          <w:rFonts w:ascii="Arial" w:hAnsi="Arial" w:cs="Arial"/>
          <w:sz w:val="24"/>
          <w:szCs w:val="24"/>
          <w:lang w:val="en-GB"/>
        </w:rPr>
        <w:t>2f</w:t>
      </w:r>
      <w:r w:rsidR="002F4ACF" w:rsidRPr="00FA0586">
        <w:rPr>
          <w:rFonts w:ascii="Arial" w:hAnsi="Arial" w:cs="Arial"/>
          <w:sz w:val="24"/>
          <w:szCs w:val="24"/>
          <w:lang w:val="en-GB"/>
        </w:rPr>
        <w:t xml:space="preserve"> interviewing.</w:t>
      </w:r>
      <w:r w:rsidR="00F4570F" w:rsidRPr="00FA0586">
        <w:rPr>
          <w:rFonts w:ascii="Arial" w:hAnsi="Arial" w:cs="Arial"/>
          <w:sz w:val="24"/>
          <w:szCs w:val="24"/>
          <w:lang w:val="en-GB"/>
        </w:rPr>
        <w:t xml:space="preserve"> </w:t>
      </w:r>
      <w:r w:rsidR="002F4ACF" w:rsidRPr="00FA0586">
        <w:rPr>
          <w:rFonts w:ascii="Arial" w:hAnsi="Arial" w:cs="Arial"/>
          <w:sz w:val="24"/>
          <w:szCs w:val="24"/>
          <w:lang w:val="en-GB"/>
        </w:rPr>
        <w:t>And finally costs for f</w:t>
      </w:r>
      <w:r w:rsidR="00DE563A" w:rsidRPr="00FA0586">
        <w:rPr>
          <w:rFonts w:ascii="Arial" w:hAnsi="Arial" w:cs="Arial"/>
          <w:sz w:val="24"/>
          <w:szCs w:val="24"/>
          <w:lang w:val="en-GB"/>
        </w:rPr>
        <w:t>2</w:t>
      </w:r>
      <w:r w:rsidR="002F4ACF" w:rsidRPr="00FA0586">
        <w:rPr>
          <w:rFonts w:ascii="Arial" w:hAnsi="Arial" w:cs="Arial"/>
          <w:sz w:val="24"/>
          <w:szCs w:val="24"/>
          <w:lang w:val="en-GB"/>
        </w:rPr>
        <w:t xml:space="preserve">f interviewing consist of </w:t>
      </w:r>
      <w:r w:rsidR="005C2CF2">
        <w:rPr>
          <w:rFonts w:ascii="Arial" w:hAnsi="Arial" w:cs="Arial"/>
          <w:sz w:val="24"/>
          <w:szCs w:val="24"/>
          <w:lang w:val="en-GB"/>
        </w:rPr>
        <w:t xml:space="preserve">the </w:t>
      </w:r>
      <w:r w:rsidR="002F4ACF" w:rsidRPr="00FA0586">
        <w:rPr>
          <w:rFonts w:ascii="Arial" w:hAnsi="Arial" w:cs="Arial"/>
          <w:sz w:val="24"/>
          <w:szCs w:val="24"/>
          <w:lang w:val="en-GB"/>
        </w:rPr>
        <w:t xml:space="preserve">cost of response, </w:t>
      </w:r>
      <w:r w:rsidR="00F4570F" w:rsidRPr="00FA0586">
        <w:rPr>
          <w:rFonts w:ascii="Arial" w:hAnsi="Arial" w:cs="Arial"/>
          <w:sz w:val="24"/>
          <w:szCs w:val="24"/>
          <w:lang w:val="en-GB"/>
        </w:rPr>
        <w:t>non-response</w:t>
      </w:r>
      <w:r w:rsidR="002F4ACF" w:rsidRPr="00FA0586">
        <w:rPr>
          <w:rFonts w:ascii="Arial" w:hAnsi="Arial" w:cs="Arial"/>
          <w:sz w:val="24"/>
          <w:szCs w:val="24"/>
          <w:lang w:val="en-GB"/>
        </w:rPr>
        <w:t xml:space="preserve">, travel costs, </w:t>
      </w:r>
      <w:r w:rsidR="005C2CF2">
        <w:rPr>
          <w:rFonts w:ascii="Arial" w:hAnsi="Arial" w:cs="Arial"/>
          <w:sz w:val="24"/>
          <w:szCs w:val="24"/>
          <w:lang w:val="en-GB"/>
        </w:rPr>
        <w:t xml:space="preserve">and the </w:t>
      </w:r>
      <w:r w:rsidR="002F4ACF" w:rsidRPr="00FA0586">
        <w:rPr>
          <w:rFonts w:ascii="Arial" w:hAnsi="Arial" w:cs="Arial"/>
          <w:sz w:val="24"/>
          <w:szCs w:val="24"/>
          <w:lang w:val="en-GB"/>
        </w:rPr>
        <w:t xml:space="preserve">cost of sending out </w:t>
      </w:r>
      <w:r w:rsidR="005C2CF2">
        <w:rPr>
          <w:rFonts w:ascii="Arial" w:hAnsi="Arial" w:cs="Arial"/>
          <w:sz w:val="24"/>
          <w:szCs w:val="24"/>
          <w:lang w:val="en-GB"/>
        </w:rPr>
        <w:t>the second</w:t>
      </w:r>
      <w:r w:rsidR="002F4ACF" w:rsidRPr="00FA0586">
        <w:rPr>
          <w:rFonts w:ascii="Arial" w:hAnsi="Arial" w:cs="Arial"/>
          <w:sz w:val="24"/>
          <w:szCs w:val="24"/>
          <w:lang w:val="en-GB"/>
        </w:rPr>
        <w:t xml:space="preserve"> reminder.</w:t>
      </w:r>
      <w:r w:rsidR="00F4570F" w:rsidRPr="00FA0586">
        <w:rPr>
          <w:rFonts w:ascii="Arial" w:hAnsi="Arial" w:cs="Arial"/>
          <w:sz w:val="24"/>
          <w:szCs w:val="24"/>
          <w:lang w:val="en-GB"/>
        </w:rPr>
        <w:t xml:space="preserve"> For the complete picture of the </w:t>
      </w:r>
      <w:r w:rsidR="005C2CF2">
        <w:rPr>
          <w:rFonts w:ascii="Arial" w:hAnsi="Arial" w:cs="Arial"/>
          <w:sz w:val="24"/>
          <w:szCs w:val="24"/>
          <w:lang w:val="en-GB"/>
        </w:rPr>
        <w:t xml:space="preserve">cost </w:t>
      </w:r>
      <w:r w:rsidR="00F4570F" w:rsidRPr="00FA0586">
        <w:rPr>
          <w:rFonts w:ascii="Arial" w:hAnsi="Arial" w:cs="Arial"/>
          <w:sz w:val="24"/>
          <w:szCs w:val="24"/>
          <w:lang w:val="en-GB"/>
        </w:rPr>
        <w:t xml:space="preserve">analysis it is also important to include internal cost of the </w:t>
      </w:r>
      <w:r w:rsidRPr="00FA0586">
        <w:rPr>
          <w:rFonts w:ascii="Arial" w:hAnsi="Arial" w:cs="Arial"/>
          <w:sz w:val="24"/>
          <w:szCs w:val="24"/>
          <w:lang w:val="en-GB"/>
        </w:rPr>
        <w:t>employees</w:t>
      </w:r>
      <w:r w:rsidR="00E63AA4" w:rsidRPr="00FA0586">
        <w:rPr>
          <w:rFonts w:ascii="Arial" w:hAnsi="Arial" w:cs="Arial"/>
          <w:sz w:val="24"/>
          <w:szCs w:val="24"/>
          <w:lang w:val="en-GB"/>
        </w:rPr>
        <w:t>, which were not included in the analysis (except coding)</w:t>
      </w:r>
      <w:r w:rsidR="00F4570F" w:rsidRPr="00FA0586">
        <w:rPr>
          <w:rFonts w:ascii="Arial" w:hAnsi="Arial" w:cs="Arial"/>
          <w:sz w:val="24"/>
          <w:szCs w:val="24"/>
          <w:lang w:val="en-GB"/>
        </w:rPr>
        <w:t xml:space="preserve">. Cost analysis is important for making </w:t>
      </w:r>
      <w:r w:rsidR="005C2CF2">
        <w:rPr>
          <w:rFonts w:ascii="Arial" w:hAnsi="Arial" w:cs="Arial"/>
          <w:sz w:val="24"/>
          <w:szCs w:val="24"/>
          <w:lang w:val="en-GB"/>
        </w:rPr>
        <w:t xml:space="preserve">decisions </w:t>
      </w:r>
      <w:r w:rsidR="00F4570F" w:rsidRPr="00FA0586">
        <w:rPr>
          <w:rFonts w:ascii="Arial" w:hAnsi="Arial" w:cs="Arial"/>
          <w:sz w:val="24"/>
          <w:szCs w:val="24"/>
          <w:lang w:val="en-GB"/>
        </w:rPr>
        <w:t>about the design of the survey</w:t>
      </w:r>
      <w:r w:rsidRPr="00FA0586">
        <w:rPr>
          <w:rFonts w:ascii="Arial" w:hAnsi="Arial" w:cs="Arial"/>
          <w:sz w:val="24"/>
          <w:szCs w:val="24"/>
          <w:lang w:val="en-GB"/>
        </w:rPr>
        <w:t xml:space="preserve"> and organisation of the fieldwork and budget planning</w:t>
      </w:r>
      <w:r w:rsidR="00F4570F" w:rsidRPr="00FA0586">
        <w:rPr>
          <w:rFonts w:ascii="Arial" w:hAnsi="Arial" w:cs="Arial"/>
          <w:sz w:val="24"/>
          <w:szCs w:val="24"/>
          <w:lang w:val="en-GB"/>
        </w:rPr>
        <w:t>.</w:t>
      </w:r>
    </w:p>
    <w:p w14:paraId="08DF64EF" w14:textId="14C9E702" w:rsidR="00CB2B44" w:rsidRPr="00FA0586" w:rsidRDefault="00CB2B44" w:rsidP="00CC1C1D">
      <w:pPr>
        <w:spacing w:before="360" w:after="0" w:line="360" w:lineRule="auto"/>
        <w:jc w:val="both"/>
        <w:rPr>
          <w:rFonts w:ascii="Arial" w:hAnsi="Arial" w:cs="Arial"/>
          <w:b/>
          <w:sz w:val="24"/>
          <w:szCs w:val="24"/>
          <w:lang w:val="en-GB"/>
        </w:rPr>
      </w:pPr>
      <w:r w:rsidRPr="00FA0586">
        <w:rPr>
          <w:rFonts w:ascii="Arial" w:hAnsi="Arial" w:cs="Arial"/>
          <w:b/>
          <w:sz w:val="24"/>
          <w:szCs w:val="24"/>
          <w:lang w:val="en-GB"/>
        </w:rPr>
        <w:t xml:space="preserve">3. </w:t>
      </w:r>
      <w:r w:rsidR="00DF6F22" w:rsidRPr="00FA0586">
        <w:rPr>
          <w:rFonts w:ascii="Arial" w:hAnsi="Arial" w:cs="Arial"/>
          <w:b/>
          <w:sz w:val="24"/>
          <w:szCs w:val="24"/>
          <w:lang w:val="en-GB"/>
        </w:rPr>
        <w:t>Non</w:t>
      </w:r>
      <w:r w:rsidR="00E73A63" w:rsidRPr="00FA0586">
        <w:rPr>
          <w:rFonts w:ascii="Arial" w:hAnsi="Arial" w:cs="Arial"/>
          <w:b/>
          <w:sz w:val="24"/>
          <w:szCs w:val="24"/>
          <w:lang w:val="en-GB"/>
        </w:rPr>
        <w:t>-</w:t>
      </w:r>
      <w:r w:rsidR="00DF6F22" w:rsidRPr="00FA0586">
        <w:rPr>
          <w:rFonts w:ascii="Arial" w:hAnsi="Arial" w:cs="Arial"/>
          <w:b/>
          <w:sz w:val="24"/>
          <w:szCs w:val="24"/>
          <w:lang w:val="en-GB"/>
        </w:rPr>
        <w:t xml:space="preserve">response </w:t>
      </w:r>
      <w:r w:rsidR="00451408" w:rsidRPr="00FA0586">
        <w:rPr>
          <w:rFonts w:ascii="Arial" w:hAnsi="Arial" w:cs="Arial"/>
          <w:b/>
          <w:sz w:val="24"/>
          <w:szCs w:val="24"/>
          <w:lang w:val="en-GB"/>
        </w:rPr>
        <w:t xml:space="preserve">analysis and potential bias </w:t>
      </w:r>
      <w:r w:rsidR="00D340B9" w:rsidRPr="00FA0586">
        <w:rPr>
          <w:rFonts w:ascii="Arial" w:hAnsi="Arial" w:cs="Arial"/>
          <w:b/>
          <w:sz w:val="24"/>
          <w:szCs w:val="24"/>
          <w:lang w:val="en-GB"/>
        </w:rPr>
        <w:t>i</w:t>
      </w:r>
      <w:r w:rsidR="00F478B5" w:rsidRPr="00FA0586">
        <w:rPr>
          <w:rFonts w:ascii="Arial" w:hAnsi="Arial" w:cs="Arial"/>
          <w:b/>
          <w:sz w:val="24"/>
          <w:szCs w:val="24"/>
          <w:lang w:val="en-GB"/>
        </w:rPr>
        <w:t>n</w:t>
      </w:r>
      <w:r w:rsidR="00D340B9" w:rsidRPr="00FA0586">
        <w:rPr>
          <w:rFonts w:ascii="Arial" w:hAnsi="Arial" w:cs="Arial"/>
          <w:b/>
          <w:sz w:val="24"/>
          <w:szCs w:val="24"/>
          <w:lang w:val="en-GB"/>
        </w:rPr>
        <w:t xml:space="preserve"> WEB </w:t>
      </w:r>
      <w:r w:rsidR="00451408" w:rsidRPr="00FA0586">
        <w:rPr>
          <w:rFonts w:ascii="Arial" w:hAnsi="Arial" w:cs="Arial"/>
          <w:b/>
          <w:sz w:val="24"/>
          <w:szCs w:val="24"/>
          <w:lang w:val="en-GB"/>
        </w:rPr>
        <w:t xml:space="preserve">only </w:t>
      </w:r>
      <w:r w:rsidR="00D340B9" w:rsidRPr="00FA0586">
        <w:rPr>
          <w:rFonts w:ascii="Arial" w:hAnsi="Arial" w:cs="Arial"/>
          <w:b/>
          <w:sz w:val="24"/>
          <w:szCs w:val="24"/>
          <w:lang w:val="en-GB"/>
        </w:rPr>
        <w:t>survey</w:t>
      </w:r>
    </w:p>
    <w:p w14:paraId="552A8B3E" w14:textId="25CB48B6" w:rsidR="00E16B18" w:rsidRPr="00593EAD" w:rsidRDefault="009D0D23" w:rsidP="00593EAD">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The </w:t>
      </w:r>
      <w:r w:rsidR="00CA5DC4" w:rsidRPr="00FA0586">
        <w:rPr>
          <w:rFonts w:ascii="Arial" w:hAnsi="Arial" w:cs="Arial"/>
          <w:sz w:val="24"/>
          <w:szCs w:val="24"/>
          <w:lang w:val="en-GB"/>
        </w:rPr>
        <w:t>goal</w:t>
      </w:r>
      <w:r w:rsidRPr="00FA0586">
        <w:rPr>
          <w:rFonts w:ascii="Arial" w:hAnsi="Arial" w:cs="Arial"/>
          <w:sz w:val="24"/>
          <w:szCs w:val="24"/>
          <w:lang w:val="en-GB"/>
        </w:rPr>
        <w:t xml:space="preserve"> of </w:t>
      </w:r>
      <w:r w:rsidR="00CA5DC4" w:rsidRPr="00FA0586">
        <w:rPr>
          <w:rFonts w:ascii="Arial" w:hAnsi="Arial" w:cs="Arial"/>
          <w:sz w:val="24"/>
          <w:szCs w:val="24"/>
          <w:lang w:val="en-GB"/>
        </w:rPr>
        <w:t xml:space="preserve">non-response </w:t>
      </w:r>
      <w:r w:rsidRPr="00FA0586">
        <w:rPr>
          <w:rFonts w:ascii="Arial" w:hAnsi="Arial" w:cs="Arial"/>
          <w:sz w:val="24"/>
          <w:szCs w:val="24"/>
          <w:lang w:val="en-GB"/>
        </w:rPr>
        <w:t>analysis was to learn more about the non-respons</w:t>
      </w:r>
      <w:r w:rsidR="00BE0388" w:rsidRPr="00FA0586">
        <w:rPr>
          <w:rFonts w:ascii="Arial" w:hAnsi="Arial" w:cs="Arial"/>
          <w:sz w:val="24"/>
          <w:szCs w:val="24"/>
          <w:lang w:val="en-GB"/>
        </w:rPr>
        <w:t>e patterns</w:t>
      </w:r>
      <w:r w:rsidRPr="00FA0586">
        <w:rPr>
          <w:rFonts w:ascii="Arial" w:hAnsi="Arial" w:cs="Arial"/>
          <w:sz w:val="24"/>
          <w:szCs w:val="24"/>
          <w:lang w:val="en-GB"/>
        </w:rPr>
        <w:t xml:space="preserve"> in WEB surveys and whether </w:t>
      </w:r>
      <w:r w:rsidR="00CA5DC4" w:rsidRPr="00FA0586">
        <w:rPr>
          <w:rFonts w:ascii="Arial" w:hAnsi="Arial" w:cs="Arial"/>
          <w:sz w:val="24"/>
          <w:szCs w:val="24"/>
          <w:lang w:val="en-GB"/>
        </w:rPr>
        <w:t>non-response is</w:t>
      </w:r>
      <w:r w:rsidRPr="00FA0586">
        <w:rPr>
          <w:rFonts w:ascii="Arial" w:hAnsi="Arial" w:cs="Arial"/>
          <w:sz w:val="24"/>
          <w:szCs w:val="24"/>
          <w:lang w:val="en-GB"/>
        </w:rPr>
        <w:t xml:space="preserve"> consistent across </w:t>
      </w:r>
      <w:r w:rsidR="00BE0388" w:rsidRPr="00FA0586">
        <w:rPr>
          <w:rFonts w:ascii="Arial" w:hAnsi="Arial" w:cs="Arial"/>
          <w:sz w:val="24"/>
          <w:szCs w:val="24"/>
          <w:lang w:val="en-GB"/>
        </w:rPr>
        <w:t xml:space="preserve">different </w:t>
      </w:r>
      <w:r w:rsidRPr="00FA0586">
        <w:rPr>
          <w:rFonts w:ascii="Arial" w:hAnsi="Arial" w:cs="Arial"/>
          <w:sz w:val="24"/>
          <w:szCs w:val="24"/>
          <w:lang w:val="en-GB"/>
        </w:rPr>
        <w:t xml:space="preserve">surveys </w:t>
      </w:r>
      <w:r w:rsidR="00CA5DC4" w:rsidRPr="00FA0586">
        <w:rPr>
          <w:rFonts w:ascii="Arial" w:hAnsi="Arial" w:cs="Arial"/>
          <w:sz w:val="24"/>
          <w:szCs w:val="24"/>
          <w:lang w:val="en-GB"/>
        </w:rPr>
        <w:t xml:space="preserve">or </w:t>
      </w:r>
      <w:r w:rsidRPr="00FA0586">
        <w:rPr>
          <w:rFonts w:ascii="Arial" w:hAnsi="Arial" w:cs="Arial"/>
          <w:sz w:val="24"/>
          <w:szCs w:val="24"/>
          <w:lang w:val="en-GB"/>
        </w:rPr>
        <w:t xml:space="preserve">is survey specific. </w:t>
      </w:r>
      <w:r w:rsidR="00BE0388" w:rsidRPr="00FA0586">
        <w:rPr>
          <w:rFonts w:ascii="Arial" w:hAnsi="Arial" w:cs="Arial"/>
          <w:sz w:val="24"/>
          <w:szCs w:val="24"/>
          <w:lang w:val="en-GB"/>
        </w:rPr>
        <w:t xml:space="preserve">The goal was also to see whether </w:t>
      </w:r>
      <w:r w:rsidR="00BE5C22">
        <w:rPr>
          <w:rFonts w:ascii="Arial" w:hAnsi="Arial" w:cs="Arial"/>
          <w:sz w:val="24"/>
          <w:szCs w:val="24"/>
          <w:lang w:val="en-GB"/>
        </w:rPr>
        <w:t xml:space="preserve">the </w:t>
      </w:r>
      <w:r w:rsidR="00BE0388" w:rsidRPr="00FA0586">
        <w:rPr>
          <w:rFonts w:ascii="Arial" w:hAnsi="Arial" w:cs="Arial"/>
          <w:sz w:val="24"/>
          <w:szCs w:val="24"/>
          <w:lang w:val="en-GB"/>
        </w:rPr>
        <w:t xml:space="preserve">additional mode that follows </w:t>
      </w:r>
      <w:r w:rsidR="00286C61">
        <w:rPr>
          <w:rFonts w:ascii="Arial" w:hAnsi="Arial" w:cs="Arial"/>
          <w:sz w:val="24"/>
          <w:szCs w:val="24"/>
          <w:lang w:val="en-GB"/>
        </w:rPr>
        <w:t xml:space="preserve">the </w:t>
      </w:r>
      <w:r w:rsidR="00BE0388" w:rsidRPr="00FA0586">
        <w:rPr>
          <w:rFonts w:ascii="Arial" w:hAnsi="Arial" w:cs="Arial"/>
          <w:sz w:val="24"/>
          <w:szCs w:val="24"/>
          <w:lang w:val="en-GB"/>
        </w:rPr>
        <w:t xml:space="preserve">WEB mode improves the survey estimates. For the </w:t>
      </w:r>
      <w:r w:rsidR="00F51D6D" w:rsidRPr="00FA0586">
        <w:rPr>
          <w:rFonts w:ascii="Arial" w:hAnsi="Arial" w:cs="Arial"/>
          <w:sz w:val="24"/>
          <w:szCs w:val="24"/>
          <w:lang w:val="en-GB"/>
        </w:rPr>
        <w:t xml:space="preserve">target </w:t>
      </w:r>
      <w:r w:rsidR="00BE0388" w:rsidRPr="00FA0586">
        <w:rPr>
          <w:rFonts w:ascii="Arial" w:hAnsi="Arial" w:cs="Arial"/>
          <w:sz w:val="24"/>
          <w:szCs w:val="24"/>
          <w:lang w:val="en-GB"/>
        </w:rPr>
        <w:t xml:space="preserve">statistics we took </w:t>
      </w:r>
      <w:r w:rsidR="00CA5DC4" w:rsidRPr="00FA0586">
        <w:rPr>
          <w:rFonts w:ascii="Arial" w:hAnsi="Arial" w:cs="Arial"/>
          <w:sz w:val="24"/>
          <w:szCs w:val="24"/>
          <w:lang w:val="en-GB"/>
        </w:rPr>
        <w:t xml:space="preserve">average net income of the household (which is available </w:t>
      </w:r>
      <w:r w:rsidR="009B2869" w:rsidRPr="00FA0586">
        <w:rPr>
          <w:rFonts w:ascii="Arial" w:hAnsi="Arial" w:cs="Arial"/>
          <w:sz w:val="24"/>
          <w:szCs w:val="24"/>
          <w:lang w:val="en-GB"/>
        </w:rPr>
        <w:t xml:space="preserve">from the register </w:t>
      </w:r>
      <w:r w:rsidR="00CA5DC4" w:rsidRPr="00FA0586">
        <w:rPr>
          <w:rFonts w:ascii="Arial" w:hAnsi="Arial" w:cs="Arial"/>
          <w:sz w:val="24"/>
          <w:szCs w:val="24"/>
          <w:lang w:val="en-GB"/>
        </w:rPr>
        <w:t xml:space="preserve">for </w:t>
      </w:r>
      <w:r w:rsidR="00F608F1" w:rsidRPr="00FA0586">
        <w:rPr>
          <w:rFonts w:ascii="Arial" w:hAnsi="Arial" w:cs="Arial"/>
          <w:sz w:val="24"/>
          <w:szCs w:val="24"/>
          <w:lang w:val="en-GB"/>
        </w:rPr>
        <w:t xml:space="preserve">the </w:t>
      </w:r>
      <w:r w:rsidR="00CA5DC4" w:rsidRPr="00FA0586">
        <w:rPr>
          <w:rFonts w:ascii="Arial" w:hAnsi="Arial" w:cs="Arial"/>
          <w:sz w:val="24"/>
          <w:szCs w:val="24"/>
          <w:lang w:val="en-GB"/>
        </w:rPr>
        <w:t xml:space="preserve">respondents and </w:t>
      </w:r>
      <w:r w:rsidR="00F608F1" w:rsidRPr="00FA0586">
        <w:rPr>
          <w:rFonts w:ascii="Arial" w:hAnsi="Arial" w:cs="Arial"/>
          <w:sz w:val="24"/>
          <w:szCs w:val="24"/>
          <w:lang w:val="en-GB"/>
        </w:rPr>
        <w:t xml:space="preserve">the </w:t>
      </w:r>
      <w:r w:rsidR="00CA5DC4" w:rsidRPr="00FA0586">
        <w:rPr>
          <w:rFonts w:ascii="Arial" w:hAnsi="Arial" w:cs="Arial"/>
          <w:sz w:val="24"/>
          <w:szCs w:val="24"/>
          <w:lang w:val="en-GB"/>
        </w:rPr>
        <w:t xml:space="preserve">non-respondents). </w:t>
      </w:r>
    </w:p>
    <w:p w14:paraId="26CBD621" w14:textId="193EC8C9" w:rsidR="002960AA" w:rsidRPr="00FA0586" w:rsidRDefault="002960AA" w:rsidP="00423C9D">
      <w:pPr>
        <w:keepNext/>
        <w:spacing w:before="360" w:after="0" w:line="360" w:lineRule="auto"/>
        <w:jc w:val="both"/>
        <w:rPr>
          <w:rFonts w:ascii="Arial" w:hAnsi="Arial" w:cs="Arial"/>
          <w:i/>
          <w:sz w:val="24"/>
          <w:szCs w:val="24"/>
          <w:lang w:val="en-GB"/>
        </w:rPr>
      </w:pPr>
      <w:r w:rsidRPr="00FA0586">
        <w:rPr>
          <w:rFonts w:ascii="Arial" w:hAnsi="Arial" w:cs="Arial"/>
          <w:i/>
          <w:sz w:val="24"/>
          <w:szCs w:val="24"/>
          <w:lang w:val="en-GB"/>
        </w:rPr>
        <w:t>3.1</w:t>
      </w:r>
      <w:r w:rsidR="00C143A7">
        <w:rPr>
          <w:rFonts w:ascii="Arial" w:hAnsi="Arial" w:cs="Arial"/>
          <w:i/>
          <w:sz w:val="24"/>
          <w:szCs w:val="24"/>
          <w:lang w:val="en-GB"/>
        </w:rPr>
        <w:t>.</w:t>
      </w:r>
      <w:r w:rsidRPr="00FA0586">
        <w:rPr>
          <w:rFonts w:ascii="Arial" w:hAnsi="Arial" w:cs="Arial"/>
          <w:i/>
          <w:sz w:val="24"/>
          <w:szCs w:val="24"/>
          <w:lang w:val="en-GB"/>
        </w:rPr>
        <w:t xml:space="preserve"> Sources of data for the non-response analysis</w:t>
      </w:r>
    </w:p>
    <w:p w14:paraId="70B23665" w14:textId="02B1359A" w:rsidR="002C3C67" w:rsidRPr="00593EAD" w:rsidRDefault="002960AA"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Beside</w:t>
      </w:r>
      <w:r w:rsidR="00BE5C22">
        <w:rPr>
          <w:rFonts w:ascii="Arial" w:hAnsi="Arial" w:cs="Arial"/>
          <w:sz w:val="24"/>
          <w:szCs w:val="24"/>
          <w:lang w:val="en-GB"/>
        </w:rPr>
        <w:t>s</w:t>
      </w:r>
      <w:r w:rsidRPr="00FA0586">
        <w:rPr>
          <w:rFonts w:ascii="Arial" w:hAnsi="Arial" w:cs="Arial"/>
          <w:sz w:val="24"/>
          <w:szCs w:val="24"/>
          <w:lang w:val="en-GB"/>
        </w:rPr>
        <w:t xml:space="preserve"> the survey data</w:t>
      </w:r>
      <w:r w:rsidR="00BE5C22">
        <w:rPr>
          <w:rFonts w:ascii="Arial" w:hAnsi="Arial" w:cs="Arial"/>
          <w:sz w:val="24"/>
          <w:szCs w:val="24"/>
          <w:lang w:val="en-GB"/>
        </w:rPr>
        <w:t>,</w:t>
      </w:r>
      <w:r w:rsidRPr="00FA0586">
        <w:rPr>
          <w:rFonts w:ascii="Arial" w:hAnsi="Arial" w:cs="Arial"/>
          <w:sz w:val="24"/>
          <w:szCs w:val="24"/>
          <w:lang w:val="en-GB"/>
        </w:rPr>
        <w:t xml:space="preserve"> also the following data sources were used in the analysis: Central </w:t>
      </w:r>
      <w:r w:rsidR="00BE5C22">
        <w:rPr>
          <w:rFonts w:ascii="Arial" w:hAnsi="Arial" w:cs="Arial"/>
          <w:sz w:val="24"/>
          <w:szCs w:val="24"/>
          <w:lang w:val="en-GB"/>
        </w:rPr>
        <w:t>P</w:t>
      </w:r>
      <w:r w:rsidRPr="00FA0586">
        <w:rPr>
          <w:rFonts w:ascii="Arial" w:hAnsi="Arial" w:cs="Arial"/>
          <w:sz w:val="24"/>
          <w:szCs w:val="24"/>
          <w:lang w:val="en-GB"/>
        </w:rPr>
        <w:t xml:space="preserve">opulation </w:t>
      </w:r>
      <w:r w:rsidR="00BE5C22">
        <w:rPr>
          <w:rFonts w:ascii="Arial" w:hAnsi="Arial" w:cs="Arial"/>
          <w:sz w:val="24"/>
          <w:szCs w:val="24"/>
          <w:lang w:val="en-GB"/>
        </w:rPr>
        <w:t>R</w:t>
      </w:r>
      <w:r w:rsidRPr="00FA0586">
        <w:rPr>
          <w:rFonts w:ascii="Arial" w:hAnsi="Arial" w:cs="Arial"/>
          <w:sz w:val="24"/>
          <w:szCs w:val="24"/>
          <w:lang w:val="en-GB"/>
        </w:rPr>
        <w:t>egister</w:t>
      </w:r>
      <w:r w:rsidR="00BC7056" w:rsidRPr="00FA0586">
        <w:rPr>
          <w:rFonts w:ascii="Arial" w:hAnsi="Arial" w:cs="Arial"/>
          <w:sz w:val="24"/>
          <w:szCs w:val="24"/>
          <w:lang w:val="en-GB"/>
        </w:rPr>
        <w:t xml:space="preserve"> (Ministry of the Interior)</w:t>
      </w:r>
      <w:r w:rsidRPr="00FA0586">
        <w:rPr>
          <w:rFonts w:ascii="Arial" w:hAnsi="Arial" w:cs="Arial"/>
          <w:sz w:val="24"/>
          <w:szCs w:val="24"/>
          <w:lang w:val="en-GB"/>
        </w:rPr>
        <w:t xml:space="preserve">, Demographic </w:t>
      </w:r>
      <w:r w:rsidR="00BE5C22">
        <w:rPr>
          <w:rFonts w:ascii="Arial" w:hAnsi="Arial" w:cs="Arial"/>
          <w:sz w:val="24"/>
          <w:szCs w:val="24"/>
          <w:lang w:val="en-GB"/>
        </w:rPr>
        <w:t>D</w:t>
      </w:r>
      <w:r w:rsidRPr="00FA0586">
        <w:rPr>
          <w:rFonts w:ascii="Arial" w:hAnsi="Arial" w:cs="Arial"/>
          <w:sz w:val="24"/>
          <w:szCs w:val="24"/>
          <w:lang w:val="en-GB"/>
        </w:rPr>
        <w:t xml:space="preserve">atabase, Register of </w:t>
      </w:r>
      <w:r w:rsidR="00BE5C22">
        <w:rPr>
          <w:rFonts w:ascii="Arial" w:hAnsi="Arial" w:cs="Arial"/>
          <w:sz w:val="24"/>
          <w:szCs w:val="24"/>
          <w:lang w:val="en-GB"/>
        </w:rPr>
        <w:t>H</w:t>
      </w:r>
      <w:r w:rsidRPr="00FA0586">
        <w:rPr>
          <w:rFonts w:ascii="Arial" w:hAnsi="Arial" w:cs="Arial"/>
          <w:sz w:val="24"/>
          <w:szCs w:val="24"/>
          <w:lang w:val="en-GB"/>
        </w:rPr>
        <w:t xml:space="preserve">ouseholds, Real </w:t>
      </w:r>
      <w:r w:rsidR="00BE5C22">
        <w:rPr>
          <w:rFonts w:ascii="Arial" w:hAnsi="Arial" w:cs="Arial"/>
          <w:sz w:val="24"/>
          <w:szCs w:val="24"/>
          <w:lang w:val="en-GB"/>
        </w:rPr>
        <w:t>E</w:t>
      </w:r>
      <w:r w:rsidRPr="00FA0586">
        <w:rPr>
          <w:rFonts w:ascii="Arial" w:hAnsi="Arial" w:cs="Arial"/>
          <w:sz w:val="24"/>
          <w:szCs w:val="24"/>
          <w:lang w:val="en-GB"/>
        </w:rPr>
        <w:t xml:space="preserve">state </w:t>
      </w:r>
      <w:r w:rsidR="00BE5C22">
        <w:rPr>
          <w:rFonts w:ascii="Arial" w:hAnsi="Arial" w:cs="Arial"/>
          <w:sz w:val="24"/>
          <w:szCs w:val="24"/>
          <w:lang w:val="en-GB"/>
        </w:rPr>
        <w:t>R</w:t>
      </w:r>
      <w:r w:rsidRPr="00FA0586">
        <w:rPr>
          <w:rFonts w:ascii="Arial" w:hAnsi="Arial" w:cs="Arial"/>
          <w:sz w:val="24"/>
          <w:szCs w:val="24"/>
          <w:lang w:val="en-GB"/>
        </w:rPr>
        <w:t xml:space="preserve">egister (Surveying and Mapping Authority of the Republic of Slovenia), </w:t>
      </w:r>
      <w:r w:rsidR="00BE5C22">
        <w:rPr>
          <w:rFonts w:ascii="Arial" w:hAnsi="Arial" w:cs="Arial"/>
          <w:sz w:val="24"/>
          <w:szCs w:val="24"/>
          <w:lang w:val="en-GB"/>
        </w:rPr>
        <w:t>i</w:t>
      </w:r>
      <w:r w:rsidRPr="00FA0586">
        <w:rPr>
          <w:rFonts w:ascii="Arial" w:hAnsi="Arial" w:cs="Arial"/>
          <w:sz w:val="24"/>
          <w:szCs w:val="24"/>
          <w:lang w:val="en-GB"/>
        </w:rPr>
        <w:t>ncome tax records (Financial Administration of the Republic of Slovenia) for the reference years 2014, 2015, 2016</w:t>
      </w:r>
      <w:r w:rsidR="00BC7056" w:rsidRPr="00FA0586">
        <w:rPr>
          <w:rFonts w:ascii="Arial" w:hAnsi="Arial" w:cs="Arial"/>
          <w:sz w:val="24"/>
          <w:szCs w:val="24"/>
          <w:lang w:val="en-GB"/>
        </w:rPr>
        <w:t xml:space="preserve"> and 2017</w:t>
      </w:r>
      <w:r w:rsidR="006374E3" w:rsidRPr="00FA0586">
        <w:rPr>
          <w:rFonts w:ascii="Arial" w:hAnsi="Arial" w:cs="Arial"/>
          <w:sz w:val="24"/>
          <w:szCs w:val="24"/>
          <w:lang w:val="en-GB"/>
        </w:rPr>
        <w:t>.</w:t>
      </w:r>
    </w:p>
    <w:p w14:paraId="7FDDAE02" w14:textId="57597A14" w:rsidR="002C3C67" w:rsidRPr="00FA0586" w:rsidRDefault="002C3C67" w:rsidP="00423C9D">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3.</w:t>
      </w:r>
      <w:r w:rsidR="002A5A7E" w:rsidRPr="00FA0586">
        <w:rPr>
          <w:rFonts w:ascii="Arial" w:hAnsi="Arial" w:cs="Arial"/>
          <w:i/>
          <w:sz w:val="24"/>
          <w:szCs w:val="24"/>
          <w:lang w:val="en-GB"/>
        </w:rPr>
        <w:t>2</w:t>
      </w:r>
      <w:r w:rsidR="00C143A7">
        <w:rPr>
          <w:rFonts w:ascii="Arial" w:hAnsi="Arial" w:cs="Arial"/>
          <w:i/>
          <w:sz w:val="24"/>
          <w:szCs w:val="24"/>
          <w:lang w:val="en-GB"/>
        </w:rPr>
        <w:t>.</w:t>
      </w:r>
      <w:r w:rsidRPr="00FA0586">
        <w:rPr>
          <w:rFonts w:ascii="Arial" w:hAnsi="Arial" w:cs="Arial"/>
          <w:i/>
          <w:sz w:val="24"/>
          <w:szCs w:val="24"/>
          <w:lang w:val="en-GB"/>
        </w:rPr>
        <w:t xml:space="preserve"> Non-response analysis</w:t>
      </w:r>
    </w:p>
    <w:p w14:paraId="1EA461F8" w14:textId="4ACB6F96" w:rsidR="00290F25" w:rsidRPr="00FA0586" w:rsidRDefault="00763DA0"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In the</w:t>
      </w:r>
      <w:r w:rsidR="00D857D7" w:rsidRPr="00FA0586">
        <w:rPr>
          <w:rFonts w:ascii="Arial" w:hAnsi="Arial" w:cs="Arial"/>
          <w:sz w:val="24"/>
          <w:szCs w:val="24"/>
          <w:lang w:val="en-GB"/>
        </w:rPr>
        <w:t xml:space="preserve"> analysis </w:t>
      </w:r>
      <w:r w:rsidRPr="00FA0586">
        <w:rPr>
          <w:rFonts w:ascii="Arial" w:hAnsi="Arial" w:cs="Arial"/>
          <w:sz w:val="24"/>
          <w:szCs w:val="24"/>
          <w:lang w:val="en-GB"/>
        </w:rPr>
        <w:t>the following variables were included: sex, age, education, activity</w:t>
      </w:r>
      <w:r w:rsidRPr="00FA0586">
        <w:rPr>
          <w:rFonts w:ascii="Arial" w:hAnsi="Arial" w:cs="Arial"/>
          <w:szCs w:val="24"/>
          <w:lang w:val="en-GB"/>
        </w:rPr>
        <w:t xml:space="preserve"> </w:t>
      </w:r>
      <w:r w:rsidRPr="00FA0586">
        <w:rPr>
          <w:rFonts w:ascii="Arial" w:hAnsi="Arial" w:cs="Arial"/>
          <w:sz w:val="24"/>
          <w:szCs w:val="24"/>
          <w:lang w:val="en-GB"/>
        </w:rPr>
        <w:t xml:space="preserve">status, type of household, </w:t>
      </w:r>
      <w:r w:rsidR="007760F7" w:rsidRPr="00FA0586">
        <w:rPr>
          <w:rFonts w:ascii="Arial" w:hAnsi="Arial" w:cs="Arial"/>
          <w:sz w:val="24"/>
          <w:szCs w:val="24"/>
          <w:lang w:val="en-GB"/>
        </w:rPr>
        <w:t xml:space="preserve">number of household members, </w:t>
      </w:r>
      <w:r w:rsidRPr="00FA0586">
        <w:rPr>
          <w:rFonts w:ascii="Arial" w:hAnsi="Arial" w:cs="Arial"/>
          <w:sz w:val="24"/>
          <w:szCs w:val="24"/>
          <w:lang w:val="en-GB"/>
        </w:rPr>
        <w:t xml:space="preserve">number of rooms, tenure status, </w:t>
      </w:r>
      <w:r w:rsidR="00266EA2" w:rsidRPr="00FA0586">
        <w:rPr>
          <w:rFonts w:ascii="Arial" w:hAnsi="Arial" w:cs="Arial"/>
          <w:sz w:val="24"/>
          <w:szCs w:val="24"/>
          <w:lang w:val="en-GB"/>
        </w:rPr>
        <w:t xml:space="preserve">type of </w:t>
      </w:r>
      <w:r w:rsidRPr="00FA0586">
        <w:rPr>
          <w:rFonts w:ascii="Arial" w:hAnsi="Arial" w:cs="Arial"/>
          <w:sz w:val="24"/>
          <w:szCs w:val="24"/>
          <w:lang w:val="en-GB"/>
        </w:rPr>
        <w:t>building, degree of urbanisation, assigned telephone number (telep</w:t>
      </w:r>
      <w:r w:rsidR="00290F25" w:rsidRPr="00FA0586">
        <w:rPr>
          <w:rFonts w:ascii="Arial" w:hAnsi="Arial" w:cs="Arial"/>
          <w:sz w:val="24"/>
          <w:szCs w:val="24"/>
          <w:lang w:val="en-GB"/>
        </w:rPr>
        <w:t>h</w:t>
      </w:r>
      <w:r w:rsidRPr="00FA0586">
        <w:rPr>
          <w:rFonts w:ascii="Arial" w:hAnsi="Arial" w:cs="Arial"/>
          <w:sz w:val="24"/>
          <w:szCs w:val="24"/>
          <w:lang w:val="en-GB"/>
        </w:rPr>
        <w:t xml:space="preserve">one number </w:t>
      </w:r>
      <w:r w:rsidR="00F608F1" w:rsidRPr="00FA0586">
        <w:rPr>
          <w:rFonts w:ascii="Arial" w:hAnsi="Arial" w:cs="Arial"/>
          <w:sz w:val="24"/>
          <w:szCs w:val="24"/>
          <w:lang w:val="en-GB"/>
        </w:rPr>
        <w:t xml:space="preserve">for </w:t>
      </w:r>
      <w:r w:rsidR="00187F3A">
        <w:rPr>
          <w:rFonts w:ascii="Arial" w:hAnsi="Arial" w:cs="Arial"/>
          <w:sz w:val="24"/>
          <w:szCs w:val="24"/>
          <w:lang w:val="en-GB"/>
        </w:rPr>
        <w:t xml:space="preserve">the </w:t>
      </w:r>
      <w:r w:rsidR="00F608F1" w:rsidRPr="00FA0586">
        <w:rPr>
          <w:rFonts w:ascii="Arial" w:hAnsi="Arial" w:cs="Arial"/>
          <w:sz w:val="24"/>
          <w:szCs w:val="24"/>
          <w:lang w:val="en-GB"/>
        </w:rPr>
        <w:t xml:space="preserve">selected person </w:t>
      </w:r>
      <w:r w:rsidRPr="00FA0586">
        <w:rPr>
          <w:rFonts w:ascii="Arial" w:hAnsi="Arial" w:cs="Arial"/>
          <w:sz w:val="24"/>
          <w:szCs w:val="24"/>
          <w:lang w:val="en-GB"/>
        </w:rPr>
        <w:t>is available in the telephone directory), statistical re</w:t>
      </w:r>
      <w:r w:rsidR="00126EED" w:rsidRPr="00FA0586">
        <w:rPr>
          <w:rFonts w:ascii="Arial" w:hAnsi="Arial" w:cs="Arial"/>
          <w:sz w:val="24"/>
          <w:szCs w:val="24"/>
          <w:lang w:val="en-GB"/>
        </w:rPr>
        <w:t xml:space="preserve">gion, </w:t>
      </w:r>
      <w:r w:rsidRPr="00FA0586">
        <w:rPr>
          <w:rFonts w:ascii="Arial" w:hAnsi="Arial" w:cs="Arial"/>
          <w:sz w:val="24"/>
          <w:szCs w:val="24"/>
          <w:lang w:val="en-GB"/>
        </w:rPr>
        <w:t>type of settlement</w:t>
      </w:r>
      <w:r w:rsidR="00126EED" w:rsidRPr="00FA0586">
        <w:rPr>
          <w:rFonts w:ascii="Arial" w:hAnsi="Arial" w:cs="Arial"/>
          <w:sz w:val="24"/>
          <w:szCs w:val="24"/>
          <w:lang w:val="en-GB"/>
        </w:rPr>
        <w:t xml:space="preserve"> and </w:t>
      </w:r>
      <w:r w:rsidR="007760F7" w:rsidRPr="00FA0586">
        <w:rPr>
          <w:rFonts w:ascii="Arial" w:hAnsi="Arial" w:cs="Arial"/>
          <w:sz w:val="24"/>
          <w:szCs w:val="24"/>
          <w:lang w:val="en-GB"/>
        </w:rPr>
        <w:t xml:space="preserve">household </w:t>
      </w:r>
      <w:r w:rsidR="00126EED" w:rsidRPr="00FA0586">
        <w:rPr>
          <w:rFonts w:ascii="Arial" w:hAnsi="Arial" w:cs="Arial"/>
          <w:sz w:val="24"/>
          <w:szCs w:val="24"/>
          <w:lang w:val="en-GB"/>
        </w:rPr>
        <w:t>income</w:t>
      </w:r>
      <w:r w:rsidRPr="00FA0586">
        <w:rPr>
          <w:rFonts w:ascii="Arial" w:hAnsi="Arial" w:cs="Arial"/>
          <w:sz w:val="24"/>
          <w:szCs w:val="24"/>
          <w:lang w:val="en-GB"/>
        </w:rPr>
        <w:t>.</w:t>
      </w:r>
      <w:r w:rsidR="00290F25" w:rsidRPr="00FA0586">
        <w:rPr>
          <w:rFonts w:ascii="Arial" w:hAnsi="Arial" w:cs="Arial"/>
          <w:sz w:val="24"/>
          <w:szCs w:val="24"/>
          <w:lang w:val="en-GB"/>
        </w:rPr>
        <w:t xml:space="preserve"> The </w:t>
      </w:r>
      <w:r w:rsidR="00F51D6D" w:rsidRPr="00967D46">
        <w:rPr>
          <w:rFonts w:ascii="Arial" w:hAnsi="Arial" w:cs="Arial"/>
          <w:sz w:val="24"/>
          <w:szCs w:val="24"/>
          <w:lang w:val="en-GB"/>
        </w:rPr>
        <w:t xml:space="preserve">completion </w:t>
      </w:r>
      <w:r w:rsidR="009562E6" w:rsidRPr="00967D46">
        <w:rPr>
          <w:rFonts w:ascii="Arial" w:hAnsi="Arial" w:cs="Arial"/>
          <w:sz w:val="24"/>
          <w:szCs w:val="24"/>
          <w:lang w:val="en-GB"/>
        </w:rPr>
        <w:t>rates</w:t>
      </w:r>
      <w:r w:rsidR="009562E6" w:rsidRPr="00FA0586">
        <w:rPr>
          <w:rFonts w:ascii="Arial" w:hAnsi="Arial" w:cs="Arial"/>
          <w:sz w:val="24"/>
          <w:szCs w:val="24"/>
          <w:lang w:val="en-GB"/>
        </w:rPr>
        <w:t xml:space="preserve"> </w:t>
      </w:r>
      <w:r w:rsidR="00290F25" w:rsidRPr="00FA0586">
        <w:rPr>
          <w:rFonts w:ascii="Arial" w:hAnsi="Arial" w:cs="Arial"/>
          <w:sz w:val="24"/>
          <w:szCs w:val="24"/>
          <w:lang w:val="en-GB"/>
        </w:rPr>
        <w:t>of WEB surveys (AES, ICT, CS, HECS)</w:t>
      </w:r>
      <w:r w:rsidR="009562E6" w:rsidRPr="00FA0586">
        <w:rPr>
          <w:rFonts w:ascii="Arial" w:hAnsi="Arial" w:cs="Arial"/>
          <w:sz w:val="24"/>
          <w:szCs w:val="24"/>
          <w:lang w:val="en-GB"/>
        </w:rPr>
        <w:t xml:space="preserve">, reaching </w:t>
      </w:r>
      <w:r w:rsidR="009562E6" w:rsidRPr="00CF348A">
        <w:rPr>
          <w:rFonts w:ascii="Arial" w:hAnsi="Arial" w:cs="Arial"/>
          <w:sz w:val="24"/>
          <w:szCs w:val="24"/>
          <w:lang w:val="en-GB"/>
        </w:rPr>
        <w:t xml:space="preserve">from </w:t>
      </w:r>
      <w:r w:rsidR="009562E6" w:rsidRPr="00DE456E">
        <w:rPr>
          <w:rFonts w:ascii="Arial" w:hAnsi="Arial" w:cs="Arial"/>
          <w:sz w:val="24"/>
          <w:szCs w:val="24"/>
          <w:lang w:val="en-GB"/>
        </w:rPr>
        <w:t>19%</w:t>
      </w:r>
      <w:r w:rsidR="009562E6" w:rsidRPr="00FA0586">
        <w:rPr>
          <w:rFonts w:ascii="Arial" w:hAnsi="Arial" w:cs="Arial"/>
          <w:sz w:val="24"/>
          <w:szCs w:val="24"/>
          <w:lang w:val="en-GB"/>
        </w:rPr>
        <w:t xml:space="preserve"> to 38%,</w:t>
      </w:r>
      <w:r w:rsidR="00290F25" w:rsidRPr="00FA0586">
        <w:rPr>
          <w:rFonts w:ascii="Arial" w:hAnsi="Arial" w:cs="Arial"/>
          <w:sz w:val="24"/>
          <w:szCs w:val="24"/>
          <w:lang w:val="en-GB"/>
        </w:rPr>
        <w:t xml:space="preserve"> w</w:t>
      </w:r>
      <w:r w:rsidR="009562E6" w:rsidRPr="00FA0586">
        <w:rPr>
          <w:rFonts w:ascii="Arial" w:hAnsi="Arial" w:cs="Arial"/>
          <w:sz w:val="24"/>
          <w:szCs w:val="24"/>
          <w:lang w:val="en-GB"/>
        </w:rPr>
        <w:t>ere</w:t>
      </w:r>
      <w:r w:rsidR="00290F25" w:rsidRPr="00FA0586">
        <w:rPr>
          <w:rFonts w:ascii="Arial" w:hAnsi="Arial" w:cs="Arial"/>
          <w:sz w:val="24"/>
          <w:szCs w:val="24"/>
          <w:lang w:val="en-GB"/>
        </w:rPr>
        <w:t xml:space="preserve"> compared to the </w:t>
      </w:r>
      <w:r w:rsidR="00F51D6D" w:rsidRPr="00FA0586">
        <w:rPr>
          <w:rFonts w:ascii="Arial" w:hAnsi="Arial" w:cs="Arial"/>
          <w:sz w:val="24"/>
          <w:szCs w:val="24"/>
          <w:lang w:val="en-GB"/>
        </w:rPr>
        <w:t xml:space="preserve">completion </w:t>
      </w:r>
      <w:r w:rsidR="009562E6" w:rsidRPr="00FA0586">
        <w:rPr>
          <w:rFonts w:ascii="Arial" w:hAnsi="Arial" w:cs="Arial"/>
          <w:sz w:val="24"/>
          <w:szCs w:val="24"/>
          <w:lang w:val="en-GB"/>
        </w:rPr>
        <w:t xml:space="preserve">rate </w:t>
      </w:r>
      <w:r w:rsidR="00290F25" w:rsidRPr="00FA0586">
        <w:rPr>
          <w:rFonts w:ascii="Arial" w:hAnsi="Arial" w:cs="Arial"/>
          <w:sz w:val="24"/>
          <w:szCs w:val="24"/>
          <w:lang w:val="en-GB"/>
        </w:rPr>
        <w:t>of EU-SILC survey (</w:t>
      </w:r>
      <w:r w:rsidR="009562E6" w:rsidRPr="00FA0586">
        <w:rPr>
          <w:rFonts w:ascii="Arial" w:hAnsi="Arial" w:cs="Arial"/>
          <w:sz w:val="24"/>
          <w:szCs w:val="24"/>
          <w:lang w:val="en-GB"/>
        </w:rPr>
        <w:t xml:space="preserve">57%, </w:t>
      </w:r>
      <w:r w:rsidR="00290F25" w:rsidRPr="00FA0586">
        <w:rPr>
          <w:rFonts w:ascii="Arial" w:hAnsi="Arial" w:cs="Arial"/>
          <w:sz w:val="24"/>
          <w:szCs w:val="24"/>
          <w:lang w:val="en-GB"/>
        </w:rPr>
        <w:t>1</w:t>
      </w:r>
      <w:r w:rsidR="00290F25" w:rsidRPr="00FA0586">
        <w:rPr>
          <w:rFonts w:ascii="Arial" w:hAnsi="Arial" w:cs="Arial"/>
          <w:sz w:val="24"/>
          <w:szCs w:val="24"/>
          <w:vertAlign w:val="superscript"/>
          <w:lang w:val="en-GB"/>
        </w:rPr>
        <w:t>st</w:t>
      </w:r>
      <w:r w:rsidR="00290F25" w:rsidRPr="00FA0586">
        <w:rPr>
          <w:rFonts w:ascii="Arial" w:hAnsi="Arial" w:cs="Arial"/>
          <w:sz w:val="24"/>
          <w:szCs w:val="24"/>
          <w:lang w:val="en-GB"/>
        </w:rPr>
        <w:t xml:space="preserve"> wave), which is conducted every year on the field by CAPI method. EU-SILC is used as the benchmark for the non-response distribution for </w:t>
      </w:r>
      <w:r w:rsidR="00187F3A">
        <w:rPr>
          <w:rFonts w:ascii="Arial" w:hAnsi="Arial" w:cs="Arial"/>
          <w:sz w:val="24"/>
          <w:szCs w:val="24"/>
          <w:lang w:val="en-GB"/>
        </w:rPr>
        <w:t xml:space="preserve">a </w:t>
      </w:r>
      <w:r w:rsidR="00290F25" w:rsidRPr="00FA0586">
        <w:rPr>
          <w:rFonts w:ascii="Arial" w:hAnsi="Arial" w:cs="Arial"/>
          <w:sz w:val="24"/>
          <w:szCs w:val="24"/>
          <w:lang w:val="en-GB"/>
        </w:rPr>
        <w:t xml:space="preserve">typical </w:t>
      </w:r>
      <w:r w:rsidR="00AD2D21" w:rsidRPr="00FA0586">
        <w:rPr>
          <w:rFonts w:ascii="Arial" w:hAnsi="Arial" w:cs="Arial"/>
          <w:sz w:val="24"/>
          <w:szCs w:val="24"/>
          <w:lang w:val="en-GB"/>
        </w:rPr>
        <w:t>f2f</w:t>
      </w:r>
      <w:r w:rsidR="00290F25" w:rsidRPr="00FA0586">
        <w:rPr>
          <w:rFonts w:ascii="Arial" w:hAnsi="Arial" w:cs="Arial"/>
          <w:sz w:val="24"/>
          <w:szCs w:val="24"/>
          <w:lang w:val="en-GB"/>
        </w:rPr>
        <w:t xml:space="preserve"> survey conducted by SURS.</w:t>
      </w:r>
    </w:p>
    <w:p w14:paraId="4310C63F" w14:textId="42DCE57F" w:rsidR="00763DA0" w:rsidRPr="00FA0586" w:rsidRDefault="00290F25"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In WEB and f</w:t>
      </w:r>
      <w:r w:rsidR="00AD2D21" w:rsidRPr="00FA0586">
        <w:rPr>
          <w:rFonts w:ascii="Arial" w:hAnsi="Arial" w:cs="Arial"/>
          <w:sz w:val="24"/>
          <w:szCs w:val="24"/>
          <w:lang w:val="en-GB"/>
        </w:rPr>
        <w:t>2f</w:t>
      </w:r>
      <w:r w:rsidRPr="00FA0586">
        <w:rPr>
          <w:rFonts w:ascii="Arial" w:hAnsi="Arial" w:cs="Arial"/>
          <w:sz w:val="24"/>
          <w:szCs w:val="24"/>
          <w:lang w:val="en-GB"/>
        </w:rPr>
        <w:t xml:space="preserve"> surveys wom</w:t>
      </w:r>
      <w:r w:rsidR="00187F3A">
        <w:rPr>
          <w:rFonts w:ascii="Arial" w:hAnsi="Arial" w:cs="Arial"/>
          <w:sz w:val="24"/>
          <w:szCs w:val="24"/>
          <w:lang w:val="en-GB"/>
        </w:rPr>
        <w:t>e</w:t>
      </w:r>
      <w:r w:rsidRPr="00FA0586">
        <w:rPr>
          <w:rFonts w:ascii="Arial" w:hAnsi="Arial" w:cs="Arial"/>
          <w:sz w:val="24"/>
          <w:szCs w:val="24"/>
          <w:lang w:val="en-GB"/>
        </w:rPr>
        <w:t xml:space="preserve">n respond better </w:t>
      </w:r>
      <w:r w:rsidR="00DF60B3">
        <w:rPr>
          <w:rFonts w:ascii="Arial" w:hAnsi="Arial" w:cs="Arial"/>
          <w:sz w:val="24"/>
          <w:szCs w:val="24"/>
          <w:lang w:val="en-GB"/>
        </w:rPr>
        <w:t>than</w:t>
      </w:r>
      <w:r w:rsidRPr="00FA0586">
        <w:rPr>
          <w:rFonts w:ascii="Arial" w:hAnsi="Arial" w:cs="Arial"/>
          <w:sz w:val="24"/>
          <w:szCs w:val="24"/>
          <w:lang w:val="en-GB"/>
        </w:rPr>
        <w:t xml:space="preserve"> m</w:t>
      </w:r>
      <w:r w:rsidR="00187F3A">
        <w:rPr>
          <w:rFonts w:ascii="Arial" w:hAnsi="Arial" w:cs="Arial"/>
          <w:sz w:val="24"/>
          <w:szCs w:val="24"/>
          <w:lang w:val="en-GB"/>
        </w:rPr>
        <w:t>e</w:t>
      </w:r>
      <w:r w:rsidRPr="00FA0586">
        <w:rPr>
          <w:rFonts w:ascii="Arial" w:hAnsi="Arial" w:cs="Arial"/>
          <w:sz w:val="24"/>
          <w:szCs w:val="24"/>
          <w:lang w:val="en-GB"/>
        </w:rPr>
        <w:t xml:space="preserve">n, </w:t>
      </w:r>
      <w:r w:rsidR="002C3C67" w:rsidRPr="00FA0586">
        <w:rPr>
          <w:rFonts w:ascii="Arial" w:hAnsi="Arial" w:cs="Arial"/>
          <w:sz w:val="24"/>
          <w:szCs w:val="24"/>
          <w:lang w:val="en-GB"/>
        </w:rPr>
        <w:t xml:space="preserve">persons </w:t>
      </w:r>
      <w:r w:rsidR="00C048D0">
        <w:rPr>
          <w:rFonts w:ascii="Arial" w:hAnsi="Arial" w:cs="Arial"/>
          <w:sz w:val="24"/>
          <w:szCs w:val="24"/>
          <w:lang w:val="en-GB"/>
        </w:rPr>
        <w:t>who</w:t>
      </w:r>
      <w:r w:rsidR="00C048D0" w:rsidRPr="00FA0586">
        <w:rPr>
          <w:rFonts w:ascii="Arial" w:hAnsi="Arial" w:cs="Arial"/>
          <w:sz w:val="24"/>
          <w:szCs w:val="24"/>
          <w:lang w:val="en-GB"/>
        </w:rPr>
        <w:t xml:space="preserve"> </w:t>
      </w:r>
      <w:r w:rsidR="002C3C67" w:rsidRPr="00FA0586">
        <w:rPr>
          <w:rFonts w:ascii="Arial" w:hAnsi="Arial" w:cs="Arial"/>
          <w:sz w:val="24"/>
          <w:szCs w:val="24"/>
          <w:lang w:val="en-GB"/>
        </w:rPr>
        <w:t>belong</w:t>
      </w:r>
      <w:r w:rsidRPr="00FA0586">
        <w:rPr>
          <w:rFonts w:ascii="Arial" w:hAnsi="Arial" w:cs="Arial"/>
          <w:sz w:val="24"/>
          <w:szCs w:val="24"/>
          <w:lang w:val="en-GB"/>
        </w:rPr>
        <w:t xml:space="preserve"> to </w:t>
      </w:r>
      <w:r w:rsidR="00187F3A">
        <w:rPr>
          <w:rFonts w:ascii="Arial" w:hAnsi="Arial" w:cs="Arial"/>
          <w:sz w:val="24"/>
          <w:szCs w:val="24"/>
          <w:lang w:val="en-GB"/>
        </w:rPr>
        <w:t xml:space="preserve">a </w:t>
      </w:r>
      <w:r w:rsidRPr="00FA0586">
        <w:rPr>
          <w:rFonts w:ascii="Arial" w:hAnsi="Arial" w:cs="Arial"/>
          <w:sz w:val="24"/>
          <w:szCs w:val="24"/>
          <w:lang w:val="en-GB"/>
        </w:rPr>
        <w:t>larger household are better respondents than single</w:t>
      </w:r>
      <w:r w:rsidR="00187F3A">
        <w:rPr>
          <w:rFonts w:ascii="Arial" w:hAnsi="Arial" w:cs="Arial"/>
          <w:sz w:val="24"/>
          <w:szCs w:val="24"/>
          <w:lang w:val="en-GB"/>
        </w:rPr>
        <w:t>-</w:t>
      </w:r>
      <w:r w:rsidRPr="00FA0586">
        <w:rPr>
          <w:rFonts w:ascii="Arial" w:hAnsi="Arial" w:cs="Arial"/>
          <w:sz w:val="24"/>
          <w:szCs w:val="24"/>
          <w:lang w:val="en-GB"/>
        </w:rPr>
        <w:t xml:space="preserve">member households. Also persons </w:t>
      </w:r>
      <w:r w:rsidR="00C048D0">
        <w:rPr>
          <w:rFonts w:ascii="Arial" w:hAnsi="Arial" w:cs="Arial"/>
          <w:sz w:val="24"/>
          <w:szCs w:val="24"/>
          <w:lang w:val="en-GB"/>
        </w:rPr>
        <w:t>who</w:t>
      </w:r>
      <w:r w:rsidR="00C048D0" w:rsidRPr="00FA0586">
        <w:rPr>
          <w:rFonts w:ascii="Arial" w:hAnsi="Arial" w:cs="Arial"/>
          <w:sz w:val="24"/>
          <w:szCs w:val="24"/>
          <w:lang w:val="en-GB"/>
        </w:rPr>
        <w:t xml:space="preserve"> </w:t>
      </w:r>
      <w:r w:rsidRPr="00FA0586">
        <w:rPr>
          <w:rFonts w:ascii="Arial" w:hAnsi="Arial" w:cs="Arial"/>
          <w:sz w:val="24"/>
          <w:szCs w:val="24"/>
          <w:lang w:val="en-GB"/>
        </w:rPr>
        <w:t>(or their household members) own the dwelling in which the</w:t>
      </w:r>
      <w:r w:rsidR="005E6E7A" w:rsidRPr="00FA0586">
        <w:rPr>
          <w:rFonts w:ascii="Arial" w:hAnsi="Arial" w:cs="Arial"/>
          <w:sz w:val="24"/>
          <w:szCs w:val="24"/>
          <w:lang w:val="en-GB"/>
        </w:rPr>
        <w:t>y</w:t>
      </w:r>
      <w:r w:rsidRPr="00FA0586">
        <w:rPr>
          <w:rFonts w:ascii="Arial" w:hAnsi="Arial" w:cs="Arial"/>
          <w:sz w:val="24"/>
          <w:szCs w:val="24"/>
          <w:lang w:val="en-GB"/>
        </w:rPr>
        <w:t xml:space="preserve"> live respond better than non-owners. Similarly, per</w:t>
      </w:r>
      <w:r w:rsidR="00C8541D" w:rsidRPr="00FA0586">
        <w:rPr>
          <w:rFonts w:ascii="Arial" w:hAnsi="Arial" w:cs="Arial"/>
          <w:sz w:val="24"/>
          <w:szCs w:val="24"/>
          <w:lang w:val="en-GB"/>
        </w:rPr>
        <w:t>sons living in larger dwelling</w:t>
      </w:r>
      <w:r w:rsidRPr="00FA0586">
        <w:rPr>
          <w:rFonts w:ascii="Arial" w:hAnsi="Arial" w:cs="Arial"/>
          <w:sz w:val="24"/>
          <w:szCs w:val="24"/>
          <w:lang w:val="en-GB"/>
        </w:rPr>
        <w:t>s respond more likely than persons in smaller ones.</w:t>
      </w:r>
    </w:p>
    <w:p w14:paraId="70DCFDA5" w14:textId="706BAE72" w:rsidR="005E6E7A" w:rsidRPr="00FA0586" w:rsidRDefault="00330364"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In WEB surveys young</w:t>
      </w:r>
      <w:r w:rsidR="002C3C67" w:rsidRPr="00FA0586">
        <w:rPr>
          <w:rFonts w:ascii="Arial" w:hAnsi="Arial" w:cs="Arial"/>
          <w:sz w:val="24"/>
          <w:szCs w:val="24"/>
          <w:lang w:val="en-GB"/>
        </w:rPr>
        <w:t>er</w:t>
      </w:r>
      <w:r w:rsidRPr="00FA0586">
        <w:rPr>
          <w:rFonts w:ascii="Arial" w:hAnsi="Arial" w:cs="Arial"/>
          <w:sz w:val="24"/>
          <w:szCs w:val="24"/>
          <w:lang w:val="en-GB"/>
        </w:rPr>
        <w:t xml:space="preserve"> persons cooperate significantly better</w:t>
      </w:r>
      <w:r w:rsidR="005E6E7A" w:rsidRPr="00FA0586">
        <w:rPr>
          <w:rFonts w:ascii="Arial" w:hAnsi="Arial" w:cs="Arial"/>
          <w:sz w:val="24"/>
          <w:szCs w:val="24"/>
          <w:lang w:val="en-GB"/>
        </w:rPr>
        <w:t xml:space="preserve"> (up to 61% in ICT)</w:t>
      </w:r>
      <w:r w:rsidRPr="00FA0586">
        <w:rPr>
          <w:rFonts w:ascii="Arial" w:hAnsi="Arial" w:cs="Arial"/>
          <w:sz w:val="24"/>
          <w:szCs w:val="24"/>
          <w:lang w:val="en-GB"/>
        </w:rPr>
        <w:t xml:space="preserve"> than other age groups. Cooperation is dropping with age. </w:t>
      </w:r>
      <w:r w:rsidR="008752FA" w:rsidRPr="00FA0586">
        <w:rPr>
          <w:rFonts w:ascii="Arial" w:hAnsi="Arial" w:cs="Arial"/>
          <w:sz w:val="24"/>
          <w:szCs w:val="24"/>
          <w:lang w:val="en-GB"/>
        </w:rPr>
        <w:t xml:space="preserve">But in combination with education, we see that older respondents with higher education respond significantly better than younger ones with lower or medium education. </w:t>
      </w:r>
      <w:r w:rsidRPr="00FA0586">
        <w:rPr>
          <w:rFonts w:ascii="Arial" w:hAnsi="Arial" w:cs="Arial"/>
          <w:sz w:val="24"/>
          <w:szCs w:val="24"/>
          <w:lang w:val="en-GB"/>
        </w:rPr>
        <w:t>In f</w:t>
      </w:r>
      <w:r w:rsidR="00AD2D21" w:rsidRPr="00FA0586">
        <w:rPr>
          <w:rFonts w:ascii="Arial" w:hAnsi="Arial" w:cs="Arial"/>
          <w:sz w:val="24"/>
          <w:szCs w:val="24"/>
          <w:lang w:val="en-GB"/>
        </w:rPr>
        <w:t>2</w:t>
      </w:r>
      <w:r w:rsidRPr="00FA0586">
        <w:rPr>
          <w:rFonts w:ascii="Arial" w:hAnsi="Arial" w:cs="Arial"/>
          <w:sz w:val="24"/>
          <w:szCs w:val="24"/>
          <w:lang w:val="en-GB"/>
        </w:rPr>
        <w:t xml:space="preserve">f data collection the highest </w:t>
      </w:r>
      <w:r w:rsidR="002C3C67" w:rsidRPr="00FA0586">
        <w:rPr>
          <w:rFonts w:ascii="Arial" w:hAnsi="Arial" w:cs="Arial"/>
          <w:sz w:val="24"/>
          <w:szCs w:val="24"/>
          <w:lang w:val="en-GB"/>
        </w:rPr>
        <w:t>response</w:t>
      </w:r>
      <w:r w:rsidRPr="00FA0586">
        <w:rPr>
          <w:rFonts w:ascii="Arial" w:hAnsi="Arial" w:cs="Arial"/>
          <w:sz w:val="24"/>
          <w:szCs w:val="24"/>
          <w:lang w:val="en-GB"/>
        </w:rPr>
        <w:t xml:space="preserve"> rate is with the oldest age group, the lowest is in the </w:t>
      </w:r>
      <w:r w:rsidR="00BC7056" w:rsidRPr="00FA0586">
        <w:rPr>
          <w:rFonts w:ascii="Arial" w:hAnsi="Arial" w:cs="Arial"/>
          <w:sz w:val="24"/>
          <w:szCs w:val="24"/>
          <w:lang w:val="en-GB"/>
        </w:rPr>
        <w:t xml:space="preserve">middle </w:t>
      </w:r>
      <w:r w:rsidR="005E6E7A" w:rsidRPr="00FA0586">
        <w:rPr>
          <w:rFonts w:ascii="Arial" w:hAnsi="Arial" w:cs="Arial"/>
          <w:sz w:val="24"/>
          <w:szCs w:val="24"/>
          <w:lang w:val="en-GB"/>
        </w:rPr>
        <w:t xml:space="preserve">age </w:t>
      </w:r>
      <w:r w:rsidR="002C3C67" w:rsidRPr="00FA0586">
        <w:rPr>
          <w:rFonts w:ascii="Arial" w:hAnsi="Arial" w:cs="Arial"/>
          <w:sz w:val="24"/>
          <w:szCs w:val="24"/>
          <w:lang w:val="en-GB"/>
        </w:rPr>
        <w:t>group</w:t>
      </w:r>
      <w:r w:rsidRPr="00FA0586">
        <w:rPr>
          <w:rFonts w:ascii="Arial" w:hAnsi="Arial" w:cs="Arial"/>
          <w:sz w:val="24"/>
          <w:szCs w:val="24"/>
          <w:lang w:val="en-GB"/>
        </w:rPr>
        <w:t xml:space="preserve"> </w:t>
      </w:r>
      <w:r w:rsidR="00763DA0" w:rsidRPr="00285EC5">
        <w:rPr>
          <w:rFonts w:ascii="Arial" w:hAnsi="Arial" w:cs="Arial"/>
          <w:sz w:val="24"/>
          <w:szCs w:val="24"/>
          <w:lang w:val="en-GB"/>
        </w:rPr>
        <w:t>(</w:t>
      </w:r>
      <w:r w:rsidR="00763DA0" w:rsidRPr="00FA0586">
        <w:rPr>
          <w:rFonts w:ascii="Arial" w:hAnsi="Arial" w:cs="Arial"/>
          <w:sz w:val="24"/>
          <w:szCs w:val="24"/>
          <w:lang w:val="en-GB"/>
        </w:rPr>
        <w:t>30</w:t>
      </w:r>
      <w:r w:rsidR="00187F3A">
        <w:rPr>
          <w:rFonts w:ascii="Arial" w:hAnsi="Arial" w:cs="Arial"/>
          <w:sz w:val="24"/>
          <w:szCs w:val="24"/>
          <w:lang w:val="en-GB"/>
        </w:rPr>
        <w:t>–</w:t>
      </w:r>
      <w:r w:rsidR="00763DA0" w:rsidRPr="00FA0586">
        <w:rPr>
          <w:rFonts w:ascii="Arial" w:hAnsi="Arial" w:cs="Arial"/>
          <w:sz w:val="24"/>
          <w:szCs w:val="24"/>
          <w:lang w:val="en-GB"/>
        </w:rPr>
        <w:t xml:space="preserve">49 </w:t>
      </w:r>
      <w:r w:rsidR="00F608F1" w:rsidRPr="00FA0586">
        <w:rPr>
          <w:rFonts w:ascii="Arial" w:hAnsi="Arial" w:cs="Arial"/>
          <w:sz w:val="24"/>
          <w:szCs w:val="24"/>
          <w:lang w:val="en-GB"/>
        </w:rPr>
        <w:t>years</w:t>
      </w:r>
      <w:r w:rsidR="00763DA0" w:rsidRPr="00FA0586">
        <w:rPr>
          <w:rFonts w:ascii="Arial" w:hAnsi="Arial" w:cs="Arial"/>
          <w:sz w:val="24"/>
          <w:szCs w:val="24"/>
          <w:lang w:val="en-GB"/>
        </w:rPr>
        <w:t xml:space="preserve">), </w:t>
      </w:r>
      <w:r w:rsidRPr="00FA0586">
        <w:rPr>
          <w:rFonts w:ascii="Arial" w:hAnsi="Arial" w:cs="Arial"/>
          <w:sz w:val="24"/>
          <w:szCs w:val="24"/>
          <w:lang w:val="en-GB"/>
        </w:rPr>
        <w:t xml:space="preserve">and the youngest </w:t>
      </w:r>
      <w:r w:rsidR="002C3C67" w:rsidRPr="00FA0586">
        <w:rPr>
          <w:rFonts w:ascii="Arial" w:hAnsi="Arial" w:cs="Arial"/>
          <w:sz w:val="24"/>
          <w:szCs w:val="24"/>
          <w:lang w:val="en-GB"/>
        </w:rPr>
        <w:t>group</w:t>
      </w:r>
      <w:r w:rsidRPr="00FA0586">
        <w:rPr>
          <w:rFonts w:ascii="Arial" w:hAnsi="Arial" w:cs="Arial"/>
          <w:sz w:val="24"/>
          <w:szCs w:val="24"/>
          <w:lang w:val="en-GB"/>
        </w:rPr>
        <w:t xml:space="preserve"> are somewhere in between.</w:t>
      </w:r>
      <w:r w:rsidR="005E6E7A" w:rsidRPr="00FA0586">
        <w:rPr>
          <w:rFonts w:ascii="Arial" w:hAnsi="Arial" w:cs="Arial"/>
          <w:sz w:val="24"/>
          <w:szCs w:val="24"/>
          <w:lang w:val="en-GB"/>
        </w:rPr>
        <w:t xml:space="preserve"> </w:t>
      </w:r>
      <w:r w:rsidRPr="00FA0586">
        <w:rPr>
          <w:rFonts w:ascii="Arial" w:hAnsi="Arial" w:cs="Arial"/>
          <w:sz w:val="24"/>
          <w:szCs w:val="24"/>
          <w:lang w:val="en-GB"/>
        </w:rPr>
        <w:t xml:space="preserve">With all WEB surveys the average age of the respondents is lower </w:t>
      </w:r>
      <w:r w:rsidR="002C3C67" w:rsidRPr="00FA0586">
        <w:rPr>
          <w:rFonts w:ascii="Arial" w:hAnsi="Arial" w:cs="Arial"/>
          <w:sz w:val="24"/>
          <w:szCs w:val="24"/>
          <w:lang w:val="en-GB"/>
        </w:rPr>
        <w:t>than</w:t>
      </w:r>
      <w:r w:rsidRPr="00FA0586">
        <w:rPr>
          <w:rFonts w:ascii="Arial" w:hAnsi="Arial" w:cs="Arial"/>
          <w:sz w:val="24"/>
          <w:szCs w:val="24"/>
          <w:lang w:val="en-GB"/>
        </w:rPr>
        <w:t xml:space="preserve"> </w:t>
      </w:r>
      <w:r w:rsidR="00187F3A" w:rsidRPr="00FA0586">
        <w:rPr>
          <w:rFonts w:ascii="Arial" w:hAnsi="Arial" w:cs="Arial"/>
          <w:sz w:val="24"/>
          <w:szCs w:val="24"/>
          <w:lang w:val="en-GB"/>
        </w:rPr>
        <w:t xml:space="preserve">the average age of </w:t>
      </w:r>
      <w:r w:rsidRPr="00FA0586">
        <w:rPr>
          <w:rFonts w:ascii="Arial" w:hAnsi="Arial" w:cs="Arial"/>
          <w:sz w:val="24"/>
          <w:szCs w:val="24"/>
          <w:lang w:val="en-GB"/>
        </w:rPr>
        <w:t>non-respondents, whereas in f</w:t>
      </w:r>
      <w:r w:rsidR="00AD2D21" w:rsidRPr="00FA0586">
        <w:rPr>
          <w:rFonts w:ascii="Arial" w:hAnsi="Arial" w:cs="Arial"/>
          <w:sz w:val="24"/>
          <w:szCs w:val="24"/>
          <w:lang w:val="en-GB"/>
        </w:rPr>
        <w:t>2</w:t>
      </w:r>
      <w:r w:rsidRPr="00FA0586">
        <w:rPr>
          <w:rFonts w:ascii="Arial" w:hAnsi="Arial" w:cs="Arial"/>
          <w:sz w:val="24"/>
          <w:szCs w:val="24"/>
          <w:lang w:val="en-GB"/>
        </w:rPr>
        <w:t>f survey</w:t>
      </w:r>
      <w:r w:rsidR="00AD2D21" w:rsidRPr="00FA0586">
        <w:rPr>
          <w:rFonts w:ascii="Arial" w:hAnsi="Arial" w:cs="Arial"/>
          <w:sz w:val="24"/>
          <w:szCs w:val="24"/>
          <w:lang w:val="en-GB"/>
        </w:rPr>
        <w:t>s</w:t>
      </w:r>
      <w:r w:rsidRPr="00FA0586">
        <w:rPr>
          <w:rFonts w:ascii="Arial" w:hAnsi="Arial" w:cs="Arial"/>
          <w:sz w:val="24"/>
          <w:szCs w:val="24"/>
          <w:lang w:val="en-GB"/>
        </w:rPr>
        <w:t xml:space="preserve"> the opposite is true. </w:t>
      </w:r>
    </w:p>
    <w:p w14:paraId="759235F3" w14:textId="120553DC" w:rsidR="00763DA0" w:rsidRPr="00FA0586" w:rsidRDefault="001B5D1E"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If we consider education, response is higher in higher </w:t>
      </w:r>
      <w:r w:rsidR="002C3C67" w:rsidRPr="00FA0586">
        <w:rPr>
          <w:rFonts w:ascii="Arial" w:hAnsi="Arial" w:cs="Arial"/>
          <w:sz w:val="24"/>
          <w:szCs w:val="24"/>
          <w:lang w:val="en-GB"/>
        </w:rPr>
        <w:t>educated</w:t>
      </w:r>
      <w:r w:rsidRPr="00FA0586">
        <w:rPr>
          <w:rFonts w:ascii="Arial" w:hAnsi="Arial" w:cs="Arial"/>
          <w:sz w:val="24"/>
          <w:szCs w:val="24"/>
          <w:lang w:val="en-GB"/>
        </w:rPr>
        <w:t xml:space="preserve"> groups in </w:t>
      </w:r>
      <w:r w:rsidR="00330364" w:rsidRPr="00FA0586">
        <w:rPr>
          <w:rFonts w:ascii="Arial" w:hAnsi="Arial" w:cs="Arial"/>
          <w:sz w:val="24"/>
          <w:szCs w:val="24"/>
          <w:lang w:val="en-GB"/>
        </w:rPr>
        <w:t xml:space="preserve">WEB </w:t>
      </w:r>
      <w:r w:rsidRPr="00FA0586">
        <w:rPr>
          <w:rFonts w:ascii="Arial" w:hAnsi="Arial" w:cs="Arial"/>
          <w:sz w:val="24"/>
          <w:szCs w:val="24"/>
          <w:lang w:val="en-GB"/>
        </w:rPr>
        <w:t>surveys</w:t>
      </w:r>
      <w:r w:rsidR="005E6E7A" w:rsidRPr="00FA0586">
        <w:rPr>
          <w:rFonts w:ascii="Arial" w:hAnsi="Arial" w:cs="Arial"/>
          <w:sz w:val="24"/>
          <w:szCs w:val="24"/>
          <w:lang w:val="en-GB"/>
        </w:rPr>
        <w:t xml:space="preserve"> (up to 53% in AES and ICT)</w:t>
      </w:r>
      <w:proofErr w:type="gramStart"/>
      <w:r w:rsidRPr="00FA0586">
        <w:rPr>
          <w:rFonts w:ascii="Arial" w:hAnsi="Arial" w:cs="Arial"/>
          <w:sz w:val="24"/>
          <w:szCs w:val="24"/>
          <w:lang w:val="en-GB"/>
        </w:rPr>
        <w:t>,</w:t>
      </w:r>
      <w:proofErr w:type="gramEnd"/>
      <w:r w:rsidRPr="00FA0586">
        <w:rPr>
          <w:rFonts w:ascii="Arial" w:hAnsi="Arial" w:cs="Arial"/>
          <w:sz w:val="24"/>
          <w:szCs w:val="24"/>
          <w:lang w:val="en-GB"/>
        </w:rPr>
        <w:t xml:space="preserve"> while in </w:t>
      </w:r>
      <w:r w:rsidR="00DE563A" w:rsidRPr="00FA0586">
        <w:rPr>
          <w:rFonts w:ascii="Arial" w:hAnsi="Arial" w:cs="Arial"/>
          <w:sz w:val="24"/>
          <w:szCs w:val="24"/>
          <w:lang w:val="en-GB"/>
        </w:rPr>
        <w:t>f2f</w:t>
      </w:r>
      <w:r w:rsidRPr="00FA0586">
        <w:rPr>
          <w:rFonts w:ascii="Arial" w:hAnsi="Arial" w:cs="Arial"/>
          <w:sz w:val="24"/>
          <w:szCs w:val="24"/>
          <w:lang w:val="en-GB"/>
        </w:rPr>
        <w:t xml:space="preserve"> surveys we </w:t>
      </w:r>
      <w:r w:rsidR="002C3C67" w:rsidRPr="00FA0586">
        <w:rPr>
          <w:rFonts w:ascii="Arial" w:hAnsi="Arial" w:cs="Arial"/>
          <w:sz w:val="24"/>
          <w:szCs w:val="24"/>
          <w:lang w:val="en-GB"/>
        </w:rPr>
        <w:t>cannot</w:t>
      </w:r>
      <w:r w:rsidRPr="00FA0586">
        <w:rPr>
          <w:rFonts w:ascii="Arial" w:hAnsi="Arial" w:cs="Arial"/>
          <w:sz w:val="24"/>
          <w:szCs w:val="24"/>
          <w:lang w:val="en-GB"/>
        </w:rPr>
        <w:t xml:space="preserve"> see the differences in response. Regarding the </w:t>
      </w:r>
      <w:r w:rsidR="002C3C67" w:rsidRPr="00FA0586">
        <w:rPr>
          <w:rFonts w:ascii="Arial" w:hAnsi="Arial" w:cs="Arial"/>
          <w:sz w:val="24"/>
          <w:szCs w:val="24"/>
          <w:lang w:val="en-GB"/>
        </w:rPr>
        <w:t>activity</w:t>
      </w:r>
      <w:r w:rsidRPr="00FA0586">
        <w:rPr>
          <w:rFonts w:ascii="Arial" w:hAnsi="Arial" w:cs="Arial"/>
          <w:sz w:val="24"/>
          <w:szCs w:val="24"/>
          <w:lang w:val="en-GB"/>
        </w:rPr>
        <w:t xml:space="preserve"> status we see that in WEB </w:t>
      </w:r>
      <w:r w:rsidR="002C3C67" w:rsidRPr="00FA0586">
        <w:rPr>
          <w:rFonts w:ascii="Arial" w:hAnsi="Arial" w:cs="Arial"/>
          <w:sz w:val="24"/>
          <w:szCs w:val="24"/>
          <w:lang w:val="en-GB"/>
        </w:rPr>
        <w:t>students</w:t>
      </w:r>
      <w:r w:rsidRPr="00FA0586">
        <w:rPr>
          <w:rFonts w:ascii="Arial" w:hAnsi="Arial" w:cs="Arial"/>
          <w:sz w:val="24"/>
          <w:szCs w:val="24"/>
          <w:lang w:val="en-GB"/>
        </w:rPr>
        <w:t xml:space="preserve"> and </w:t>
      </w:r>
      <w:r w:rsidR="002C3C67" w:rsidRPr="00FA0586">
        <w:rPr>
          <w:rFonts w:ascii="Arial" w:hAnsi="Arial" w:cs="Arial"/>
          <w:sz w:val="24"/>
          <w:szCs w:val="24"/>
          <w:lang w:val="en-GB"/>
        </w:rPr>
        <w:t>pupils</w:t>
      </w:r>
      <w:r w:rsidRPr="00FA0586">
        <w:rPr>
          <w:rFonts w:ascii="Arial" w:hAnsi="Arial" w:cs="Arial"/>
          <w:sz w:val="24"/>
          <w:szCs w:val="24"/>
          <w:lang w:val="en-GB"/>
        </w:rPr>
        <w:t xml:space="preserve"> are </w:t>
      </w:r>
      <w:r w:rsidR="00F608F1" w:rsidRPr="00FA0586">
        <w:rPr>
          <w:rFonts w:ascii="Arial" w:hAnsi="Arial" w:cs="Arial"/>
          <w:sz w:val="24"/>
          <w:szCs w:val="24"/>
          <w:lang w:val="en-GB"/>
        </w:rPr>
        <w:t xml:space="preserve">our </w:t>
      </w:r>
      <w:r w:rsidRPr="00FA0586">
        <w:rPr>
          <w:rFonts w:ascii="Arial" w:hAnsi="Arial" w:cs="Arial"/>
          <w:sz w:val="24"/>
          <w:szCs w:val="24"/>
          <w:lang w:val="en-GB"/>
        </w:rPr>
        <w:t xml:space="preserve">“best” </w:t>
      </w:r>
      <w:r w:rsidR="002C3C67" w:rsidRPr="00FA0586">
        <w:rPr>
          <w:rFonts w:ascii="Arial" w:hAnsi="Arial" w:cs="Arial"/>
          <w:sz w:val="24"/>
          <w:szCs w:val="24"/>
          <w:lang w:val="en-GB"/>
        </w:rPr>
        <w:t>respondents</w:t>
      </w:r>
      <w:r w:rsidRPr="00FA0586">
        <w:rPr>
          <w:rFonts w:ascii="Arial" w:hAnsi="Arial" w:cs="Arial"/>
          <w:sz w:val="24"/>
          <w:szCs w:val="24"/>
          <w:lang w:val="en-GB"/>
        </w:rPr>
        <w:t>, while in f</w:t>
      </w:r>
      <w:r w:rsidR="00AD2D21" w:rsidRPr="00FA0586">
        <w:rPr>
          <w:rFonts w:ascii="Arial" w:hAnsi="Arial" w:cs="Arial"/>
          <w:sz w:val="24"/>
          <w:szCs w:val="24"/>
          <w:lang w:val="en-GB"/>
        </w:rPr>
        <w:t>2</w:t>
      </w:r>
      <w:r w:rsidRPr="00FA0586">
        <w:rPr>
          <w:rFonts w:ascii="Arial" w:hAnsi="Arial" w:cs="Arial"/>
          <w:sz w:val="24"/>
          <w:szCs w:val="24"/>
          <w:lang w:val="en-GB"/>
        </w:rPr>
        <w:t xml:space="preserve">f our </w:t>
      </w:r>
      <w:r w:rsidR="00F608F1" w:rsidRPr="00FA0586">
        <w:rPr>
          <w:rFonts w:ascii="Arial" w:hAnsi="Arial" w:cs="Arial"/>
          <w:sz w:val="24"/>
          <w:szCs w:val="24"/>
          <w:lang w:val="en-GB"/>
        </w:rPr>
        <w:t>“</w:t>
      </w:r>
      <w:r w:rsidRPr="00FA0586">
        <w:rPr>
          <w:rFonts w:ascii="Arial" w:hAnsi="Arial" w:cs="Arial"/>
          <w:sz w:val="24"/>
          <w:szCs w:val="24"/>
          <w:lang w:val="en-GB"/>
        </w:rPr>
        <w:t>best</w:t>
      </w:r>
      <w:r w:rsidR="00F608F1" w:rsidRPr="00FA0586">
        <w:rPr>
          <w:rFonts w:ascii="Arial" w:hAnsi="Arial" w:cs="Arial"/>
          <w:sz w:val="24"/>
          <w:szCs w:val="24"/>
          <w:lang w:val="en-GB"/>
        </w:rPr>
        <w:t>”</w:t>
      </w:r>
      <w:r w:rsidRPr="00FA0586">
        <w:rPr>
          <w:rFonts w:ascii="Arial" w:hAnsi="Arial" w:cs="Arial"/>
          <w:sz w:val="24"/>
          <w:szCs w:val="24"/>
          <w:lang w:val="en-GB"/>
        </w:rPr>
        <w:t xml:space="preserve"> respondents are retired persons, but also students and </w:t>
      </w:r>
      <w:r w:rsidR="002C3C67" w:rsidRPr="00FA0586">
        <w:rPr>
          <w:rFonts w:ascii="Arial" w:hAnsi="Arial" w:cs="Arial"/>
          <w:sz w:val="24"/>
          <w:szCs w:val="24"/>
          <w:lang w:val="en-GB"/>
        </w:rPr>
        <w:t>pupil</w:t>
      </w:r>
      <w:r w:rsidR="00187F3A">
        <w:rPr>
          <w:rFonts w:ascii="Arial" w:hAnsi="Arial" w:cs="Arial"/>
          <w:sz w:val="24"/>
          <w:szCs w:val="24"/>
          <w:lang w:val="en-GB"/>
        </w:rPr>
        <w:t>s</w:t>
      </w:r>
      <w:r w:rsidRPr="00FA0586">
        <w:rPr>
          <w:rFonts w:ascii="Arial" w:hAnsi="Arial" w:cs="Arial"/>
          <w:sz w:val="24"/>
          <w:szCs w:val="24"/>
          <w:lang w:val="en-GB"/>
        </w:rPr>
        <w:t xml:space="preserve"> are responding above </w:t>
      </w:r>
      <w:r w:rsidR="00F608F1" w:rsidRPr="00FA0586">
        <w:rPr>
          <w:rFonts w:ascii="Arial" w:hAnsi="Arial" w:cs="Arial"/>
          <w:sz w:val="24"/>
          <w:szCs w:val="24"/>
          <w:lang w:val="en-GB"/>
        </w:rPr>
        <w:t xml:space="preserve">the </w:t>
      </w:r>
      <w:r w:rsidRPr="00FA0586">
        <w:rPr>
          <w:rFonts w:ascii="Arial" w:hAnsi="Arial" w:cs="Arial"/>
          <w:sz w:val="24"/>
          <w:szCs w:val="24"/>
          <w:lang w:val="en-GB"/>
        </w:rPr>
        <w:t xml:space="preserve">average. It is also very </w:t>
      </w:r>
      <w:r w:rsidR="002C3C67" w:rsidRPr="00FA0586">
        <w:rPr>
          <w:rFonts w:ascii="Arial" w:hAnsi="Arial" w:cs="Arial"/>
          <w:sz w:val="24"/>
          <w:szCs w:val="24"/>
          <w:lang w:val="en-GB"/>
        </w:rPr>
        <w:t>obvious</w:t>
      </w:r>
      <w:r w:rsidRPr="00FA0586">
        <w:rPr>
          <w:rFonts w:ascii="Arial" w:hAnsi="Arial" w:cs="Arial"/>
          <w:sz w:val="24"/>
          <w:szCs w:val="24"/>
          <w:lang w:val="en-GB"/>
        </w:rPr>
        <w:t xml:space="preserve"> that response in WEB is increasing with income. In f</w:t>
      </w:r>
      <w:r w:rsidR="00AD2D21" w:rsidRPr="00FA0586">
        <w:rPr>
          <w:rFonts w:ascii="Arial" w:hAnsi="Arial" w:cs="Arial"/>
          <w:sz w:val="24"/>
          <w:szCs w:val="24"/>
          <w:lang w:val="en-GB"/>
        </w:rPr>
        <w:t>2</w:t>
      </w:r>
      <w:r w:rsidRPr="00FA0586">
        <w:rPr>
          <w:rFonts w:ascii="Arial" w:hAnsi="Arial" w:cs="Arial"/>
          <w:sz w:val="24"/>
          <w:szCs w:val="24"/>
          <w:lang w:val="en-GB"/>
        </w:rPr>
        <w:t>f survey</w:t>
      </w:r>
      <w:r w:rsidR="00187F3A">
        <w:rPr>
          <w:rFonts w:ascii="Arial" w:hAnsi="Arial" w:cs="Arial"/>
          <w:sz w:val="24"/>
          <w:szCs w:val="24"/>
          <w:lang w:val="en-GB"/>
        </w:rPr>
        <w:t>s</w:t>
      </w:r>
      <w:r w:rsidRPr="00FA0586">
        <w:rPr>
          <w:rFonts w:ascii="Arial" w:hAnsi="Arial" w:cs="Arial"/>
          <w:sz w:val="24"/>
          <w:szCs w:val="24"/>
          <w:lang w:val="en-GB"/>
        </w:rPr>
        <w:t xml:space="preserve"> this is not the case, at least not in EU-SILC. Regarding</w:t>
      </w:r>
      <w:r w:rsidR="00992771">
        <w:rPr>
          <w:rFonts w:ascii="Arial" w:hAnsi="Arial" w:cs="Arial"/>
          <w:sz w:val="24"/>
          <w:szCs w:val="24"/>
          <w:lang w:val="en-GB"/>
        </w:rPr>
        <w:t xml:space="preserve"> the</w:t>
      </w:r>
      <w:r w:rsidRPr="00FA0586">
        <w:rPr>
          <w:rFonts w:ascii="Arial" w:hAnsi="Arial" w:cs="Arial"/>
          <w:sz w:val="24"/>
          <w:szCs w:val="24"/>
          <w:lang w:val="en-GB"/>
        </w:rPr>
        <w:t xml:space="preserve"> type of households</w:t>
      </w:r>
      <w:r w:rsidR="00992771">
        <w:rPr>
          <w:rFonts w:ascii="Arial" w:hAnsi="Arial" w:cs="Arial"/>
          <w:sz w:val="24"/>
          <w:szCs w:val="24"/>
          <w:lang w:val="en-GB"/>
        </w:rPr>
        <w:t>,</w:t>
      </w:r>
      <w:r w:rsidRPr="00FA0586">
        <w:rPr>
          <w:rFonts w:ascii="Arial" w:hAnsi="Arial" w:cs="Arial"/>
          <w:sz w:val="24"/>
          <w:szCs w:val="24"/>
          <w:lang w:val="en-GB"/>
        </w:rPr>
        <w:t xml:space="preserve"> we see t</w:t>
      </w:r>
      <w:r w:rsidR="002C3C67" w:rsidRPr="00FA0586">
        <w:rPr>
          <w:rFonts w:ascii="Arial" w:hAnsi="Arial" w:cs="Arial"/>
          <w:sz w:val="24"/>
          <w:szCs w:val="24"/>
          <w:lang w:val="en-GB"/>
        </w:rPr>
        <w:t>hat respondent</w:t>
      </w:r>
      <w:r w:rsidR="00992771">
        <w:rPr>
          <w:rFonts w:ascii="Arial" w:hAnsi="Arial" w:cs="Arial"/>
          <w:sz w:val="24"/>
          <w:szCs w:val="24"/>
          <w:lang w:val="en-GB"/>
        </w:rPr>
        <w:t>s</w:t>
      </w:r>
      <w:r w:rsidRPr="00FA0586">
        <w:rPr>
          <w:rFonts w:ascii="Arial" w:hAnsi="Arial" w:cs="Arial"/>
          <w:sz w:val="24"/>
          <w:szCs w:val="24"/>
          <w:lang w:val="en-GB"/>
        </w:rPr>
        <w:t xml:space="preserve"> </w:t>
      </w:r>
      <w:r w:rsidR="002C3C67" w:rsidRPr="00FA0586">
        <w:rPr>
          <w:rFonts w:ascii="Arial" w:hAnsi="Arial" w:cs="Arial"/>
          <w:sz w:val="24"/>
          <w:szCs w:val="24"/>
          <w:lang w:val="en-GB"/>
        </w:rPr>
        <w:t>that belong to household</w:t>
      </w:r>
      <w:r w:rsidR="00992771">
        <w:rPr>
          <w:rFonts w:ascii="Arial" w:hAnsi="Arial" w:cs="Arial"/>
          <w:sz w:val="24"/>
          <w:szCs w:val="24"/>
          <w:lang w:val="en-GB"/>
        </w:rPr>
        <w:t>s</w:t>
      </w:r>
      <w:r w:rsidR="002C3C67" w:rsidRPr="00FA0586">
        <w:rPr>
          <w:rFonts w:ascii="Arial" w:hAnsi="Arial" w:cs="Arial"/>
          <w:sz w:val="24"/>
          <w:szCs w:val="24"/>
          <w:lang w:val="en-GB"/>
        </w:rPr>
        <w:t xml:space="preserve"> with children are responding better than household</w:t>
      </w:r>
      <w:r w:rsidR="00992771">
        <w:rPr>
          <w:rFonts w:ascii="Arial" w:hAnsi="Arial" w:cs="Arial"/>
          <w:sz w:val="24"/>
          <w:szCs w:val="24"/>
          <w:lang w:val="en-GB"/>
        </w:rPr>
        <w:t>s</w:t>
      </w:r>
      <w:r w:rsidR="002C3C67" w:rsidRPr="00FA0586">
        <w:rPr>
          <w:rFonts w:ascii="Arial" w:hAnsi="Arial" w:cs="Arial"/>
          <w:sz w:val="24"/>
          <w:szCs w:val="24"/>
          <w:lang w:val="en-GB"/>
        </w:rPr>
        <w:t xml:space="preserve"> without children. In f</w:t>
      </w:r>
      <w:r w:rsidR="00AD2D21" w:rsidRPr="00FA0586">
        <w:rPr>
          <w:rFonts w:ascii="Arial" w:hAnsi="Arial" w:cs="Arial"/>
          <w:sz w:val="24"/>
          <w:szCs w:val="24"/>
          <w:lang w:val="en-GB"/>
        </w:rPr>
        <w:t>2f</w:t>
      </w:r>
      <w:r w:rsidR="002C3C67" w:rsidRPr="00FA0586">
        <w:rPr>
          <w:rFonts w:ascii="Arial" w:hAnsi="Arial" w:cs="Arial"/>
          <w:sz w:val="24"/>
          <w:szCs w:val="24"/>
          <w:lang w:val="en-GB"/>
        </w:rPr>
        <w:t xml:space="preserve"> surveys couples without children have </w:t>
      </w:r>
      <w:r w:rsidR="00992771">
        <w:rPr>
          <w:rFonts w:ascii="Arial" w:hAnsi="Arial" w:cs="Arial"/>
          <w:sz w:val="24"/>
          <w:szCs w:val="24"/>
          <w:lang w:val="en-GB"/>
        </w:rPr>
        <w:t xml:space="preserve">a </w:t>
      </w:r>
      <w:r w:rsidR="002C3C67" w:rsidRPr="00FA0586">
        <w:rPr>
          <w:rFonts w:ascii="Arial" w:hAnsi="Arial" w:cs="Arial"/>
          <w:sz w:val="24"/>
          <w:szCs w:val="24"/>
          <w:lang w:val="en-GB"/>
        </w:rPr>
        <w:t>higher response rate than couple</w:t>
      </w:r>
      <w:r w:rsidR="00992771">
        <w:rPr>
          <w:rFonts w:ascii="Arial" w:hAnsi="Arial" w:cs="Arial"/>
          <w:sz w:val="24"/>
          <w:szCs w:val="24"/>
          <w:lang w:val="en-GB"/>
        </w:rPr>
        <w:t>s</w:t>
      </w:r>
      <w:r w:rsidR="002C3C67" w:rsidRPr="00FA0586">
        <w:rPr>
          <w:rFonts w:ascii="Arial" w:hAnsi="Arial" w:cs="Arial"/>
          <w:sz w:val="24"/>
          <w:szCs w:val="24"/>
          <w:lang w:val="en-GB"/>
        </w:rPr>
        <w:t xml:space="preserve"> with children. Type of building is another </w:t>
      </w:r>
      <w:r w:rsidR="00266EA2" w:rsidRPr="00FA0586">
        <w:rPr>
          <w:rFonts w:ascii="Arial" w:hAnsi="Arial" w:cs="Arial"/>
          <w:sz w:val="24"/>
          <w:szCs w:val="24"/>
          <w:lang w:val="en-GB"/>
        </w:rPr>
        <w:t xml:space="preserve">distinguishing </w:t>
      </w:r>
      <w:r w:rsidR="002C3C67" w:rsidRPr="00FA0586">
        <w:rPr>
          <w:rFonts w:ascii="Arial" w:hAnsi="Arial" w:cs="Arial"/>
          <w:sz w:val="24"/>
          <w:szCs w:val="24"/>
          <w:lang w:val="en-GB"/>
        </w:rPr>
        <w:t xml:space="preserve">variable: in f2f </w:t>
      </w:r>
      <w:r w:rsidR="00992771">
        <w:rPr>
          <w:rFonts w:ascii="Arial" w:hAnsi="Arial" w:cs="Arial"/>
          <w:sz w:val="24"/>
          <w:szCs w:val="24"/>
          <w:lang w:val="en-GB"/>
        </w:rPr>
        <w:t xml:space="preserve">the </w:t>
      </w:r>
      <w:r w:rsidR="002C3C67" w:rsidRPr="00FA0586">
        <w:rPr>
          <w:rFonts w:ascii="Arial" w:hAnsi="Arial" w:cs="Arial"/>
          <w:sz w:val="24"/>
          <w:szCs w:val="24"/>
          <w:lang w:val="en-GB"/>
        </w:rPr>
        <w:t xml:space="preserve">response rate in multi-dwelling </w:t>
      </w:r>
      <w:r w:rsidR="00262F9B" w:rsidRPr="00FA0586">
        <w:rPr>
          <w:rFonts w:ascii="Arial" w:hAnsi="Arial" w:cs="Arial"/>
          <w:sz w:val="24"/>
          <w:szCs w:val="24"/>
          <w:lang w:val="en-GB"/>
        </w:rPr>
        <w:t xml:space="preserve">housing </w:t>
      </w:r>
      <w:r w:rsidR="002C3C67" w:rsidRPr="00FA0586">
        <w:rPr>
          <w:rFonts w:ascii="Arial" w:hAnsi="Arial" w:cs="Arial"/>
          <w:sz w:val="24"/>
          <w:szCs w:val="24"/>
          <w:lang w:val="en-GB"/>
        </w:rPr>
        <w:t>is much lower</w:t>
      </w:r>
      <w:r w:rsidR="002D22F8" w:rsidRPr="00FA0586">
        <w:rPr>
          <w:rFonts w:ascii="Arial" w:hAnsi="Arial" w:cs="Arial"/>
          <w:sz w:val="24"/>
          <w:szCs w:val="24"/>
          <w:lang w:val="en-GB"/>
        </w:rPr>
        <w:t xml:space="preserve"> (47%)</w:t>
      </w:r>
      <w:r w:rsidR="002C3C67" w:rsidRPr="00FA0586">
        <w:rPr>
          <w:rFonts w:ascii="Arial" w:hAnsi="Arial" w:cs="Arial"/>
          <w:sz w:val="24"/>
          <w:szCs w:val="24"/>
          <w:lang w:val="en-GB"/>
        </w:rPr>
        <w:t xml:space="preserve"> than in </w:t>
      </w:r>
      <w:r w:rsidR="002D22F8" w:rsidRPr="00FA0586">
        <w:rPr>
          <w:rFonts w:ascii="Arial" w:hAnsi="Arial" w:cs="Arial"/>
          <w:sz w:val="24"/>
          <w:szCs w:val="24"/>
          <w:lang w:val="en-GB"/>
        </w:rPr>
        <w:t>individual houses (63%)</w:t>
      </w:r>
      <w:r w:rsidR="00992771">
        <w:rPr>
          <w:rFonts w:ascii="Arial" w:hAnsi="Arial" w:cs="Arial"/>
          <w:sz w:val="24"/>
          <w:szCs w:val="24"/>
          <w:lang w:val="en-GB"/>
        </w:rPr>
        <w:t>;</w:t>
      </w:r>
      <w:r w:rsidR="002C3C67" w:rsidRPr="00FA0586">
        <w:rPr>
          <w:rFonts w:ascii="Arial" w:hAnsi="Arial" w:cs="Arial"/>
          <w:sz w:val="24"/>
          <w:szCs w:val="24"/>
          <w:lang w:val="en-GB"/>
        </w:rPr>
        <w:t xml:space="preserve"> in WEB there is no such difference.</w:t>
      </w:r>
      <w:r w:rsidR="00763DA0" w:rsidRPr="00FA0586">
        <w:rPr>
          <w:rFonts w:ascii="Arial" w:hAnsi="Arial" w:cs="Arial"/>
          <w:lang w:val="en-GB"/>
        </w:rPr>
        <w:t xml:space="preserve"> </w:t>
      </w:r>
      <w:r w:rsidR="002C3C67" w:rsidRPr="00FA0586">
        <w:rPr>
          <w:rFonts w:ascii="Arial" w:hAnsi="Arial" w:cs="Arial"/>
          <w:sz w:val="24"/>
          <w:szCs w:val="24"/>
          <w:lang w:val="en-GB"/>
        </w:rPr>
        <w:t>In larger towns</w:t>
      </w:r>
      <w:r w:rsidR="00992771">
        <w:rPr>
          <w:rFonts w:ascii="Arial" w:hAnsi="Arial" w:cs="Arial"/>
          <w:sz w:val="24"/>
          <w:szCs w:val="24"/>
          <w:lang w:val="en-GB"/>
        </w:rPr>
        <w:t xml:space="preserve"> the</w:t>
      </w:r>
      <w:r w:rsidR="002C3C67" w:rsidRPr="00FA0586">
        <w:rPr>
          <w:rFonts w:ascii="Arial" w:hAnsi="Arial" w:cs="Arial"/>
          <w:sz w:val="24"/>
          <w:szCs w:val="24"/>
          <w:lang w:val="en-GB"/>
        </w:rPr>
        <w:t xml:space="preserve"> response rate is lower </w:t>
      </w:r>
      <w:r w:rsidR="00266EA2" w:rsidRPr="00FA0586">
        <w:rPr>
          <w:rFonts w:ascii="Arial" w:hAnsi="Arial" w:cs="Arial"/>
          <w:sz w:val="24"/>
          <w:szCs w:val="24"/>
          <w:lang w:val="en-GB"/>
        </w:rPr>
        <w:t xml:space="preserve">(45%) </w:t>
      </w:r>
      <w:r w:rsidR="005E6E7A" w:rsidRPr="00FA0586">
        <w:rPr>
          <w:rFonts w:ascii="Arial" w:hAnsi="Arial" w:cs="Arial"/>
          <w:sz w:val="24"/>
          <w:szCs w:val="24"/>
          <w:lang w:val="en-GB"/>
        </w:rPr>
        <w:t xml:space="preserve">than in smaller </w:t>
      </w:r>
      <w:r w:rsidR="00266EA2" w:rsidRPr="00FA0586">
        <w:rPr>
          <w:rFonts w:ascii="Arial" w:hAnsi="Arial" w:cs="Arial"/>
          <w:sz w:val="24"/>
          <w:szCs w:val="24"/>
          <w:lang w:val="en-GB"/>
        </w:rPr>
        <w:t>settlements (71%)</w:t>
      </w:r>
      <w:r w:rsidR="00992771">
        <w:rPr>
          <w:rFonts w:ascii="Arial" w:hAnsi="Arial" w:cs="Arial"/>
          <w:sz w:val="24"/>
          <w:szCs w:val="24"/>
          <w:lang w:val="en-GB"/>
        </w:rPr>
        <w:t>;</w:t>
      </w:r>
      <w:r w:rsidR="002C3C67" w:rsidRPr="00FA0586">
        <w:rPr>
          <w:rFonts w:ascii="Arial" w:hAnsi="Arial" w:cs="Arial"/>
          <w:sz w:val="24"/>
          <w:szCs w:val="24"/>
          <w:lang w:val="en-GB"/>
        </w:rPr>
        <w:t xml:space="preserve"> in WEB there is no difference regarding</w:t>
      </w:r>
      <w:r w:rsidR="00992771">
        <w:rPr>
          <w:rFonts w:ascii="Arial" w:hAnsi="Arial" w:cs="Arial"/>
          <w:sz w:val="24"/>
          <w:szCs w:val="24"/>
          <w:lang w:val="en-GB"/>
        </w:rPr>
        <w:t xml:space="preserve"> the</w:t>
      </w:r>
      <w:r w:rsidR="002C3C67" w:rsidRPr="00FA0586">
        <w:rPr>
          <w:rFonts w:ascii="Arial" w:hAnsi="Arial" w:cs="Arial"/>
          <w:sz w:val="24"/>
          <w:szCs w:val="24"/>
          <w:lang w:val="en-GB"/>
        </w:rPr>
        <w:t xml:space="preserve"> type of settlement.</w:t>
      </w:r>
      <w:r w:rsidR="00763DA0" w:rsidRPr="00FA0586">
        <w:rPr>
          <w:rFonts w:ascii="Arial" w:hAnsi="Arial" w:cs="Arial"/>
          <w:sz w:val="24"/>
          <w:szCs w:val="24"/>
          <w:lang w:val="en-GB"/>
        </w:rPr>
        <w:t xml:space="preserve"> </w:t>
      </w:r>
    </w:p>
    <w:p w14:paraId="0307B669" w14:textId="1757AE48" w:rsidR="00893554" w:rsidRPr="00FA0586" w:rsidRDefault="004740F1" w:rsidP="00CC1C1D">
      <w:pPr>
        <w:spacing w:before="360" w:after="0" w:line="360" w:lineRule="auto"/>
        <w:jc w:val="both"/>
        <w:rPr>
          <w:rFonts w:ascii="Arial" w:hAnsi="Arial" w:cs="Arial"/>
          <w:i/>
          <w:sz w:val="24"/>
          <w:szCs w:val="24"/>
          <w:lang w:val="en-GB"/>
        </w:rPr>
      </w:pPr>
      <w:r w:rsidRPr="00FA0586">
        <w:rPr>
          <w:rFonts w:ascii="Arial" w:hAnsi="Arial" w:cs="Arial"/>
          <w:i/>
          <w:sz w:val="24"/>
          <w:szCs w:val="24"/>
          <w:lang w:val="en-GB"/>
        </w:rPr>
        <w:t>3.</w:t>
      </w:r>
      <w:r w:rsidR="002A5A7E" w:rsidRPr="00FA0586">
        <w:rPr>
          <w:rFonts w:ascii="Arial" w:hAnsi="Arial" w:cs="Arial"/>
          <w:i/>
          <w:sz w:val="24"/>
          <w:szCs w:val="24"/>
          <w:lang w:val="en-GB"/>
        </w:rPr>
        <w:t>3</w:t>
      </w:r>
      <w:r w:rsidR="00C143A7">
        <w:rPr>
          <w:rFonts w:ascii="Arial" w:hAnsi="Arial" w:cs="Arial"/>
          <w:i/>
          <w:sz w:val="24"/>
          <w:szCs w:val="24"/>
          <w:lang w:val="en-GB"/>
        </w:rPr>
        <w:t>.</w:t>
      </w:r>
      <w:r w:rsidRPr="00FA0586">
        <w:rPr>
          <w:rFonts w:ascii="Arial" w:hAnsi="Arial" w:cs="Arial"/>
          <w:i/>
          <w:sz w:val="24"/>
          <w:szCs w:val="24"/>
          <w:lang w:val="en-GB"/>
        </w:rPr>
        <w:t xml:space="preserve"> </w:t>
      </w:r>
      <w:r w:rsidR="00893554" w:rsidRPr="00FA0586">
        <w:rPr>
          <w:rFonts w:ascii="Arial" w:hAnsi="Arial" w:cs="Arial"/>
          <w:i/>
          <w:sz w:val="24"/>
          <w:szCs w:val="24"/>
          <w:lang w:val="en-GB"/>
        </w:rPr>
        <w:t>Bias of the estimates</w:t>
      </w:r>
    </w:p>
    <w:p w14:paraId="65C27F55" w14:textId="361CDFE0" w:rsidR="00EA5594" w:rsidRPr="00FA0586" w:rsidRDefault="00EA5594"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In </w:t>
      </w:r>
      <w:r w:rsidR="00BC3805">
        <w:rPr>
          <w:rFonts w:ascii="Arial" w:hAnsi="Arial" w:cs="Arial"/>
          <w:sz w:val="24"/>
          <w:szCs w:val="24"/>
          <w:lang w:val="en-GB"/>
        </w:rPr>
        <w:t>Table 3</w:t>
      </w:r>
      <w:r w:rsidRPr="00FA0586">
        <w:rPr>
          <w:rFonts w:ascii="Arial" w:hAnsi="Arial" w:cs="Arial"/>
          <w:sz w:val="24"/>
          <w:szCs w:val="24"/>
          <w:lang w:val="en-GB"/>
        </w:rPr>
        <w:t xml:space="preserve"> relative non-response bias </w:t>
      </w:r>
      <w:r w:rsidR="007320F5" w:rsidRPr="00FA0586">
        <w:rPr>
          <w:rFonts w:ascii="Arial" w:hAnsi="Arial" w:cs="Arial"/>
          <w:sz w:val="24"/>
          <w:szCs w:val="24"/>
          <w:lang w:val="en-GB"/>
        </w:rPr>
        <w:t>(</w:t>
      </w:r>
      <w:proofErr w:type="spellStart"/>
      <w:r w:rsidR="007320F5" w:rsidRPr="00FA0586">
        <w:rPr>
          <w:rFonts w:ascii="Arial" w:hAnsi="Arial" w:cs="Arial"/>
          <w:sz w:val="24"/>
          <w:szCs w:val="24"/>
          <w:lang w:val="en-GB"/>
        </w:rPr>
        <w:t>Vehovar</w:t>
      </w:r>
      <w:proofErr w:type="spellEnd"/>
      <w:r w:rsidR="007320F5" w:rsidRPr="00FA0586">
        <w:rPr>
          <w:rFonts w:ascii="Arial" w:hAnsi="Arial" w:cs="Arial"/>
          <w:sz w:val="24"/>
          <w:szCs w:val="24"/>
          <w:lang w:val="en-GB"/>
        </w:rPr>
        <w:t xml:space="preserve"> and </w:t>
      </w:r>
      <w:proofErr w:type="spellStart"/>
      <w:r w:rsidR="007320F5" w:rsidRPr="00FA0586">
        <w:rPr>
          <w:rFonts w:ascii="Arial" w:hAnsi="Arial" w:cs="Arial"/>
          <w:sz w:val="24"/>
          <w:szCs w:val="24"/>
          <w:lang w:val="en-GB"/>
        </w:rPr>
        <w:t>Zaletel</w:t>
      </w:r>
      <w:proofErr w:type="spellEnd"/>
      <w:r w:rsidR="007320F5" w:rsidRPr="00FA0586">
        <w:rPr>
          <w:rFonts w:ascii="Arial" w:hAnsi="Arial" w:cs="Arial"/>
          <w:sz w:val="24"/>
          <w:szCs w:val="24"/>
          <w:lang w:val="en-GB"/>
        </w:rPr>
        <w:t xml:space="preserve">, 1998: 124) </w:t>
      </w:r>
      <w:r w:rsidRPr="00FA0586">
        <w:rPr>
          <w:rFonts w:ascii="Arial" w:hAnsi="Arial" w:cs="Arial"/>
          <w:sz w:val="24"/>
          <w:szCs w:val="24"/>
          <w:lang w:val="en-GB"/>
        </w:rPr>
        <w:t xml:space="preserve">was calculated for the statistics </w:t>
      </w:r>
      <w:r w:rsidR="00202C06" w:rsidRPr="00FA0586">
        <w:rPr>
          <w:rFonts w:ascii="Arial" w:hAnsi="Arial" w:cs="Arial"/>
          <w:sz w:val="24"/>
          <w:szCs w:val="24"/>
          <w:lang w:val="en-GB"/>
        </w:rPr>
        <w:t>“</w:t>
      </w:r>
      <w:r w:rsidRPr="00FA0586">
        <w:rPr>
          <w:rFonts w:ascii="Arial" w:hAnsi="Arial" w:cs="Arial"/>
          <w:sz w:val="24"/>
          <w:szCs w:val="24"/>
          <w:lang w:val="en-GB"/>
        </w:rPr>
        <w:t xml:space="preserve">average </w:t>
      </w:r>
      <w:r w:rsidR="00202C06" w:rsidRPr="00FA0586">
        <w:rPr>
          <w:rFonts w:ascii="Arial" w:hAnsi="Arial" w:cs="Arial"/>
          <w:sz w:val="24"/>
          <w:szCs w:val="24"/>
          <w:lang w:val="en-GB"/>
        </w:rPr>
        <w:t xml:space="preserve">monthly </w:t>
      </w:r>
      <w:r w:rsidRPr="00FA0586">
        <w:rPr>
          <w:rFonts w:ascii="Arial" w:hAnsi="Arial" w:cs="Arial"/>
          <w:sz w:val="24"/>
          <w:szCs w:val="24"/>
          <w:lang w:val="en-GB"/>
        </w:rPr>
        <w:t>income of the household</w:t>
      </w:r>
      <w:r w:rsidR="00202C06" w:rsidRPr="00FA0586">
        <w:rPr>
          <w:rFonts w:ascii="Arial" w:hAnsi="Arial" w:cs="Arial"/>
          <w:sz w:val="24"/>
          <w:szCs w:val="24"/>
          <w:lang w:val="en-GB"/>
        </w:rPr>
        <w:t>”</w:t>
      </w:r>
      <w:r w:rsidR="00DE456E">
        <w:rPr>
          <w:rFonts w:ascii="Arial" w:hAnsi="Arial" w:cs="Arial"/>
          <w:sz w:val="24"/>
          <w:szCs w:val="24"/>
          <w:lang w:val="en-GB"/>
        </w:rPr>
        <w:t>.</w:t>
      </w:r>
      <w:r w:rsidR="00F31D0C">
        <w:rPr>
          <w:rFonts w:ascii="Arial" w:hAnsi="Arial" w:cs="Arial"/>
          <w:sz w:val="24"/>
          <w:szCs w:val="24"/>
          <w:lang w:val="en-GB"/>
        </w:rPr>
        <w:t xml:space="preserve"> </w:t>
      </w:r>
      <w:r w:rsidR="00CF348A">
        <w:rPr>
          <w:rFonts w:ascii="Arial" w:hAnsi="Arial" w:cs="Arial"/>
          <w:sz w:val="24"/>
          <w:szCs w:val="24"/>
          <w:lang w:val="en-GB"/>
        </w:rPr>
        <w:t>For both, respondents and non-respondents</w:t>
      </w:r>
      <w:r w:rsidR="00DE456E">
        <w:rPr>
          <w:rFonts w:ascii="Arial" w:hAnsi="Arial" w:cs="Arial"/>
          <w:sz w:val="24"/>
          <w:szCs w:val="24"/>
          <w:lang w:val="en-GB"/>
        </w:rPr>
        <w:t>,</w:t>
      </w:r>
      <w:r w:rsidR="00CF348A">
        <w:rPr>
          <w:rFonts w:ascii="Arial" w:hAnsi="Arial" w:cs="Arial"/>
          <w:sz w:val="24"/>
          <w:szCs w:val="24"/>
          <w:lang w:val="en-GB"/>
        </w:rPr>
        <w:t xml:space="preserve"> household income is obtained from the administrative sources. First we matched sampled persons and administrative household register to obtain also data on other household members. Thus we were able to designate net income to each household member</w:t>
      </w:r>
      <w:r w:rsidR="00A957DE">
        <w:rPr>
          <w:rFonts w:ascii="Arial" w:hAnsi="Arial" w:cs="Arial"/>
          <w:sz w:val="24"/>
          <w:szCs w:val="24"/>
          <w:lang w:val="en-GB"/>
        </w:rPr>
        <w:t xml:space="preserve"> and ultimately we were able to calculate household income</w:t>
      </w:r>
      <w:r w:rsidR="0033743B">
        <w:rPr>
          <w:rFonts w:ascii="Arial" w:hAnsi="Arial" w:cs="Arial"/>
          <w:sz w:val="24"/>
          <w:szCs w:val="24"/>
          <w:lang w:val="en-GB"/>
        </w:rPr>
        <w:t xml:space="preserve"> for each sampled person</w:t>
      </w:r>
      <w:r w:rsidR="00A957DE">
        <w:rPr>
          <w:rFonts w:ascii="Arial" w:hAnsi="Arial" w:cs="Arial"/>
          <w:sz w:val="24"/>
          <w:szCs w:val="24"/>
          <w:lang w:val="en-GB"/>
        </w:rPr>
        <w:t>.</w:t>
      </w:r>
      <w:r w:rsidRPr="00FA0586">
        <w:rPr>
          <w:rFonts w:ascii="Arial" w:hAnsi="Arial" w:cs="Arial"/>
          <w:sz w:val="24"/>
          <w:szCs w:val="24"/>
          <w:lang w:val="en-GB"/>
        </w:rPr>
        <w:t xml:space="preserve"> </w:t>
      </w:r>
      <w:r w:rsidR="00F93F28" w:rsidRPr="00FA0586">
        <w:rPr>
          <w:rFonts w:ascii="Arial" w:hAnsi="Arial" w:cs="Arial"/>
          <w:sz w:val="24"/>
          <w:szCs w:val="24"/>
          <w:lang w:val="en-GB"/>
        </w:rPr>
        <w:t xml:space="preserve">We can see that </w:t>
      </w:r>
      <w:r w:rsidR="00A957DE">
        <w:rPr>
          <w:rFonts w:ascii="Arial" w:hAnsi="Arial" w:cs="Arial"/>
          <w:sz w:val="24"/>
          <w:szCs w:val="24"/>
          <w:lang w:val="en-GB"/>
        </w:rPr>
        <w:t xml:space="preserve">household </w:t>
      </w:r>
      <w:r w:rsidR="00F93F28" w:rsidRPr="00FA0586">
        <w:rPr>
          <w:rFonts w:ascii="Arial" w:hAnsi="Arial" w:cs="Arial"/>
          <w:sz w:val="24"/>
          <w:szCs w:val="24"/>
          <w:lang w:val="en-GB"/>
        </w:rPr>
        <w:t>income is overestimated if only web response</w:t>
      </w:r>
      <w:r w:rsidR="00202C06" w:rsidRPr="00FA0586">
        <w:rPr>
          <w:rFonts w:ascii="Arial" w:hAnsi="Arial" w:cs="Arial"/>
          <w:sz w:val="24"/>
          <w:szCs w:val="24"/>
          <w:lang w:val="en-GB"/>
        </w:rPr>
        <w:t>s</w:t>
      </w:r>
      <w:r w:rsidR="00F93F28" w:rsidRPr="00FA0586">
        <w:rPr>
          <w:rFonts w:ascii="Arial" w:hAnsi="Arial" w:cs="Arial"/>
          <w:sz w:val="24"/>
          <w:szCs w:val="24"/>
          <w:lang w:val="en-GB"/>
        </w:rPr>
        <w:t xml:space="preserve"> </w:t>
      </w:r>
      <w:r w:rsidR="009B2869" w:rsidRPr="00FA0586">
        <w:rPr>
          <w:rFonts w:ascii="Arial" w:hAnsi="Arial" w:cs="Arial"/>
          <w:sz w:val="24"/>
          <w:szCs w:val="24"/>
          <w:lang w:val="en-GB"/>
        </w:rPr>
        <w:t xml:space="preserve">were </w:t>
      </w:r>
      <w:r w:rsidR="00F93F28" w:rsidRPr="00FA0586">
        <w:rPr>
          <w:rFonts w:ascii="Arial" w:hAnsi="Arial" w:cs="Arial"/>
          <w:sz w:val="24"/>
          <w:szCs w:val="24"/>
          <w:lang w:val="en-GB"/>
        </w:rPr>
        <w:t xml:space="preserve">considered </w:t>
      </w:r>
      <w:r w:rsidR="009B2869" w:rsidRPr="00FA0586">
        <w:rPr>
          <w:rFonts w:ascii="Arial" w:hAnsi="Arial" w:cs="Arial"/>
          <w:sz w:val="24"/>
          <w:szCs w:val="24"/>
          <w:lang w:val="en-GB"/>
        </w:rPr>
        <w:t xml:space="preserve">in the results </w:t>
      </w:r>
      <w:r w:rsidR="00F93F28" w:rsidRPr="00FA0586">
        <w:rPr>
          <w:rFonts w:ascii="Arial" w:hAnsi="Arial" w:cs="Arial"/>
          <w:sz w:val="24"/>
          <w:szCs w:val="24"/>
          <w:lang w:val="en-GB"/>
        </w:rPr>
        <w:t xml:space="preserve">by </w:t>
      </w:r>
      <w:r w:rsidR="0033743B">
        <w:rPr>
          <w:rFonts w:ascii="Arial" w:hAnsi="Arial" w:cs="Arial"/>
          <w:sz w:val="24"/>
          <w:szCs w:val="24"/>
          <w:lang w:val="en-GB"/>
        </w:rPr>
        <w:t>9.6</w:t>
      </w:r>
      <w:r w:rsidR="00F93F28" w:rsidRPr="00FA0586">
        <w:rPr>
          <w:rFonts w:ascii="Arial" w:hAnsi="Arial" w:cs="Arial"/>
          <w:sz w:val="24"/>
          <w:szCs w:val="24"/>
          <w:lang w:val="en-GB"/>
        </w:rPr>
        <w:t xml:space="preserve">% in AES </w:t>
      </w:r>
      <w:r w:rsidR="00262F9B" w:rsidRPr="00FA0586">
        <w:rPr>
          <w:rFonts w:ascii="Arial" w:hAnsi="Arial" w:cs="Arial"/>
          <w:sz w:val="24"/>
          <w:szCs w:val="24"/>
          <w:lang w:val="en-GB"/>
        </w:rPr>
        <w:t>(</w:t>
      </w:r>
      <w:r w:rsidR="00BC3805">
        <w:rPr>
          <w:rFonts w:ascii="Arial" w:hAnsi="Arial" w:cs="Arial"/>
          <w:sz w:val="24"/>
          <w:szCs w:val="24"/>
          <w:lang w:val="en-GB"/>
        </w:rPr>
        <w:t>Table 3</w:t>
      </w:r>
      <w:r w:rsidR="00980C32" w:rsidRPr="00FA0586">
        <w:rPr>
          <w:rFonts w:ascii="Arial" w:hAnsi="Arial" w:cs="Arial"/>
          <w:sz w:val="24"/>
          <w:szCs w:val="24"/>
          <w:lang w:val="en-GB"/>
        </w:rPr>
        <w:fldChar w:fldCharType="begin"/>
      </w:r>
      <w:r w:rsidR="00980C32" w:rsidRPr="00FA0586">
        <w:rPr>
          <w:rFonts w:ascii="Arial" w:hAnsi="Arial" w:cs="Arial"/>
          <w:sz w:val="24"/>
          <w:szCs w:val="24"/>
          <w:lang w:val="en-GB"/>
        </w:rPr>
        <w:instrText xml:space="preserve"> REF _Ref513641135 \h  \* MERGEFORMAT </w:instrText>
      </w:r>
      <w:r w:rsidR="00980C32" w:rsidRPr="00FA0586">
        <w:rPr>
          <w:rFonts w:ascii="Arial" w:hAnsi="Arial" w:cs="Arial"/>
          <w:sz w:val="24"/>
          <w:szCs w:val="24"/>
          <w:lang w:val="en-GB"/>
        </w:rPr>
      </w:r>
      <w:r w:rsidR="00980C32" w:rsidRPr="00FA0586">
        <w:rPr>
          <w:rFonts w:ascii="Arial" w:hAnsi="Arial" w:cs="Arial"/>
          <w:sz w:val="24"/>
          <w:szCs w:val="24"/>
          <w:lang w:val="en-GB"/>
        </w:rPr>
        <w:fldChar w:fldCharType="end"/>
      </w:r>
      <w:r w:rsidR="00262F9B" w:rsidRPr="00FA0586">
        <w:rPr>
          <w:rFonts w:ascii="Arial" w:hAnsi="Arial" w:cs="Arial"/>
          <w:sz w:val="24"/>
          <w:szCs w:val="24"/>
          <w:lang w:val="en-GB"/>
        </w:rPr>
        <w:t>). In AES where we used additional mode (</w:t>
      </w:r>
      <w:r w:rsidR="00980C32" w:rsidRPr="00FA0586">
        <w:rPr>
          <w:rFonts w:ascii="Arial" w:hAnsi="Arial" w:cs="Arial"/>
          <w:sz w:val="24"/>
          <w:szCs w:val="24"/>
          <w:lang w:val="en-GB"/>
        </w:rPr>
        <w:t xml:space="preserve">telephone </w:t>
      </w:r>
      <w:r w:rsidR="00262F9B" w:rsidRPr="00FA0586">
        <w:rPr>
          <w:rFonts w:ascii="Arial" w:hAnsi="Arial" w:cs="Arial"/>
          <w:sz w:val="24"/>
          <w:szCs w:val="24"/>
          <w:lang w:val="en-GB"/>
        </w:rPr>
        <w:t xml:space="preserve">or </w:t>
      </w:r>
      <w:r w:rsidR="00980C32" w:rsidRPr="00FA0586">
        <w:rPr>
          <w:rFonts w:ascii="Arial" w:hAnsi="Arial" w:cs="Arial"/>
          <w:sz w:val="24"/>
          <w:szCs w:val="24"/>
          <w:lang w:val="en-GB"/>
        </w:rPr>
        <w:t>f2f</w:t>
      </w:r>
      <w:r w:rsidR="00262F9B" w:rsidRPr="00FA0586">
        <w:rPr>
          <w:rFonts w:ascii="Arial" w:hAnsi="Arial" w:cs="Arial"/>
          <w:sz w:val="24"/>
          <w:szCs w:val="24"/>
          <w:lang w:val="en-GB"/>
        </w:rPr>
        <w:t xml:space="preserve">) the estimate has been improved and relative bias has decreased to </w:t>
      </w:r>
      <w:r w:rsidR="0033743B">
        <w:rPr>
          <w:rFonts w:ascii="Arial" w:hAnsi="Arial" w:cs="Arial"/>
          <w:sz w:val="24"/>
          <w:szCs w:val="24"/>
          <w:lang w:val="en-GB"/>
        </w:rPr>
        <w:t>3.6</w:t>
      </w:r>
      <w:r w:rsidR="00262F9B" w:rsidRPr="00FA0586">
        <w:rPr>
          <w:rFonts w:ascii="Arial" w:hAnsi="Arial" w:cs="Arial"/>
          <w:sz w:val="24"/>
          <w:szCs w:val="24"/>
          <w:lang w:val="en-GB"/>
        </w:rPr>
        <w:t>%. For comparison we have the estimate from EU-SILC 2017</w:t>
      </w:r>
      <w:r w:rsidR="00980C32" w:rsidRPr="00FA0586">
        <w:rPr>
          <w:rFonts w:ascii="Arial" w:hAnsi="Arial" w:cs="Arial"/>
          <w:sz w:val="24"/>
          <w:szCs w:val="24"/>
          <w:lang w:val="en-GB"/>
        </w:rPr>
        <w:t>,</w:t>
      </w:r>
      <w:r w:rsidR="00262F9B" w:rsidRPr="00FA0586">
        <w:rPr>
          <w:rFonts w:ascii="Arial" w:hAnsi="Arial" w:cs="Arial"/>
          <w:sz w:val="24"/>
          <w:szCs w:val="24"/>
          <w:lang w:val="en-GB"/>
        </w:rPr>
        <w:t xml:space="preserve"> which </w:t>
      </w:r>
      <w:r w:rsidR="002B76F9">
        <w:rPr>
          <w:rFonts w:ascii="Arial" w:hAnsi="Arial" w:cs="Arial"/>
          <w:sz w:val="24"/>
          <w:szCs w:val="24"/>
          <w:lang w:val="en-GB"/>
        </w:rPr>
        <w:t>1</w:t>
      </w:r>
      <w:r w:rsidR="002B76F9" w:rsidRPr="00520679">
        <w:rPr>
          <w:rFonts w:ascii="Arial" w:hAnsi="Arial" w:cs="Arial"/>
          <w:sz w:val="24"/>
          <w:szCs w:val="24"/>
          <w:vertAlign w:val="superscript"/>
          <w:lang w:val="en-GB"/>
        </w:rPr>
        <w:t>st</w:t>
      </w:r>
      <w:r w:rsidR="002B76F9">
        <w:rPr>
          <w:rFonts w:ascii="Arial" w:hAnsi="Arial" w:cs="Arial"/>
          <w:sz w:val="24"/>
          <w:szCs w:val="24"/>
          <w:lang w:val="en-GB"/>
        </w:rPr>
        <w:t xml:space="preserve"> wave, which was used for comparison, </w:t>
      </w:r>
      <w:r w:rsidR="00262F9B" w:rsidRPr="00FA0586">
        <w:rPr>
          <w:rFonts w:ascii="Arial" w:hAnsi="Arial" w:cs="Arial"/>
          <w:sz w:val="24"/>
          <w:szCs w:val="24"/>
          <w:lang w:val="en-GB"/>
        </w:rPr>
        <w:t xml:space="preserve">was implemented only f2f. The relative bias was only </w:t>
      </w:r>
      <w:r w:rsidR="0033743B">
        <w:rPr>
          <w:rFonts w:ascii="Arial" w:hAnsi="Arial" w:cs="Arial"/>
          <w:sz w:val="24"/>
          <w:szCs w:val="24"/>
          <w:lang w:val="en-GB"/>
        </w:rPr>
        <w:t>-2.4%.</w:t>
      </w:r>
      <w:r w:rsidR="009B2869" w:rsidRPr="00FA0586">
        <w:rPr>
          <w:rFonts w:ascii="Arial" w:hAnsi="Arial" w:cs="Arial"/>
          <w:sz w:val="24"/>
          <w:szCs w:val="24"/>
          <w:lang w:val="en-GB"/>
        </w:rPr>
        <w:t xml:space="preserve"> </w:t>
      </w:r>
      <w:r w:rsidR="00F93F28" w:rsidRPr="00FA0586">
        <w:rPr>
          <w:rFonts w:ascii="Arial" w:hAnsi="Arial" w:cs="Arial"/>
          <w:sz w:val="24"/>
          <w:szCs w:val="24"/>
          <w:lang w:val="en-GB"/>
        </w:rPr>
        <w:t xml:space="preserve">If </w:t>
      </w:r>
      <w:r w:rsidR="00980C32" w:rsidRPr="00FA0586">
        <w:rPr>
          <w:rFonts w:ascii="Arial" w:hAnsi="Arial" w:cs="Arial"/>
          <w:sz w:val="24"/>
          <w:szCs w:val="24"/>
          <w:lang w:val="en-GB"/>
        </w:rPr>
        <w:t>the target</w:t>
      </w:r>
      <w:r w:rsidR="00F93F28" w:rsidRPr="00FA0586">
        <w:rPr>
          <w:rFonts w:ascii="Arial" w:hAnsi="Arial" w:cs="Arial"/>
          <w:sz w:val="24"/>
          <w:szCs w:val="24"/>
          <w:lang w:val="en-GB"/>
        </w:rPr>
        <w:t xml:space="preserve"> statistics of the survey is correlated </w:t>
      </w:r>
      <w:r w:rsidR="002F27EC" w:rsidRPr="00FA0586">
        <w:rPr>
          <w:rFonts w:ascii="Arial" w:hAnsi="Arial" w:cs="Arial"/>
          <w:sz w:val="24"/>
          <w:szCs w:val="24"/>
          <w:lang w:val="en-GB"/>
        </w:rPr>
        <w:t xml:space="preserve">with the income, we can expect that also our final estimates will be </w:t>
      </w:r>
      <w:r w:rsidR="00262F9B" w:rsidRPr="00FA0586">
        <w:rPr>
          <w:rFonts w:ascii="Arial" w:hAnsi="Arial" w:cs="Arial"/>
          <w:sz w:val="24"/>
          <w:szCs w:val="24"/>
          <w:lang w:val="en-GB"/>
        </w:rPr>
        <w:t>bias</w:t>
      </w:r>
      <w:r w:rsidR="00980C32" w:rsidRPr="00FA0586">
        <w:rPr>
          <w:rFonts w:ascii="Arial" w:hAnsi="Arial" w:cs="Arial"/>
          <w:sz w:val="24"/>
          <w:szCs w:val="24"/>
          <w:lang w:val="en-GB"/>
        </w:rPr>
        <w:t>ed</w:t>
      </w:r>
      <w:r w:rsidR="002F27EC" w:rsidRPr="00FA0586">
        <w:rPr>
          <w:rFonts w:ascii="Arial" w:hAnsi="Arial" w:cs="Arial"/>
          <w:sz w:val="24"/>
          <w:szCs w:val="24"/>
          <w:lang w:val="en-GB"/>
        </w:rPr>
        <w:t>, since WEB respondents tend to be younger, higher educated, have higher household</w:t>
      </w:r>
      <w:r w:rsidR="00992771" w:rsidRPr="00992771">
        <w:rPr>
          <w:rFonts w:ascii="Arial" w:hAnsi="Arial" w:cs="Arial"/>
          <w:sz w:val="24"/>
          <w:szCs w:val="24"/>
          <w:lang w:val="en-GB"/>
        </w:rPr>
        <w:t xml:space="preserve"> </w:t>
      </w:r>
      <w:r w:rsidR="00992771" w:rsidRPr="00FA0586">
        <w:rPr>
          <w:rFonts w:ascii="Arial" w:hAnsi="Arial" w:cs="Arial"/>
          <w:sz w:val="24"/>
          <w:szCs w:val="24"/>
          <w:lang w:val="en-GB"/>
        </w:rPr>
        <w:t>income</w:t>
      </w:r>
      <w:r w:rsidR="00992771">
        <w:rPr>
          <w:rFonts w:ascii="Arial" w:hAnsi="Arial" w:cs="Arial"/>
          <w:sz w:val="24"/>
          <w:szCs w:val="24"/>
          <w:lang w:val="en-GB"/>
        </w:rPr>
        <w:t>,</w:t>
      </w:r>
      <w:r w:rsidR="00202C06" w:rsidRPr="00FA0586">
        <w:rPr>
          <w:rFonts w:ascii="Arial" w:hAnsi="Arial" w:cs="Arial"/>
          <w:sz w:val="24"/>
          <w:szCs w:val="24"/>
          <w:lang w:val="en-GB"/>
        </w:rPr>
        <w:t xml:space="preserve"> etc</w:t>
      </w:r>
      <w:r w:rsidR="002F27EC" w:rsidRPr="00FA0586">
        <w:rPr>
          <w:rFonts w:ascii="Arial" w:hAnsi="Arial" w:cs="Arial"/>
          <w:sz w:val="24"/>
          <w:szCs w:val="24"/>
          <w:lang w:val="en-GB"/>
        </w:rPr>
        <w:t xml:space="preserve">. </w:t>
      </w:r>
    </w:p>
    <w:p w14:paraId="60E86A4C" w14:textId="77777777" w:rsidR="00383421" w:rsidRDefault="00383421" w:rsidP="00F03049">
      <w:pPr>
        <w:spacing w:after="0" w:line="240" w:lineRule="auto"/>
        <w:jc w:val="both"/>
        <w:rPr>
          <w:rFonts w:ascii="Arial" w:hAnsi="Arial" w:cs="Arial"/>
          <w:b/>
          <w:sz w:val="20"/>
          <w:szCs w:val="20"/>
          <w:lang w:val="en-GB"/>
        </w:rPr>
      </w:pPr>
    </w:p>
    <w:p w14:paraId="0E18E38C" w14:textId="2BA83864" w:rsidR="006E281F" w:rsidRPr="00FA0586" w:rsidRDefault="006E281F" w:rsidP="006E281F">
      <w:pPr>
        <w:spacing w:after="0" w:line="240" w:lineRule="auto"/>
        <w:jc w:val="both"/>
        <w:rPr>
          <w:rFonts w:ascii="Arial" w:hAnsi="Arial" w:cs="Arial"/>
          <w:b/>
          <w:sz w:val="20"/>
          <w:szCs w:val="20"/>
          <w:lang w:val="en-GB"/>
        </w:rPr>
      </w:pPr>
      <w:proofErr w:type="gramStart"/>
      <w:r w:rsidRPr="00FA0586">
        <w:rPr>
          <w:rFonts w:ascii="Arial" w:hAnsi="Arial" w:cs="Arial"/>
          <w:b/>
          <w:sz w:val="20"/>
          <w:szCs w:val="20"/>
          <w:lang w:val="en-GB"/>
        </w:rPr>
        <w:t xml:space="preserve">Table </w:t>
      </w:r>
      <w:r w:rsidRPr="00FA0586">
        <w:rPr>
          <w:rFonts w:ascii="Arial" w:hAnsi="Arial" w:cs="Arial"/>
          <w:b/>
          <w:sz w:val="20"/>
          <w:szCs w:val="20"/>
          <w:lang w:val="en-GB"/>
        </w:rPr>
        <w:fldChar w:fldCharType="begin"/>
      </w:r>
      <w:r w:rsidRPr="00FA0586">
        <w:rPr>
          <w:rFonts w:ascii="Arial" w:hAnsi="Arial" w:cs="Arial"/>
          <w:b/>
          <w:sz w:val="20"/>
          <w:szCs w:val="20"/>
          <w:lang w:val="en-GB"/>
        </w:rPr>
        <w:instrText xml:space="preserve"> SEQ Table \* ARABIC </w:instrText>
      </w:r>
      <w:r w:rsidRPr="00FA0586">
        <w:rPr>
          <w:rFonts w:ascii="Arial" w:hAnsi="Arial" w:cs="Arial"/>
          <w:b/>
          <w:sz w:val="20"/>
          <w:szCs w:val="20"/>
          <w:lang w:val="en-GB"/>
        </w:rPr>
        <w:fldChar w:fldCharType="separate"/>
      </w:r>
      <w:r w:rsidR="00E84FCA">
        <w:rPr>
          <w:rFonts w:ascii="Arial" w:hAnsi="Arial" w:cs="Arial"/>
          <w:b/>
          <w:noProof/>
          <w:sz w:val="20"/>
          <w:szCs w:val="20"/>
          <w:lang w:val="en-GB"/>
        </w:rPr>
        <w:t>3</w:t>
      </w:r>
      <w:r w:rsidRPr="00FA0586">
        <w:rPr>
          <w:rFonts w:ascii="Arial" w:hAnsi="Arial" w:cs="Arial"/>
          <w:b/>
          <w:sz w:val="20"/>
          <w:szCs w:val="20"/>
          <w:lang w:val="en-GB"/>
        </w:rPr>
        <w:fldChar w:fldCharType="end"/>
      </w:r>
      <w:r w:rsidR="007E71BE">
        <w:rPr>
          <w:rFonts w:ascii="Arial" w:hAnsi="Arial" w:cs="Arial"/>
          <w:b/>
          <w:sz w:val="20"/>
          <w:szCs w:val="20"/>
          <w:lang w:val="en-GB"/>
        </w:rPr>
        <w:t>.</w:t>
      </w:r>
      <w:proofErr w:type="gramEnd"/>
      <w:r w:rsidRPr="00FA0586">
        <w:rPr>
          <w:rFonts w:ascii="Arial" w:hAnsi="Arial" w:cs="Arial"/>
          <w:b/>
          <w:sz w:val="20"/>
          <w:szCs w:val="20"/>
          <w:lang w:val="en-GB"/>
        </w:rPr>
        <w:t xml:space="preserve"> Relative non-response bias for AES and EU-SILC survey for average income of the household</w:t>
      </w:r>
      <w:r w:rsidR="00E20245">
        <w:rPr>
          <w:rFonts w:ascii="Arial" w:hAnsi="Arial" w:cs="Arial"/>
          <w:b/>
          <w:sz w:val="20"/>
          <w:szCs w:val="20"/>
          <w:lang w:val="en-GB"/>
        </w:rPr>
        <w:t xml:space="preserve"> (register data)</w:t>
      </w:r>
      <w:r w:rsidRPr="00FA0586">
        <w:rPr>
          <w:rFonts w:ascii="Arial" w:hAnsi="Arial" w:cs="Arial"/>
          <w:b/>
          <w:sz w:val="20"/>
          <w:szCs w:val="20"/>
          <w:lang w:val="en-GB"/>
        </w:rPr>
        <w:t xml:space="preserve"> </w:t>
      </w:r>
      <w:r>
        <w:rPr>
          <w:rFonts w:ascii="Arial" w:hAnsi="Arial" w:cs="Arial"/>
          <w:b/>
          <w:sz w:val="20"/>
          <w:szCs w:val="20"/>
          <w:lang w:val="en-GB"/>
        </w:rPr>
        <w:t xml:space="preserve"> </w:t>
      </w:r>
    </w:p>
    <w:tbl>
      <w:tblPr>
        <w:tblStyle w:val="TableGrid"/>
        <w:tblW w:w="9889" w:type="dxa"/>
        <w:tblLayout w:type="fixed"/>
        <w:tblLook w:val="04A0" w:firstRow="1" w:lastRow="0" w:firstColumn="1" w:lastColumn="0" w:noHBand="0" w:noVBand="1"/>
      </w:tblPr>
      <w:tblGrid>
        <w:gridCol w:w="1101"/>
        <w:gridCol w:w="1134"/>
        <w:gridCol w:w="1417"/>
        <w:gridCol w:w="1559"/>
        <w:gridCol w:w="851"/>
        <w:gridCol w:w="1417"/>
        <w:gridCol w:w="1560"/>
        <w:gridCol w:w="850"/>
      </w:tblGrid>
      <w:tr w:rsidR="006E281F" w:rsidRPr="00FA0586" w14:paraId="3A803547" w14:textId="77777777" w:rsidTr="00AE3C0A">
        <w:tc>
          <w:tcPr>
            <w:tcW w:w="1101" w:type="dxa"/>
            <w:vAlign w:val="center"/>
          </w:tcPr>
          <w:p w14:paraId="6BDE18F8" w14:textId="77777777" w:rsidR="006E281F" w:rsidRPr="00AE3C0A" w:rsidRDefault="006E281F" w:rsidP="0033743B">
            <w:pPr>
              <w:jc w:val="both"/>
              <w:rPr>
                <w:rFonts w:ascii="Arial" w:hAnsi="Arial" w:cs="Arial"/>
                <w:i/>
                <w:sz w:val="18"/>
                <w:szCs w:val="18"/>
                <w:lang w:val="en-GB"/>
              </w:rPr>
            </w:pPr>
          </w:p>
        </w:tc>
        <w:tc>
          <w:tcPr>
            <w:tcW w:w="1134" w:type="dxa"/>
            <w:vAlign w:val="center"/>
          </w:tcPr>
          <w:p w14:paraId="4270DB41"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Sample</w:t>
            </w:r>
          </w:p>
        </w:tc>
        <w:tc>
          <w:tcPr>
            <w:tcW w:w="1417" w:type="dxa"/>
            <w:vAlign w:val="center"/>
          </w:tcPr>
          <w:p w14:paraId="7E981B82"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WEB Non-respondents</w:t>
            </w:r>
          </w:p>
        </w:tc>
        <w:tc>
          <w:tcPr>
            <w:tcW w:w="1559" w:type="dxa"/>
            <w:vAlign w:val="center"/>
          </w:tcPr>
          <w:p w14:paraId="2C6454B2" w14:textId="3FF57085" w:rsidR="006E281F" w:rsidRPr="00AE3C0A" w:rsidRDefault="006E281F" w:rsidP="006E281F">
            <w:pPr>
              <w:jc w:val="center"/>
              <w:rPr>
                <w:rFonts w:ascii="Arial" w:hAnsi="Arial" w:cs="Arial"/>
                <w:b/>
                <w:sz w:val="18"/>
                <w:szCs w:val="18"/>
                <w:lang w:val="en-GB"/>
              </w:rPr>
            </w:pPr>
            <w:r w:rsidRPr="00AE3C0A">
              <w:rPr>
                <w:rFonts w:ascii="Arial" w:hAnsi="Arial" w:cs="Arial"/>
                <w:b/>
                <w:sz w:val="18"/>
                <w:szCs w:val="18"/>
                <w:lang w:val="en-GB"/>
              </w:rPr>
              <w:t xml:space="preserve">WEB respondents </w:t>
            </w:r>
            <w:r w:rsidRPr="00AE3C0A">
              <w:rPr>
                <w:rFonts w:ascii="Arial" w:hAnsi="Arial" w:cs="Arial"/>
                <w:color w:val="000000" w:themeColor="text1"/>
                <w:sz w:val="18"/>
                <w:szCs w:val="18"/>
                <w:lang w:val="en-GB"/>
              </w:rPr>
              <w:t>(weighted</w:t>
            </w:r>
            <w:r w:rsidR="0033743B" w:rsidRPr="00DE456E">
              <w:rPr>
                <w:rFonts w:ascii="Arial" w:hAnsi="Arial" w:cs="Arial"/>
                <w:color w:val="000000" w:themeColor="text1"/>
                <w:sz w:val="18"/>
                <w:szCs w:val="18"/>
                <w:lang w:val="en-GB"/>
              </w:rPr>
              <w:t>*</w:t>
            </w:r>
            <w:r w:rsidRPr="00AE3C0A">
              <w:rPr>
                <w:rFonts w:ascii="Arial" w:hAnsi="Arial" w:cs="Arial"/>
                <w:color w:val="000000" w:themeColor="text1"/>
                <w:sz w:val="18"/>
                <w:szCs w:val="18"/>
                <w:lang w:val="en-GB"/>
              </w:rPr>
              <w:t>)</w:t>
            </w:r>
          </w:p>
        </w:tc>
        <w:tc>
          <w:tcPr>
            <w:tcW w:w="851" w:type="dxa"/>
            <w:vAlign w:val="center"/>
          </w:tcPr>
          <w:p w14:paraId="2011FDEB"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WEB</w:t>
            </w:r>
          </w:p>
          <w:p w14:paraId="6D46DE42"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relative bias</w:t>
            </w:r>
          </w:p>
        </w:tc>
        <w:tc>
          <w:tcPr>
            <w:tcW w:w="1417" w:type="dxa"/>
            <w:vAlign w:val="center"/>
          </w:tcPr>
          <w:p w14:paraId="52C98B87"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Final non-respondents</w:t>
            </w:r>
          </w:p>
        </w:tc>
        <w:tc>
          <w:tcPr>
            <w:tcW w:w="1560" w:type="dxa"/>
            <w:vAlign w:val="center"/>
          </w:tcPr>
          <w:p w14:paraId="18FA9622" w14:textId="086E4D0F" w:rsidR="006E281F" w:rsidRPr="00AE3C0A" w:rsidRDefault="00CD2715" w:rsidP="0033743B">
            <w:pPr>
              <w:jc w:val="center"/>
              <w:rPr>
                <w:rFonts w:ascii="Arial" w:hAnsi="Arial" w:cs="Arial"/>
                <w:b/>
                <w:sz w:val="18"/>
                <w:szCs w:val="18"/>
                <w:lang w:val="en-GB"/>
              </w:rPr>
            </w:pPr>
            <w:r>
              <w:rPr>
                <w:rFonts w:ascii="Arial" w:hAnsi="Arial" w:cs="Arial"/>
                <w:b/>
                <w:sz w:val="18"/>
                <w:szCs w:val="18"/>
                <w:lang w:val="en-GB"/>
              </w:rPr>
              <w:t>All modes</w:t>
            </w:r>
          </w:p>
          <w:p w14:paraId="605E52E4" w14:textId="0BEA824A" w:rsidR="006E281F" w:rsidRPr="00AE3C0A" w:rsidRDefault="006E281F" w:rsidP="00DE456E">
            <w:pPr>
              <w:jc w:val="center"/>
              <w:rPr>
                <w:rFonts w:ascii="Arial" w:hAnsi="Arial" w:cs="Arial"/>
                <w:sz w:val="18"/>
                <w:szCs w:val="18"/>
                <w:lang w:val="en-GB"/>
              </w:rPr>
            </w:pPr>
            <w:r w:rsidRPr="00AE3C0A">
              <w:rPr>
                <w:rFonts w:ascii="Arial" w:hAnsi="Arial" w:cs="Arial"/>
                <w:color w:val="000000" w:themeColor="text1"/>
                <w:sz w:val="18"/>
                <w:szCs w:val="18"/>
                <w:lang w:val="en-GB"/>
              </w:rPr>
              <w:t>(weighted</w:t>
            </w:r>
            <w:r w:rsidR="00446854" w:rsidRPr="00DE456E">
              <w:rPr>
                <w:rFonts w:ascii="Arial" w:hAnsi="Arial" w:cs="Arial"/>
                <w:color w:val="000000" w:themeColor="text1"/>
                <w:sz w:val="18"/>
                <w:szCs w:val="18"/>
                <w:lang w:val="en-GB"/>
              </w:rPr>
              <w:t>**</w:t>
            </w:r>
            <w:r w:rsidRPr="00AE3C0A">
              <w:rPr>
                <w:rFonts w:ascii="Arial" w:hAnsi="Arial" w:cs="Arial"/>
                <w:color w:val="000000" w:themeColor="text1"/>
                <w:sz w:val="18"/>
                <w:szCs w:val="18"/>
                <w:lang w:val="en-GB"/>
              </w:rPr>
              <w:t>)</w:t>
            </w:r>
          </w:p>
        </w:tc>
        <w:tc>
          <w:tcPr>
            <w:tcW w:w="850" w:type="dxa"/>
            <w:vAlign w:val="center"/>
          </w:tcPr>
          <w:p w14:paraId="1D9EEC0B"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Final</w:t>
            </w:r>
          </w:p>
          <w:p w14:paraId="74D21518" w14:textId="77777777" w:rsidR="006E281F" w:rsidRPr="00AE3C0A" w:rsidRDefault="006E281F" w:rsidP="0033743B">
            <w:pPr>
              <w:jc w:val="center"/>
              <w:rPr>
                <w:rFonts w:ascii="Arial" w:hAnsi="Arial" w:cs="Arial"/>
                <w:b/>
                <w:sz w:val="18"/>
                <w:szCs w:val="18"/>
                <w:lang w:val="en-GB"/>
              </w:rPr>
            </w:pPr>
            <w:r w:rsidRPr="00AE3C0A">
              <w:rPr>
                <w:rFonts w:ascii="Arial" w:hAnsi="Arial" w:cs="Arial"/>
                <w:b/>
                <w:sz w:val="18"/>
                <w:szCs w:val="18"/>
                <w:lang w:val="en-GB"/>
              </w:rPr>
              <w:t>relative bias</w:t>
            </w:r>
          </w:p>
        </w:tc>
      </w:tr>
      <w:tr w:rsidR="006E281F" w:rsidRPr="00FA0586" w14:paraId="326429A0" w14:textId="77777777" w:rsidTr="00AE3C0A">
        <w:trPr>
          <w:trHeight w:val="243"/>
        </w:trPr>
        <w:tc>
          <w:tcPr>
            <w:tcW w:w="1101" w:type="dxa"/>
            <w:vAlign w:val="center"/>
          </w:tcPr>
          <w:p w14:paraId="6388AC7F" w14:textId="77777777" w:rsidR="006E281F" w:rsidRPr="00AE3C0A" w:rsidRDefault="006E281F" w:rsidP="0033743B">
            <w:pPr>
              <w:jc w:val="both"/>
              <w:rPr>
                <w:rFonts w:ascii="Arial" w:hAnsi="Arial" w:cs="Arial"/>
                <w:b/>
                <w:sz w:val="18"/>
                <w:szCs w:val="18"/>
                <w:lang w:val="en-GB"/>
              </w:rPr>
            </w:pPr>
          </w:p>
        </w:tc>
        <w:tc>
          <w:tcPr>
            <w:tcW w:w="4110" w:type="dxa"/>
            <w:gridSpan w:val="3"/>
            <w:vAlign w:val="center"/>
          </w:tcPr>
          <w:p w14:paraId="0D4E7DD3" w14:textId="2EE6A98A" w:rsidR="006E281F" w:rsidRPr="00AE3C0A" w:rsidRDefault="006E281F">
            <w:pPr>
              <w:jc w:val="center"/>
              <w:rPr>
                <w:rFonts w:ascii="Arial" w:hAnsi="Arial" w:cs="Arial"/>
                <w:sz w:val="18"/>
                <w:szCs w:val="18"/>
                <w:lang w:val="en-GB"/>
              </w:rPr>
            </w:pPr>
            <w:r w:rsidRPr="00AE3C0A">
              <w:rPr>
                <w:rFonts w:ascii="Arial" w:hAnsi="Arial" w:cs="Arial"/>
                <w:sz w:val="18"/>
                <w:szCs w:val="18"/>
                <w:lang w:val="en-GB"/>
              </w:rPr>
              <w:t>average income of the household</w:t>
            </w:r>
            <w:r w:rsidR="0033743B" w:rsidRPr="00AE3C0A">
              <w:rPr>
                <w:rFonts w:ascii="Arial" w:hAnsi="Arial" w:cs="Arial"/>
                <w:sz w:val="18"/>
                <w:szCs w:val="18"/>
                <w:lang w:val="en-GB"/>
              </w:rPr>
              <w:t xml:space="preserve"> </w:t>
            </w:r>
          </w:p>
        </w:tc>
        <w:tc>
          <w:tcPr>
            <w:tcW w:w="851" w:type="dxa"/>
            <w:vAlign w:val="center"/>
          </w:tcPr>
          <w:p w14:paraId="173DBA88" w14:textId="77777777" w:rsidR="006E281F" w:rsidRPr="00AE3C0A" w:rsidRDefault="006E281F" w:rsidP="0033743B">
            <w:pPr>
              <w:jc w:val="center"/>
              <w:rPr>
                <w:rFonts w:ascii="Arial" w:hAnsi="Arial" w:cs="Arial"/>
                <w:sz w:val="18"/>
                <w:szCs w:val="18"/>
                <w:lang w:val="en-GB"/>
              </w:rPr>
            </w:pPr>
          </w:p>
        </w:tc>
        <w:tc>
          <w:tcPr>
            <w:tcW w:w="2977" w:type="dxa"/>
            <w:gridSpan w:val="2"/>
            <w:vAlign w:val="center"/>
          </w:tcPr>
          <w:p w14:paraId="3629B3B2" w14:textId="6202D4FE" w:rsidR="006E281F" w:rsidRPr="00AE3C0A" w:rsidRDefault="000E47BA">
            <w:pPr>
              <w:jc w:val="center"/>
              <w:rPr>
                <w:rFonts w:ascii="Arial" w:hAnsi="Arial" w:cs="Arial"/>
                <w:sz w:val="18"/>
                <w:szCs w:val="18"/>
                <w:lang w:val="en-GB"/>
              </w:rPr>
            </w:pPr>
            <w:r w:rsidRPr="00AE3C0A">
              <w:rPr>
                <w:rFonts w:ascii="Arial" w:hAnsi="Arial" w:cs="Arial"/>
                <w:sz w:val="18"/>
                <w:szCs w:val="18"/>
                <w:lang w:val="en-GB"/>
              </w:rPr>
              <w:t>average income of the household</w:t>
            </w:r>
            <w:r w:rsidR="0033743B" w:rsidRPr="00AE3C0A">
              <w:rPr>
                <w:rFonts w:ascii="Arial" w:hAnsi="Arial" w:cs="Arial"/>
                <w:sz w:val="18"/>
                <w:szCs w:val="18"/>
                <w:lang w:val="en-GB"/>
              </w:rPr>
              <w:t xml:space="preserve"> </w:t>
            </w:r>
          </w:p>
        </w:tc>
        <w:tc>
          <w:tcPr>
            <w:tcW w:w="850" w:type="dxa"/>
            <w:vAlign w:val="center"/>
          </w:tcPr>
          <w:p w14:paraId="78DF87A8" w14:textId="77777777" w:rsidR="006E281F" w:rsidRPr="00AE3C0A" w:rsidRDefault="006E281F" w:rsidP="0033743B">
            <w:pPr>
              <w:jc w:val="center"/>
              <w:rPr>
                <w:rFonts w:ascii="Arial" w:hAnsi="Arial" w:cs="Arial"/>
                <w:sz w:val="18"/>
                <w:szCs w:val="18"/>
                <w:lang w:val="en-GB"/>
              </w:rPr>
            </w:pPr>
          </w:p>
        </w:tc>
      </w:tr>
      <w:tr w:rsidR="006E281F" w:rsidRPr="00FA0586" w14:paraId="4A257D33" w14:textId="77777777" w:rsidTr="00AE3C0A">
        <w:trPr>
          <w:trHeight w:val="397"/>
        </w:trPr>
        <w:tc>
          <w:tcPr>
            <w:tcW w:w="1101" w:type="dxa"/>
            <w:vAlign w:val="center"/>
          </w:tcPr>
          <w:p w14:paraId="479DA0B0" w14:textId="77777777" w:rsidR="006E281F" w:rsidRPr="00DE456E" w:rsidRDefault="006E281F" w:rsidP="0033743B">
            <w:pPr>
              <w:jc w:val="both"/>
              <w:rPr>
                <w:rFonts w:ascii="Arial" w:hAnsi="Arial" w:cs="Arial"/>
                <w:b/>
                <w:sz w:val="18"/>
                <w:szCs w:val="18"/>
                <w:lang w:val="en-GB"/>
              </w:rPr>
            </w:pPr>
            <w:r w:rsidRPr="00DE456E">
              <w:rPr>
                <w:rFonts w:ascii="Arial" w:hAnsi="Arial" w:cs="Arial"/>
                <w:b/>
                <w:sz w:val="18"/>
                <w:szCs w:val="18"/>
                <w:lang w:val="en-GB"/>
              </w:rPr>
              <w:t>AES 2016</w:t>
            </w:r>
          </w:p>
        </w:tc>
        <w:tc>
          <w:tcPr>
            <w:tcW w:w="1134" w:type="dxa"/>
            <w:vAlign w:val="center"/>
          </w:tcPr>
          <w:p w14:paraId="052A574F" w14:textId="77777777" w:rsidR="006E281F" w:rsidRPr="00446854" w:rsidRDefault="006E281F" w:rsidP="0033743B">
            <w:pPr>
              <w:jc w:val="center"/>
              <w:rPr>
                <w:rFonts w:ascii="Arial" w:hAnsi="Arial" w:cs="Arial"/>
                <w:sz w:val="18"/>
                <w:szCs w:val="18"/>
                <w:lang w:val="en-GB"/>
              </w:rPr>
            </w:pPr>
            <w:r w:rsidRPr="00446854">
              <w:rPr>
                <w:rFonts w:ascii="Arial" w:hAnsi="Arial" w:cs="Arial"/>
                <w:sz w:val="18"/>
                <w:szCs w:val="18"/>
                <w:lang w:val="en-GB"/>
              </w:rPr>
              <w:t>2134 EUR</w:t>
            </w:r>
          </w:p>
        </w:tc>
        <w:tc>
          <w:tcPr>
            <w:tcW w:w="1417" w:type="dxa"/>
            <w:vAlign w:val="center"/>
          </w:tcPr>
          <w:p w14:paraId="44641D3C" w14:textId="77777777" w:rsidR="006E281F" w:rsidRPr="00446854" w:rsidRDefault="006E281F" w:rsidP="0033743B">
            <w:pPr>
              <w:jc w:val="center"/>
              <w:rPr>
                <w:rFonts w:ascii="Arial" w:hAnsi="Arial" w:cs="Arial"/>
                <w:sz w:val="18"/>
                <w:szCs w:val="18"/>
                <w:lang w:val="en-GB"/>
              </w:rPr>
            </w:pPr>
            <w:r w:rsidRPr="00446854">
              <w:rPr>
                <w:rFonts w:ascii="Arial" w:hAnsi="Arial" w:cs="Arial"/>
                <w:sz w:val="18"/>
                <w:szCs w:val="18"/>
                <w:lang w:val="en-GB"/>
              </w:rPr>
              <w:t>1966 EUR</w:t>
            </w:r>
          </w:p>
        </w:tc>
        <w:tc>
          <w:tcPr>
            <w:tcW w:w="1559" w:type="dxa"/>
            <w:vAlign w:val="center"/>
          </w:tcPr>
          <w:p w14:paraId="4FC24EBA" w14:textId="249753A2" w:rsidR="006E281F" w:rsidRPr="00446854" w:rsidRDefault="007A35CF" w:rsidP="0033743B">
            <w:pPr>
              <w:jc w:val="center"/>
              <w:rPr>
                <w:rFonts w:ascii="Arial" w:hAnsi="Arial" w:cs="Arial"/>
                <w:sz w:val="18"/>
                <w:szCs w:val="18"/>
                <w:lang w:val="en-GB"/>
              </w:rPr>
            </w:pPr>
            <w:r w:rsidRPr="00446854">
              <w:rPr>
                <w:rFonts w:ascii="Arial" w:hAnsi="Arial" w:cs="Arial"/>
                <w:sz w:val="18"/>
                <w:szCs w:val="18"/>
                <w:lang w:val="en-GB"/>
              </w:rPr>
              <w:t xml:space="preserve">2280 </w:t>
            </w:r>
            <w:r w:rsidR="006E281F" w:rsidRPr="00446854">
              <w:rPr>
                <w:rFonts w:ascii="Arial" w:hAnsi="Arial" w:cs="Arial"/>
                <w:sz w:val="18"/>
                <w:szCs w:val="18"/>
                <w:lang w:val="en-GB"/>
              </w:rPr>
              <w:t>EUR</w:t>
            </w:r>
          </w:p>
        </w:tc>
        <w:tc>
          <w:tcPr>
            <w:tcW w:w="851" w:type="dxa"/>
            <w:vAlign w:val="center"/>
          </w:tcPr>
          <w:p w14:paraId="6C531DCB" w14:textId="2F7BCE9A" w:rsidR="006E281F" w:rsidRPr="00446854" w:rsidRDefault="00C334EE" w:rsidP="0033743B">
            <w:pPr>
              <w:jc w:val="center"/>
              <w:rPr>
                <w:rFonts w:ascii="Arial" w:hAnsi="Arial" w:cs="Arial"/>
                <w:sz w:val="18"/>
                <w:szCs w:val="18"/>
                <w:lang w:val="en-GB"/>
              </w:rPr>
            </w:pPr>
            <w:r w:rsidRPr="00446854">
              <w:rPr>
                <w:rFonts w:ascii="Arial" w:hAnsi="Arial" w:cs="Arial"/>
                <w:sz w:val="18"/>
                <w:szCs w:val="18"/>
                <w:lang w:val="en-GB"/>
              </w:rPr>
              <w:t>9.6</w:t>
            </w:r>
            <w:r w:rsidR="006E281F" w:rsidRPr="00446854">
              <w:rPr>
                <w:rFonts w:ascii="Arial" w:hAnsi="Arial" w:cs="Arial"/>
                <w:sz w:val="18"/>
                <w:szCs w:val="18"/>
                <w:lang w:val="en-GB"/>
              </w:rPr>
              <w:t>%</w:t>
            </w:r>
          </w:p>
        </w:tc>
        <w:tc>
          <w:tcPr>
            <w:tcW w:w="1417" w:type="dxa"/>
            <w:vAlign w:val="center"/>
          </w:tcPr>
          <w:p w14:paraId="4BAAE7FC" w14:textId="77777777" w:rsidR="006E281F" w:rsidRPr="00446854" w:rsidRDefault="006E281F" w:rsidP="0033743B">
            <w:pPr>
              <w:jc w:val="center"/>
              <w:rPr>
                <w:rFonts w:ascii="Arial" w:hAnsi="Arial" w:cs="Arial"/>
                <w:sz w:val="18"/>
                <w:szCs w:val="18"/>
                <w:lang w:val="en-GB"/>
              </w:rPr>
            </w:pPr>
            <w:r w:rsidRPr="00446854">
              <w:rPr>
                <w:rFonts w:ascii="Arial" w:hAnsi="Arial" w:cs="Arial"/>
                <w:sz w:val="18"/>
                <w:szCs w:val="18"/>
                <w:lang w:val="en-GB"/>
              </w:rPr>
              <w:t>1954 EUR</w:t>
            </w:r>
          </w:p>
        </w:tc>
        <w:tc>
          <w:tcPr>
            <w:tcW w:w="1560" w:type="dxa"/>
            <w:vAlign w:val="center"/>
          </w:tcPr>
          <w:p w14:paraId="76929678" w14:textId="7FDBCFAE" w:rsidR="006E281F" w:rsidRPr="00446854" w:rsidRDefault="00C334EE" w:rsidP="0033743B">
            <w:pPr>
              <w:jc w:val="center"/>
              <w:rPr>
                <w:rFonts w:ascii="Arial" w:hAnsi="Arial" w:cs="Arial"/>
                <w:sz w:val="18"/>
                <w:szCs w:val="18"/>
                <w:lang w:val="en-GB"/>
              </w:rPr>
            </w:pPr>
            <w:r w:rsidRPr="00446854">
              <w:rPr>
                <w:rFonts w:ascii="Arial" w:hAnsi="Arial" w:cs="Arial"/>
                <w:sz w:val="18"/>
                <w:szCs w:val="18"/>
                <w:lang w:val="en-GB"/>
              </w:rPr>
              <w:t xml:space="preserve">2175 </w:t>
            </w:r>
            <w:r w:rsidR="006E281F" w:rsidRPr="00446854">
              <w:rPr>
                <w:rFonts w:ascii="Arial" w:hAnsi="Arial" w:cs="Arial"/>
                <w:sz w:val="18"/>
                <w:szCs w:val="18"/>
                <w:lang w:val="en-GB"/>
              </w:rPr>
              <w:t>EUR</w:t>
            </w:r>
          </w:p>
        </w:tc>
        <w:tc>
          <w:tcPr>
            <w:tcW w:w="850" w:type="dxa"/>
            <w:vAlign w:val="center"/>
          </w:tcPr>
          <w:p w14:paraId="70A37752" w14:textId="3523DD61" w:rsidR="006E281F" w:rsidRPr="00446854" w:rsidRDefault="00C334EE" w:rsidP="0033743B">
            <w:pPr>
              <w:jc w:val="center"/>
              <w:rPr>
                <w:rFonts w:ascii="Arial" w:hAnsi="Arial" w:cs="Arial"/>
                <w:sz w:val="18"/>
                <w:szCs w:val="18"/>
                <w:lang w:val="en-GB"/>
              </w:rPr>
            </w:pPr>
            <w:r w:rsidRPr="00446854">
              <w:rPr>
                <w:rFonts w:ascii="Arial" w:hAnsi="Arial" w:cs="Arial"/>
                <w:sz w:val="18"/>
                <w:szCs w:val="18"/>
                <w:lang w:val="en-GB"/>
              </w:rPr>
              <w:t>3</w:t>
            </w:r>
            <w:r w:rsidR="007A35CF" w:rsidRPr="00446854">
              <w:rPr>
                <w:rFonts w:ascii="Arial" w:hAnsi="Arial" w:cs="Arial"/>
                <w:sz w:val="18"/>
                <w:szCs w:val="18"/>
                <w:lang w:val="en-GB"/>
              </w:rPr>
              <w:t>.6</w:t>
            </w:r>
            <w:r w:rsidR="006E281F" w:rsidRPr="00446854">
              <w:rPr>
                <w:rFonts w:ascii="Arial" w:hAnsi="Arial" w:cs="Arial"/>
                <w:sz w:val="18"/>
                <w:szCs w:val="18"/>
                <w:lang w:val="en-GB"/>
              </w:rPr>
              <w:t>%</w:t>
            </w:r>
          </w:p>
        </w:tc>
      </w:tr>
      <w:tr w:rsidR="006E281F" w:rsidRPr="00FA0586" w14:paraId="52774375" w14:textId="77777777" w:rsidTr="00AE3C0A">
        <w:trPr>
          <w:trHeight w:val="397"/>
        </w:trPr>
        <w:tc>
          <w:tcPr>
            <w:tcW w:w="1101" w:type="dxa"/>
            <w:vAlign w:val="center"/>
          </w:tcPr>
          <w:p w14:paraId="1797C31B" w14:textId="77777777" w:rsidR="006E281F" w:rsidRPr="00446854" w:rsidRDefault="006E281F" w:rsidP="0033743B">
            <w:pPr>
              <w:jc w:val="both"/>
              <w:rPr>
                <w:rFonts w:ascii="Arial" w:hAnsi="Arial" w:cs="Arial"/>
                <w:b/>
                <w:sz w:val="18"/>
                <w:szCs w:val="18"/>
                <w:lang w:val="en-GB"/>
              </w:rPr>
            </w:pPr>
            <w:r w:rsidRPr="00DE456E">
              <w:rPr>
                <w:rFonts w:ascii="Arial" w:hAnsi="Arial" w:cs="Arial"/>
                <w:b/>
                <w:sz w:val="18"/>
                <w:szCs w:val="18"/>
                <w:lang w:val="en-GB"/>
              </w:rPr>
              <w:t>EU-SILC 2017</w:t>
            </w:r>
          </w:p>
        </w:tc>
        <w:tc>
          <w:tcPr>
            <w:tcW w:w="1134" w:type="dxa"/>
            <w:vAlign w:val="center"/>
          </w:tcPr>
          <w:p w14:paraId="34249C6E" w14:textId="77777777" w:rsidR="006E281F" w:rsidRPr="00446854" w:rsidRDefault="006E281F" w:rsidP="0033743B">
            <w:pPr>
              <w:jc w:val="center"/>
              <w:rPr>
                <w:rFonts w:ascii="Arial" w:hAnsi="Arial" w:cs="Arial"/>
                <w:sz w:val="18"/>
                <w:szCs w:val="18"/>
                <w:lang w:val="en-GB"/>
              </w:rPr>
            </w:pPr>
            <w:r w:rsidRPr="00446854">
              <w:rPr>
                <w:rFonts w:ascii="Arial" w:hAnsi="Arial" w:cs="Arial"/>
                <w:sz w:val="18"/>
                <w:szCs w:val="18"/>
                <w:lang w:val="en-GB"/>
              </w:rPr>
              <w:t>2063 EUR</w:t>
            </w:r>
          </w:p>
        </w:tc>
        <w:tc>
          <w:tcPr>
            <w:tcW w:w="1417" w:type="dxa"/>
            <w:vAlign w:val="center"/>
          </w:tcPr>
          <w:p w14:paraId="7B91F595" w14:textId="77777777" w:rsidR="006E281F" w:rsidRPr="00446854" w:rsidRDefault="006E281F" w:rsidP="0033743B">
            <w:pPr>
              <w:jc w:val="center"/>
              <w:rPr>
                <w:rFonts w:ascii="Arial" w:hAnsi="Arial" w:cs="Arial"/>
                <w:sz w:val="18"/>
                <w:szCs w:val="18"/>
                <w:vertAlign w:val="superscript"/>
                <w:lang w:val="en-GB"/>
              </w:rPr>
            </w:pPr>
          </w:p>
        </w:tc>
        <w:tc>
          <w:tcPr>
            <w:tcW w:w="1559" w:type="dxa"/>
            <w:vAlign w:val="center"/>
          </w:tcPr>
          <w:p w14:paraId="29875C3A" w14:textId="77777777" w:rsidR="006E281F" w:rsidRPr="00446854" w:rsidRDefault="006E281F" w:rsidP="0033743B">
            <w:pPr>
              <w:jc w:val="center"/>
              <w:rPr>
                <w:rFonts w:ascii="Arial" w:hAnsi="Arial" w:cs="Arial"/>
                <w:sz w:val="18"/>
                <w:szCs w:val="18"/>
                <w:lang w:val="en-GB"/>
              </w:rPr>
            </w:pPr>
          </w:p>
        </w:tc>
        <w:tc>
          <w:tcPr>
            <w:tcW w:w="851" w:type="dxa"/>
            <w:vAlign w:val="center"/>
          </w:tcPr>
          <w:p w14:paraId="48E9E3BA" w14:textId="77777777" w:rsidR="006E281F" w:rsidRPr="00446854" w:rsidRDefault="006E281F" w:rsidP="0033743B">
            <w:pPr>
              <w:jc w:val="center"/>
              <w:rPr>
                <w:rFonts w:ascii="Arial" w:hAnsi="Arial" w:cs="Arial"/>
                <w:sz w:val="18"/>
                <w:szCs w:val="18"/>
                <w:lang w:val="en-GB"/>
              </w:rPr>
            </w:pPr>
          </w:p>
        </w:tc>
        <w:tc>
          <w:tcPr>
            <w:tcW w:w="1417" w:type="dxa"/>
            <w:vAlign w:val="center"/>
          </w:tcPr>
          <w:p w14:paraId="4FD23B6C" w14:textId="77777777" w:rsidR="006E281F" w:rsidRPr="00446854" w:rsidRDefault="006E281F" w:rsidP="0033743B">
            <w:pPr>
              <w:jc w:val="center"/>
              <w:rPr>
                <w:rFonts w:ascii="Arial" w:hAnsi="Arial" w:cs="Arial"/>
                <w:sz w:val="18"/>
                <w:szCs w:val="18"/>
                <w:lang w:val="en-GB"/>
              </w:rPr>
            </w:pPr>
            <w:r w:rsidRPr="00446854">
              <w:rPr>
                <w:rFonts w:ascii="Arial" w:hAnsi="Arial" w:cs="Arial"/>
                <w:sz w:val="18"/>
                <w:szCs w:val="18"/>
                <w:lang w:val="en-GB"/>
              </w:rPr>
              <w:t>2014 EUR</w:t>
            </w:r>
          </w:p>
        </w:tc>
        <w:tc>
          <w:tcPr>
            <w:tcW w:w="1560" w:type="dxa"/>
            <w:vAlign w:val="center"/>
          </w:tcPr>
          <w:p w14:paraId="4F3E8ACE" w14:textId="2B9B728D" w:rsidR="006E281F" w:rsidRPr="00446854" w:rsidRDefault="007A35CF" w:rsidP="0033743B">
            <w:pPr>
              <w:jc w:val="center"/>
              <w:rPr>
                <w:rFonts w:ascii="Arial" w:hAnsi="Arial" w:cs="Arial"/>
                <w:sz w:val="18"/>
                <w:szCs w:val="18"/>
                <w:lang w:val="en-GB"/>
              </w:rPr>
            </w:pPr>
            <w:r w:rsidRPr="00446854">
              <w:rPr>
                <w:rFonts w:ascii="Arial" w:hAnsi="Arial" w:cs="Arial"/>
                <w:sz w:val="18"/>
                <w:szCs w:val="18"/>
                <w:lang w:val="en-GB"/>
              </w:rPr>
              <w:t xml:space="preserve">1899 </w:t>
            </w:r>
            <w:r w:rsidR="006E281F" w:rsidRPr="00446854">
              <w:rPr>
                <w:rFonts w:ascii="Arial" w:hAnsi="Arial" w:cs="Arial"/>
                <w:sz w:val="18"/>
                <w:szCs w:val="18"/>
                <w:lang w:val="en-GB"/>
              </w:rPr>
              <w:t>EUR</w:t>
            </w:r>
          </w:p>
        </w:tc>
        <w:tc>
          <w:tcPr>
            <w:tcW w:w="850" w:type="dxa"/>
            <w:vAlign w:val="center"/>
          </w:tcPr>
          <w:p w14:paraId="2D5FE23F" w14:textId="47B0218D" w:rsidR="006E281F" w:rsidRPr="00446854" w:rsidRDefault="007A35CF" w:rsidP="007A35CF">
            <w:pPr>
              <w:jc w:val="center"/>
              <w:rPr>
                <w:rFonts w:ascii="Arial" w:hAnsi="Arial" w:cs="Arial"/>
                <w:sz w:val="18"/>
                <w:szCs w:val="18"/>
                <w:lang w:val="en-GB"/>
              </w:rPr>
            </w:pPr>
            <w:r w:rsidRPr="00446854">
              <w:rPr>
                <w:rFonts w:ascii="Arial" w:hAnsi="Arial" w:cs="Arial"/>
                <w:sz w:val="18"/>
                <w:szCs w:val="18"/>
                <w:lang w:val="en-GB"/>
              </w:rPr>
              <w:t>-2.4</w:t>
            </w:r>
            <w:r w:rsidR="006E281F" w:rsidRPr="00446854">
              <w:rPr>
                <w:rFonts w:ascii="Arial" w:hAnsi="Arial" w:cs="Arial"/>
                <w:sz w:val="18"/>
                <w:szCs w:val="18"/>
                <w:lang w:val="en-GB"/>
              </w:rPr>
              <w:t>%</w:t>
            </w:r>
          </w:p>
        </w:tc>
      </w:tr>
    </w:tbl>
    <w:p w14:paraId="12201022" w14:textId="77777777" w:rsidR="00E84FCA" w:rsidRPr="00337F13" w:rsidRDefault="00E84FCA" w:rsidP="00E84FC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30ECF8FE" w14:textId="3C29D7B4" w:rsidR="006E281F" w:rsidRDefault="0033743B" w:rsidP="00F03049">
      <w:pPr>
        <w:spacing w:after="0" w:line="240" w:lineRule="auto"/>
        <w:jc w:val="both"/>
        <w:rPr>
          <w:rFonts w:ascii="Arial" w:hAnsi="Arial" w:cs="Arial"/>
          <w:sz w:val="16"/>
          <w:szCs w:val="20"/>
          <w:lang w:val="en-GB"/>
        </w:rPr>
      </w:pPr>
      <w:r w:rsidRPr="00AE3C0A">
        <w:rPr>
          <w:rFonts w:ascii="Arial" w:hAnsi="Arial" w:cs="Arial"/>
          <w:sz w:val="16"/>
          <w:szCs w:val="20"/>
          <w:lang w:val="en-GB"/>
        </w:rPr>
        <w:t>*WEB</w:t>
      </w:r>
      <w:r>
        <w:rPr>
          <w:rFonts w:ascii="Arial" w:hAnsi="Arial" w:cs="Arial"/>
          <w:sz w:val="16"/>
          <w:szCs w:val="20"/>
          <w:lang w:val="en-GB"/>
        </w:rPr>
        <w:t xml:space="preserve"> survey mode was separately weighted to obtain population estimates.</w:t>
      </w:r>
    </w:p>
    <w:p w14:paraId="203C9112" w14:textId="307A1B25" w:rsidR="00446854" w:rsidRDefault="00446854" w:rsidP="00F03049">
      <w:pPr>
        <w:spacing w:after="0" w:line="240" w:lineRule="auto"/>
        <w:jc w:val="both"/>
        <w:rPr>
          <w:rFonts w:ascii="Arial" w:hAnsi="Arial" w:cs="Arial"/>
          <w:sz w:val="16"/>
          <w:szCs w:val="20"/>
          <w:lang w:val="en-GB"/>
        </w:rPr>
      </w:pPr>
      <w:r w:rsidRPr="00E20245">
        <w:rPr>
          <w:rFonts w:ascii="Arial" w:hAnsi="Arial" w:cs="Arial"/>
          <w:sz w:val="16"/>
          <w:szCs w:val="20"/>
          <w:lang w:val="en-GB"/>
        </w:rPr>
        <w:t>**</w:t>
      </w:r>
      <w:r w:rsidR="00DE456E" w:rsidRPr="00AE3C0A">
        <w:rPr>
          <w:rFonts w:ascii="Arial" w:hAnsi="Arial" w:cs="Arial"/>
          <w:sz w:val="16"/>
          <w:szCs w:val="20"/>
          <w:lang w:val="en-GB"/>
        </w:rPr>
        <w:t xml:space="preserve">Final </w:t>
      </w:r>
      <w:r w:rsidR="00E20245" w:rsidRPr="00AE3C0A">
        <w:rPr>
          <w:rFonts w:ascii="Arial" w:hAnsi="Arial" w:cs="Arial"/>
          <w:sz w:val="16"/>
          <w:szCs w:val="20"/>
          <w:lang w:val="en-GB"/>
        </w:rPr>
        <w:t>weights calculated for AES</w:t>
      </w:r>
      <w:r w:rsidR="00373C86">
        <w:rPr>
          <w:rFonts w:ascii="Arial" w:hAnsi="Arial" w:cs="Arial"/>
          <w:sz w:val="16"/>
          <w:szCs w:val="20"/>
          <w:lang w:val="en-GB"/>
        </w:rPr>
        <w:t>.</w:t>
      </w:r>
    </w:p>
    <w:p w14:paraId="1EE0C88A" w14:textId="77777777" w:rsidR="00373C86" w:rsidRPr="00AE3C0A" w:rsidRDefault="00373C86" w:rsidP="00F03049">
      <w:pPr>
        <w:spacing w:after="0" w:line="240" w:lineRule="auto"/>
        <w:jc w:val="both"/>
        <w:rPr>
          <w:rFonts w:ascii="Arial" w:hAnsi="Arial" w:cs="Arial"/>
          <w:sz w:val="16"/>
          <w:szCs w:val="20"/>
          <w:lang w:val="en-GB"/>
        </w:rPr>
      </w:pPr>
    </w:p>
    <w:p w14:paraId="00D9EF7E" w14:textId="77777777" w:rsidR="00BC3805" w:rsidRDefault="00BC3805" w:rsidP="009B2869">
      <w:pPr>
        <w:spacing w:after="0" w:line="360" w:lineRule="auto"/>
        <w:jc w:val="both"/>
        <w:rPr>
          <w:rFonts w:ascii="Arial" w:hAnsi="Arial" w:cs="Arial"/>
          <w:sz w:val="24"/>
          <w:szCs w:val="24"/>
          <w:lang w:val="en-GB"/>
        </w:rPr>
      </w:pPr>
    </w:p>
    <w:p w14:paraId="0EFC6713" w14:textId="0CC572CA" w:rsidR="00255FBC" w:rsidRDefault="002B76F9" w:rsidP="001F3830">
      <w:pPr>
        <w:spacing w:before="120" w:after="0" w:line="360" w:lineRule="auto"/>
        <w:jc w:val="both"/>
        <w:rPr>
          <w:rFonts w:ascii="Arial" w:hAnsi="Arial" w:cs="Arial"/>
          <w:sz w:val="24"/>
          <w:szCs w:val="24"/>
          <w:lang w:val="en-GB"/>
        </w:rPr>
      </w:pPr>
      <w:r>
        <w:rPr>
          <w:rFonts w:ascii="Arial" w:hAnsi="Arial" w:cs="Arial"/>
          <w:sz w:val="24"/>
          <w:szCs w:val="24"/>
          <w:lang w:val="en-GB"/>
        </w:rPr>
        <w:t>Another example to study non-response bias is to weight separately WEB only mode and separately all modes.</w:t>
      </w:r>
      <w:r w:rsidR="0029707D">
        <w:rPr>
          <w:rFonts w:ascii="Arial" w:hAnsi="Arial" w:cs="Arial"/>
          <w:sz w:val="24"/>
          <w:szCs w:val="24"/>
          <w:lang w:val="en-GB"/>
        </w:rPr>
        <w:t xml:space="preserve"> </w:t>
      </w:r>
      <w:r w:rsidR="00122FC3" w:rsidRPr="00FA0586">
        <w:rPr>
          <w:rFonts w:ascii="Arial" w:hAnsi="Arial" w:cs="Arial"/>
          <w:sz w:val="24"/>
          <w:szCs w:val="24"/>
          <w:lang w:val="en-GB"/>
        </w:rPr>
        <w:t xml:space="preserve">Analysis of the </w:t>
      </w:r>
      <w:r w:rsidR="0097277E" w:rsidRPr="00FA0586">
        <w:rPr>
          <w:rFonts w:ascii="Arial" w:hAnsi="Arial" w:cs="Arial"/>
          <w:sz w:val="24"/>
          <w:szCs w:val="24"/>
          <w:lang w:val="en-GB"/>
        </w:rPr>
        <w:t xml:space="preserve">AES survey </w:t>
      </w:r>
      <w:r w:rsidR="00122FC3" w:rsidRPr="00FA0586">
        <w:rPr>
          <w:rFonts w:ascii="Arial" w:hAnsi="Arial" w:cs="Arial"/>
          <w:sz w:val="24"/>
          <w:szCs w:val="24"/>
          <w:lang w:val="en-GB"/>
        </w:rPr>
        <w:t>data</w:t>
      </w:r>
      <w:r w:rsidR="0097277E" w:rsidRPr="00FA0586">
        <w:rPr>
          <w:rFonts w:ascii="Arial" w:hAnsi="Arial" w:cs="Arial"/>
          <w:sz w:val="24"/>
          <w:szCs w:val="24"/>
          <w:lang w:val="en-GB"/>
        </w:rPr>
        <w:t xml:space="preserve"> from 2016 </w:t>
      </w:r>
      <w:r w:rsidR="00122FC3" w:rsidRPr="00FA0586">
        <w:rPr>
          <w:rFonts w:ascii="Arial" w:hAnsi="Arial" w:cs="Arial"/>
          <w:sz w:val="24"/>
          <w:szCs w:val="24"/>
          <w:lang w:val="en-GB"/>
        </w:rPr>
        <w:t>shows</w:t>
      </w:r>
      <w:r w:rsidR="005868E0">
        <w:rPr>
          <w:rFonts w:ascii="Arial" w:hAnsi="Arial" w:cs="Arial"/>
          <w:sz w:val="24"/>
          <w:szCs w:val="24"/>
          <w:lang w:val="en-GB"/>
        </w:rPr>
        <w:t xml:space="preserve"> (see </w:t>
      </w:r>
      <w:r w:rsidR="005868E0">
        <w:rPr>
          <w:rFonts w:ascii="Arial" w:hAnsi="Arial" w:cs="Arial"/>
          <w:sz w:val="24"/>
          <w:szCs w:val="24"/>
          <w:lang w:val="en-GB"/>
        </w:rPr>
        <w:fldChar w:fldCharType="begin"/>
      </w:r>
      <w:r w:rsidR="005868E0">
        <w:rPr>
          <w:rFonts w:ascii="Arial" w:hAnsi="Arial" w:cs="Arial"/>
          <w:sz w:val="24"/>
          <w:szCs w:val="24"/>
          <w:lang w:val="en-GB"/>
        </w:rPr>
        <w:instrText xml:space="preserve"> REF _Ref514228307 \h  \* MERGEFORMAT </w:instrText>
      </w:r>
      <w:r w:rsidR="005868E0">
        <w:rPr>
          <w:rFonts w:ascii="Arial" w:hAnsi="Arial" w:cs="Arial"/>
          <w:sz w:val="24"/>
          <w:szCs w:val="24"/>
          <w:lang w:val="en-GB"/>
        </w:rPr>
      </w:r>
      <w:r w:rsidR="005868E0">
        <w:rPr>
          <w:rFonts w:ascii="Arial" w:hAnsi="Arial" w:cs="Arial"/>
          <w:sz w:val="24"/>
          <w:szCs w:val="24"/>
          <w:lang w:val="en-GB"/>
        </w:rPr>
        <w:fldChar w:fldCharType="separate"/>
      </w:r>
      <w:r w:rsidR="00E84FCA" w:rsidRPr="00DB537E">
        <w:rPr>
          <w:rFonts w:ascii="Arial" w:hAnsi="Arial" w:cs="Arial"/>
          <w:sz w:val="24"/>
          <w:szCs w:val="24"/>
          <w:lang w:val="en-GB"/>
        </w:rPr>
        <w:t>Chart 4</w:t>
      </w:r>
      <w:r w:rsidR="005868E0">
        <w:rPr>
          <w:rFonts w:ascii="Arial" w:hAnsi="Arial" w:cs="Arial"/>
          <w:sz w:val="24"/>
          <w:szCs w:val="24"/>
          <w:lang w:val="en-GB"/>
        </w:rPr>
        <w:fldChar w:fldCharType="end"/>
      </w:r>
      <w:r w:rsidR="005868E0">
        <w:rPr>
          <w:rFonts w:ascii="Arial" w:hAnsi="Arial" w:cs="Arial"/>
          <w:sz w:val="24"/>
          <w:szCs w:val="24"/>
          <w:lang w:val="en-GB"/>
        </w:rPr>
        <w:t>)</w:t>
      </w:r>
      <w:r w:rsidR="00122FC3" w:rsidRPr="00FA0586">
        <w:rPr>
          <w:rFonts w:ascii="Arial" w:hAnsi="Arial" w:cs="Arial"/>
          <w:sz w:val="24"/>
          <w:szCs w:val="24"/>
          <w:lang w:val="en-GB"/>
        </w:rPr>
        <w:t xml:space="preserve"> that using only </w:t>
      </w:r>
      <w:r w:rsidR="00286C61">
        <w:rPr>
          <w:rFonts w:ascii="Arial" w:hAnsi="Arial" w:cs="Arial"/>
          <w:sz w:val="24"/>
          <w:szCs w:val="24"/>
          <w:lang w:val="en-GB"/>
        </w:rPr>
        <w:t xml:space="preserve">the </w:t>
      </w:r>
      <w:r w:rsidR="00122FC3" w:rsidRPr="00FA0586">
        <w:rPr>
          <w:rFonts w:ascii="Arial" w:hAnsi="Arial" w:cs="Arial"/>
          <w:sz w:val="24"/>
          <w:szCs w:val="24"/>
          <w:lang w:val="en-GB"/>
        </w:rPr>
        <w:t xml:space="preserve">WEB mode would give us biased estimates for some of the key statistics of the survey assuming that </w:t>
      </w:r>
      <w:r w:rsidR="00286C61">
        <w:rPr>
          <w:rFonts w:ascii="Arial" w:hAnsi="Arial" w:cs="Arial"/>
          <w:sz w:val="24"/>
          <w:szCs w:val="24"/>
          <w:lang w:val="en-GB"/>
        </w:rPr>
        <w:t xml:space="preserve">a </w:t>
      </w:r>
      <w:r w:rsidR="00122FC3" w:rsidRPr="00FA0586">
        <w:rPr>
          <w:rFonts w:ascii="Arial" w:hAnsi="Arial" w:cs="Arial"/>
          <w:sz w:val="24"/>
          <w:szCs w:val="24"/>
          <w:lang w:val="en-GB"/>
        </w:rPr>
        <w:t>combination of modes is the true value.</w:t>
      </w:r>
      <w:r w:rsidR="009B2869" w:rsidRPr="00FA0586">
        <w:rPr>
          <w:rFonts w:ascii="Arial" w:hAnsi="Arial" w:cs="Arial"/>
          <w:sz w:val="24"/>
          <w:szCs w:val="24"/>
          <w:lang w:val="en-GB"/>
        </w:rPr>
        <w:t xml:space="preserve"> </w:t>
      </w:r>
    </w:p>
    <w:p w14:paraId="3F6AD77F" w14:textId="3406EC64" w:rsidR="00BC3805" w:rsidRPr="00FA0586" w:rsidRDefault="00BC3805"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In WEB more persons who are involved in non-formal education are responding. Response analysis shows that more educated and younger persons respond to WEB almost twice as much as </w:t>
      </w:r>
      <w:r>
        <w:rPr>
          <w:rFonts w:ascii="Arial" w:hAnsi="Arial" w:cs="Arial"/>
          <w:sz w:val="24"/>
          <w:szCs w:val="24"/>
          <w:lang w:val="en-GB"/>
        </w:rPr>
        <w:t xml:space="preserve">less </w:t>
      </w:r>
      <w:r w:rsidRPr="00FA0586">
        <w:rPr>
          <w:rFonts w:ascii="Arial" w:hAnsi="Arial" w:cs="Arial"/>
          <w:sz w:val="24"/>
          <w:szCs w:val="24"/>
          <w:lang w:val="en-GB"/>
        </w:rPr>
        <w:t xml:space="preserve">educated respondents. </w:t>
      </w:r>
      <w:r>
        <w:rPr>
          <w:rFonts w:ascii="Arial" w:hAnsi="Arial" w:cs="Arial"/>
          <w:sz w:val="24"/>
          <w:szCs w:val="24"/>
          <w:lang w:val="en-GB"/>
        </w:rPr>
        <w:t xml:space="preserve">Using only WEB mode we would overestimate non-formal educational activities. This could be the result of the fact that </w:t>
      </w:r>
      <w:r w:rsidRPr="00FA0586">
        <w:rPr>
          <w:rFonts w:ascii="Arial" w:hAnsi="Arial" w:cs="Arial"/>
          <w:sz w:val="24"/>
          <w:szCs w:val="24"/>
          <w:lang w:val="en-GB"/>
        </w:rPr>
        <w:t>persons who are engaged in the educational activities are more likely to respond to WEB than those who are not</w:t>
      </w:r>
      <w:r w:rsidRPr="002D6781">
        <w:rPr>
          <w:rFonts w:ascii="Arial" w:hAnsi="Arial" w:cs="Arial"/>
          <w:sz w:val="24"/>
          <w:szCs w:val="24"/>
          <w:lang w:val="en-GB"/>
        </w:rPr>
        <w:t xml:space="preserve">. </w:t>
      </w:r>
      <w:r>
        <w:rPr>
          <w:rFonts w:ascii="Arial" w:hAnsi="Arial" w:cs="Arial"/>
          <w:sz w:val="24"/>
          <w:szCs w:val="24"/>
          <w:lang w:val="en-GB"/>
        </w:rPr>
        <w:t>On the other hand respondents may respond differently to interviewer than on the WEB (mode effect). One of the ways</w:t>
      </w:r>
      <w:r w:rsidRPr="00FA0586">
        <w:rPr>
          <w:rFonts w:ascii="Arial" w:hAnsi="Arial" w:cs="Arial"/>
          <w:sz w:val="24"/>
          <w:szCs w:val="24"/>
          <w:lang w:val="en-GB"/>
        </w:rPr>
        <w:t xml:space="preserve"> to </w:t>
      </w:r>
      <w:r>
        <w:rPr>
          <w:rFonts w:ascii="Arial" w:hAnsi="Arial" w:cs="Arial"/>
          <w:sz w:val="24"/>
          <w:szCs w:val="24"/>
          <w:lang w:val="en-GB"/>
        </w:rPr>
        <w:t>decrease</w:t>
      </w:r>
      <w:r w:rsidRPr="00FA0586">
        <w:rPr>
          <w:rFonts w:ascii="Arial" w:hAnsi="Arial" w:cs="Arial"/>
          <w:sz w:val="24"/>
          <w:szCs w:val="24"/>
          <w:lang w:val="en-GB"/>
        </w:rPr>
        <w:t xml:space="preserve"> non-response bias of the „less active” respondents is to combine WEB also with other modes. </w:t>
      </w:r>
    </w:p>
    <w:p w14:paraId="7B33B996" w14:textId="77777777" w:rsidR="00BC3805" w:rsidRPr="00FA0586" w:rsidRDefault="00BC3805" w:rsidP="009B2869">
      <w:pPr>
        <w:spacing w:after="0" w:line="360" w:lineRule="auto"/>
        <w:jc w:val="both"/>
        <w:rPr>
          <w:rFonts w:ascii="Arial" w:hAnsi="Arial" w:cs="Arial"/>
          <w:sz w:val="24"/>
          <w:szCs w:val="24"/>
          <w:lang w:val="en-GB"/>
        </w:rPr>
      </w:pPr>
    </w:p>
    <w:p w14:paraId="73B7CBF8" w14:textId="09CA16E5" w:rsidR="00255FBC" w:rsidRPr="00FA0586" w:rsidRDefault="00255FBC" w:rsidP="00255FBC">
      <w:pPr>
        <w:pStyle w:val="Caption"/>
        <w:rPr>
          <w:rFonts w:ascii="Arial" w:hAnsi="Arial" w:cs="Arial"/>
          <w:b/>
          <w:i w:val="0"/>
          <w:color w:val="auto"/>
          <w:sz w:val="20"/>
          <w:szCs w:val="20"/>
          <w:lang w:val="en-GB"/>
        </w:rPr>
      </w:pPr>
      <w:bookmarkStart w:id="4" w:name="_Ref514228307"/>
      <w:proofErr w:type="gramStart"/>
      <w:r w:rsidRPr="00FA0586">
        <w:rPr>
          <w:rFonts w:ascii="Arial" w:hAnsi="Arial" w:cs="Arial"/>
          <w:b/>
          <w:i w:val="0"/>
          <w:color w:val="auto"/>
          <w:sz w:val="20"/>
          <w:szCs w:val="20"/>
          <w:lang w:val="en-GB"/>
        </w:rPr>
        <w:t xml:space="preserve">Chart </w:t>
      </w:r>
      <w:r w:rsidRPr="00FA0586">
        <w:rPr>
          <w:rFonts w:ascii="Arial" w:hAnsi="Arial" w:cs="Arial"/>
          <w:b/>
          <w:i w:val="0"/>
          <w:color w:val="auto"/>
          <w:sz w:val="20"/>
          <w:szCs w:val="20"/>
          <w:lang w:val="en-GB"/>
        </w:rPr>
        <w:fldChar w:fldCharType="begin"/>
      </w:r>
      <w:r w:rsidRPr="00FA0586">
        <w:rPr>
          <w:rFonts w:ascii="Arial" w:hAnsi="Arial" w:cs="Arial"/>
          <w:b/>
          <w:i w:val="0"/>
          <w:color w:val="auto"/>
          <w:sz w:val="20"/>
          <w:szCs w:val="20"/>
          <w:lang w:val="en-GB"/>
        </w:rPr>
        <w:instrText xml:space="preserve"> SEQ Chart \* ARABIC </w:instrText>
      </w:r>
      <w:r w:rsidRPr="00FA0586">
        <w:rPr>
          <w:rFonts w:ascii="Arial" w:hAnsi="Arial" w:cs="Arial"/>
          <w:b/>
          <w:i w:val="0"/>
          <w:color w:val="auto"/>
          <w:sz w:val="20"/>
          <w:szCs w:val="20"/>
          <w:lang w:val="en-GB"/>
        </w:rPr>
        <w:fldChar w:fldCharType="separate"/>
      </w:r>
      <w:r w:rsidR="00E84FCA">
        <w:rPr>
          <w:rFonts w:ascii="Arial" w:hAnsi="Arial" w:cs="Arial"/>
          <w:b/>
          <w:i w:val="0"/>
          <w:noProof/>
          <w:color w:val="auto"/>
          <w:sz w:val="20"/>
          <w:szCs w:val="20"/>
          <w:lang w:val="en-GB"/>
        </w:rPr>
        <w:t>4</w:t>
      </w:r>
      <w:r w:rsidRPr="00FA0586">
        <w:rPr>
          <w:rFonts w:ascii="Arial" w:hAnsi="Arial" w:cs="Arial"/>
          <w:b/>
          <w:i w:val="0"/>
          <w:color w:val="auto"/>
          <w:sz w:val="20"/>
          <w:szCs w:val="20"/>
          <w:lang w:val="en-GB"/>
        </w:rPr>
        <w:fldChar w:fldCharType="end"/>
      </w:r>
      <w:bookmarkEnd w:id="4"/>
      <w:r w:rsidR="007E71BE">
        <w:rPr>
          <w:rFonts w:ascii="Arial" w:hAnsi="Arial" w:cs="Arial"/>
          <w:b/>
          <w:i w:val="0"/>
          <w:color w:val="auto"/>
          <w:sz w:val="20"/>
          <w:szCs w:val="20"/>
          <w:lang w:val="en-GB"/>
        </w:rPr>
        <w:t>.</w:t>
      </w:r>
      <w:proofErr w:type="gramEnd"/>
      <w:r w:rsidRPr="00FA0586">
        <w:rPr>
          <w:rFonts w:ascii="Arial" w:hAnsi="Arial" w:cs="Arial"/>
          <w:b/>
          <w:i w:val="0"/>
          <w:color w:val="auto"/>
          <w:sz w:val="20"/>
          <w:szCs w:val="20"/>
          <w:lang w:val="en-GB"/>
        </w:rPr>
        <w:t xml:space="preserve"> Participation rate </w:t>
      </w:r>
      <w:r w:rsidR="000048E0" w:rsidRPr="00FA0586">
        <w:rPr>
          <w:rFonts w:ascii="Arial" w:hAnsi="Arial" w:cs="Arial"/>
          <w:b/>
          <w:i w:val="0"/>
          <w:color w:val="auto"/>
          <w:sz w:val="20"/>
          <w:szCs w:val="20"/>
          <w:lang w:val="en-GB"/>
        </w:rPr>
        <w:t>in non-formal education and activities</w:t>
      </w:r>
    </w:p>
    <w:p w14:paraId="11918225" w14:textId="4926D1BF" w:rsidR="00255FBC" w:rsidRPr="00FA0586" w:rsidRDefault="00255FBC" w:rsidP="009B2869">
      <w:pPr>
        <w:spacing w:after="0" w:line="360" w:lineRule="auto"/>
        <w:jc w:val="both"/>
        <w:rPr>
          <w:rFonts w:ascii="Arial" w:hAnsi="Arial" w:cs="Arial"/>
          <w:sz w:val="24"/>
          <w:szCs w:val="24"/>
          <w:lang w:val="en-GB"/>
        </w:rPr>
      </w:pPr>
      <w:r w:rsidRPr="00FA0586">
        <w:rPr>
          <w:rFonts w:ascii="Arial" w:hAnsi="Arial" w:cs="Arial"/>
          <w:noProof/>
          <w:sz w:val="24"/>
          <w:szCs w:val="24"/>
          <w:lang w:val="sl-SI" w:eastAsia="sl-SI"/>
        </w:rPr>
        <w:drawing>
          <wp:inline distT="0" distB="0" distL="0" distR="0" wp14:anchorId="714976A2" wp14:editId="2A59146C">
            <wp:extent cx="5724877" cy="3745382"/>
            <wp:effectExtent l="19050" t="19050" r="2857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8675" cy="3747867"/>
                    </a:xfrm>
                    <a:prstGeom prst="rect">
                      <a:avLst/>
                    </a:prstGeom>
                    <a:noFill/>
                    <a:ln>
                      <a:solidFill>
                        <a:schemeClr val="accent1"/>
                      </a:solidFill>
                    </a:ln>
                  </pic:spPr>
                </pic:pic>
              </a:graphicData>
            </a:graphic>
          </wp:inline>
        </w:drawing>
      </w:r>
    </w:p>
    <w:p w14:paraId="6D76D207" w14:textId="77777777" w:rsidR="00E84FCA" w:rsidRDefault="00E84FCA" w:rsidP="00E84FC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SURS.</w:t>
      </w:r>
    </w:p>
    <w:p w14:paraId="04D2366D" w14:textId="77777777" w:rsidR="006513E1" w:rsidRPr="00337F13" w:rsidRDefault="006513E1" w:rsidP="00E84FCA">
      <w:pPr>
        <w:spacing w:after="0" w:line="360" w:lineRule="auto"/>
        <w:jc w:val="both"/>
        <w:rPr>
          <w:rFonts w:ascii="Arial" w:hAnsi="Arial" w:cs="Arial"/>
          <w:sz w:val="20"/>
          <w:szCs w:val="20"/>
          <w:lang w:val="en-GB"/>
        </w:rPr>
      </w:pPr>
      <w:bookmarkStart w:id="5" w:name="_GoBack"/>
      <w:bookmarkEnd w:id="5"/>
    </w:p>
    <w:p w14:paraId="1C11D183" w14:textId="2DC5AC7F" w:rsidR="00E73A63" w:rsidRPr="00FA0586" w:rsidRDefault="009B0464" w:rsidP="00E73A63">
      <w:pPr>
        <w:spacing w:before="360" w:after="0" w:line="360" w:lineRule="auto"/>
        <w:jc w:val="both"/>
        <w:rPr>
          <w:rFonts w:ascii="Arial" w:hAnsi="Arial" w:cs="Arial"/>
          <w:b/>
          <w:sz w:val="24"/>
          <w:szCs w:val="24"/>
          <w:lang w:val="en-GB"/>
        </w:rPr>
      </w:pPr>
      <w:r w:rsidRPr="00FA0586">
        <w:rPr>
          <w:rFonts w:ascii="Arial" w:hAnsi="Arial" w:cs="Arial"/>
          <w:b/>
          <w:sz w:val="24"/>
          <w:szCs w:val="24"/>
          <w:lang w:val="en-GB"/>
        </w:rPr>
        <w:t>4</w:t>
      </w:r>
      <w:r w:rsidR="00E73A63" w:rsidRPr="00FA0586">
        <w:rPr>
          <w:rFonts w:ascii="Arial" w:hAnsi="Arial" w:cs="Arial"/>
          <w:b/>
          <w:sz w:val="24"/>
          <w:szCs w:val="24"/>
          <w:lang w:val="en-GB"/>
        </w:rPr>
        <w:t>. Conclusions</w:t>
      </w:r>
      <w:r w:rsidR="00424470" w:rsidRPr="00FA0586">
        <w:rPr>
          <w:rFonts w:ascii="Arial" w:hAnsi="Arial" w:cs="Arial"/>
          <w:b/>
          <w:sz w:val="24"/>
          <w:szCs w:val="24"/>
          <w:lang w:val="en-GB"/>
        </w:rPr>
        <w:t xml:space="preserve"> and discussion</w:t>
      </w:r>
    </w:p>
    <w:p w14:paraId="63A9AC6F" w14:textId="69F80373" w:rsidR="004A4193" w:rsidRPr="00FA0586" w:rsidRDefault="004A4193"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It is important that </w:t>
      </w:r>
      <w:r w:rsidR="00444F15">
        <w:rPr>
          <w:rFonts w:ascii="Arial" w:hAnsi="Arial" w:cs="Arial"/>
          <w:sz w:val="24"/>
          <w:szCs w:val="24"/>
          <w:lang w:val="en-GB"/>
        </w:rPr>
        <w:t xml:space="preserve">the </w:t>
      </w:r>
      <w:r w:rsidRPr="00FA0586">
        <w:rPr>
          <w:rFonts w:ascii="Arial" w:hAnsi="Arial" w:cs="Arial"/>
          <w:sz w:val="24"/>
          <w:szCs w:val="24"/>
          <w:lang w:val="en-GB"/>
        </w:rPr>
        <w:t>WEB survey mode has been introduced to the respondents since the society is undergoing technological development</w:t>
      </w:r>
      <w:r w:rsidR="00980C32" w:rsidRPr="00FA0586">
        <w:rPr>
          <w:rFonts w:ascii="Arial" w:hAnsi="Arial" w:cs="Arial"/>
          <w:sz w:val="24"/>
          <w:szCs w:val="24"/>
          <w:lang w:val="en-GB"/>
        </w:rPr>
        <w:t xml:space="preserve"> and</w:t>
      </w:r>
      <w:r w:rsidRPr="00FA0586">
        <w:rPr>
          <w:rFonts w:ascii="Arial" w:hAnsi="Arial" w:cs="Arial"/>
          <w:sz w:val="24"/>
          <w:szCs w:val="24"/>
          <w:lang w:val="en-GB"/>
        </w:rPr>
        <w:t xml:space="preserve"> people demand WEB questionnaires and even apps for passive data collection. The other reason is also that some respondents are more difficult to reach in other mode</w:t>
      </w:r>
      <w:r w:rsidR="00444F15">
        <w:rPr>
          <w:rFonts w:ascii="Arial" w:hAnsi="Arial" w:cs="Arial"/>
          <w:sz w:val="24"/>
          <w:szCs w:val="24"/>
          <w:lang w:val="en-GB"/>
        </w:rPr>
        <w:t>s</w:t>
      </w:r>
      <w:r w:rsidR="00BC3805">
        <w:rPr>
          <w:rFonts w:ascii="Arial" w:hAnsi="Arial" w:cs="Arial"/>
          <w:sz w:val="24"/>
          <w:szCs w:val="24"/>
          <w:lang w:val="en-GB"/>
        </w:rPr>
        <w:t>, for example p</w:t>
      </w:r>
      <w:r w:rsidRPr="00FA0586">
        <w:rPr>
          <w:rFonts w:ascii="Arial" w:hAnsi="Arial" w:cs="Arial"/>
          <w:sz w:val="24"/>
          <w:szCs w:val="24"/>
          <w:lang w:val="en-GB"/>
        </w:rPr>
        <w:t>ersons in towns respond to WEB better than f</w:t>
      </w:r>
      <w:r w:rsidR="00DE563A" w:rsidRPr="00FA0586">
        <w:rPr>
          <w:rFonts w:ascii="Arial" w:hAnsi="Arial" w:cs="Arial"/>
          <w:sz w:val="24"/>
          <w:szCs w:val="24"/>
          <w:lang w:val="en-GB"/>
        </w:rPr>
        <w:t>2f</w:t>
      </w:r>
      <w:r w:rsidRPr="00FA0586">
        <w:rPr>
          <w:rFonts w:ascii="Arial" w:hAnsi="Arial" w:cs="Arial"/>
          <w:sz w:val="24"/>
          <w:szCs w:val="24"/>
          <w:lang w:val="en-GB"/>
        </w:rPr>
        <w:t xml:space="preserve">. </w:t>
      </w:r>
    </w:p>
    <w:p w14:paraId="729F4A28" w14:textId="7B8E081D" w:rsidR="00E73A63" w:rsidRPr="00FA0586" w:rsidRDefault="00AD2D21"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When </w:t>
      </w:r>
      <w:r w:rsidR="009E59B2" w:rsidRPr="00FA0586">
        <w:rPr>
          <w:rFonts w:ascii="Arial" w:hAnsi="Arial" w:cs="Arial"/>
          <w:sz w:val="24"/>
          <w:szCs w:val="24"/>
          <w:lang w:val="en-GB"/>
        </w:rPr>
        <w:t xml:space="preserve">transferring </w:t>
      </w:r>
      <w:r w:rsidR="00E22E0C">
        <w:rPr>
          <w:rFonts w:ascii="Arial" w:hAnsi="Arial" w:cs="Arial"/>
          <w:sz w:val="24"/>
          <w:szCs w:val="24"/>
          <w:lang w:val="en-GB"/>
        </w:rPr>
        <w:t xml:space="preserve">a </w:t>
      </w:r>
      <w:r w:rsidR="009E59B2" w:rsidRPr="00FA0586">
        <w:rPr>
          <w:rFonts w:ascii="Arial" w:hAnsi="Arial" w:cs="Arial"/>
          <w:sz w:val="24"/>
          <w:szCs w:val="24"/>
          <w:lang w:val="en-GB"/>
        </w:rPr>
        <w:t xml:space="preserve">CAPI or telephone survey into </w:t>
      </w:r>
      <w:r w:rsidRPr="00FA0586">
        <w:rPr>
          <w:rFonts w:ascii="Arial" w:hAnsi="Arial" w:cs="Arial"/>
          <w:sz w:val="24"/>
          <w:szCs w:val="24"/>
          <w:lang w:val="en-GB"/>
        </w:rPr>
        <w:t>WEB</w:t>
      </w:r>
      <w:r w:rsidR="009E59B2" w:rsidRPr="00FA0586">
        <w:rPr>
          <w:rFonts w:ascii="Arial" w:hAnsi="Arial" w:cs="Arial"/>
          <w:sz w:val="24"/>
          <w:szCs w:val="24"/>
          <w:lang w:val="en-GB"/>
        </w:rPr>
        <w:t xml:space="preserve">, </w:t>
      </w:r>
      <w:r w:rsidRPr="00FA0586">
        <w:rPr>
          <w:rFonts w:ascii="Arial" w:hAnsi="Arial" w:cs="Arial"/>
          <w:sz w:val="24"/>
          <w:szCs w:val="24"/>
          <w:lang w:val="en-GB"/>
        </w:rPr>
        <w:t xml:space="preserve">the questionnaire </w:t>
      </w:r>
      <w:r w:rsidR="00444F15">
        <w:rPr>
          <w:rFonts w:ascii="Arial" w:hAnsi="Arial" w:cs="Arial"/>
          <w:sz w:val="24"/>
          <w:szCs w:val="24"/>
          <w:lang w:val="en-GB"/>
        </w:rPr>
        <w:t xml:space="preserve">needs to be revised, </w:t>
      </w:r>
      <w:r w:rsidR="009E59B2" w:rsidRPr="00FA0586">
        <w:rPr>
          <w:rFonts w:ascii="Arial" w:hAnsi="Arial" w:cs="Arial"/>
          <w:sz w:val="24"/>
          <w:szCs w:val="24"/>
          <w:lang w:val="en-GB"/>
        </w:rPr>
        <w:t xml:space="preserve">and </w:t>
      </w:r>
      <w:r w:rsidR="005D7F7C">
        <w:rPr>
          <w:rFonts w:ascii="Arial" w:hAnsi="Arial" w:cs="Arial"/>
          <w:sz w:val="24"/>
          <w:szCs w:val="24"/>
          <w:lang w:val="en-GB"/>
        </w:rPr>
        <w:t xml:space="preserve">this </w:t>
      </w:r>
      <w:r w:rsidR="009E59B2" w:rsidRPr="00FA0586">
        <w:rPr>
          <w:rFonts w:ascii="Arial" w:hAnsi="Arial" w:cs="Arial"/>
          <w:sz w:val="24"/>
          <w:szCs w:val="24"/>
          <w:lang w:val="en-GB"/>
        </w:rPr>
        <w:t>takes some time</w:t>
      </w:r>
      <w:r w:rsidRPr="00FA0586">
        <w:rPr>
          <w:rFonts w:ascii="Arial" w:hAnsi="Arial" w:cs="Arial"/>
          <w:sz w:val="24"/>
          <w:szCs w:val="24"/>
          <w:lang w:val="en-GB"/>
        </w:rPr>
        <w:t>. Cognitive, usability and pilot testing is important to avoid errors in the data</w:t>
      </w:r>
      <w:r w:rsidR="00AE27E9" w:rsidRPr="00FA0586">
        <w:rPr>
          <w:rFonts w:ascii="Arial" w:hAnsi="Arial" w:cs="Arial"/>
          <w:sz w:val="24"/>
          <w:szCs w:val="24"/>
          <w:lang w:val="en-GB"/>
        </w:rPr>
        <w:t>.</w:t>
      </w:r>
      <w:r w:rsidR="00BC3805">
        <w:rPr>
          <w:rFonts w:ascii="Arial" w:hAnsi="Arial" w:cs="Arial"/>
          <w:sz w:val="24"/>
          <w:szCs w:val="24"/>
          <w:lang w:val="en-GB"/>
        </w:rPr>
        <w:t xml:space="preserve"> </w:t>
      </w:r>
      <w:r w:rsidRPr="00FA0586">
        <w:rPr>
          <w:rFonts w:ascii="Arial" w:hAnsi="Arial" w:cs="Arial"/>
          <w:sz w:val="24"/>
          <w:szCs w:val="24"/>
          <w:lang w:val="en-GB"/>
        </w:rPr>
        <w:t>It is important to analyse non-response and potential errors in the data if additional modes are not included in the data collection.</w:t>
      </w:r>
    </w:p>
    <w:p w14:paraId="0F63C09C" w14:textId="6B98AA60" w:rsidR="00472BFD" w:rsidRPr="00FA0586" w:rsidRDefault="00472BFD"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Persons with lower education have a higher non-response rate on the WEB and in addition to that, those that completed the online questionnaire more often commented that </w:t>
      </w:r>
      <w:r w:rsidR="00E45E7D" w:rsidRPr="00FA0586">
        <w:rPr>
          <w:rFonts w:ascii="Arial" w:hAnsi="Arial" w:cs="Arial"/>
          <w:sz w:val="24"/>
          <w:szCs w:val="24"/>
          <w:lang w:val="en-GB"/>
        </w:rPr>
        <w:t xml:space="preserve">the </w:t>
      </w:r>
      <w:r w:rsidRPr="00FA0586">
        <w:rPr>
          <w:rFonts w:ascii="Arial" w:hAnsi="Arial" w:cs="Arial"/>
          <w:sz w:val="24"/>
          <w:szCs w:val="24"/>
          <w:lang w:val="en-GB"/>
        </w:rPr>
        <w:t xml:space="preserve">questionnaire was a waste of time. Therefore, in the leaflet sent along with the advance letter, we could try to present the survey in such a way that it would seem more important and more interesting to the general </w:t>
      </w:r>
      <w:r w:rsidR="00CB6AC7" w:rsidRPr="00FA0586">
        <w:rPr>
          <w:rFonts w:ascii="Arial" w:hAnsi="Arial" w:cs="Arial"/>
          <w:sz w:val="24"/>
          <w:szCs w:val="24"/>
          <w:lang w:val="en-GB"/>
        </w:rPr>
        <w:t>population</w:t>
      </w:r>
      <w:r w:rsidRPr="00FA0586">
        <w:rPr>
          <w:rFonts w:ascii="Arial" w:hAnsi="Arial" w:cs="Arial"/>
          <w:sz w:val="24"/>
          <w:szCs w:val="24"/>
          <w:lang w:val="en-GB"/>
        </w:rPr>
        <w:t>.</w:t>
      </w:r>
    </w:p>
    <w:p w14:paraId="58BF9752" w14:textId="5803FAA6" w:rsidR="004A4193" w:rsidRDefault="004A4193"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For the future we would like to test whether segmented communication strategy or gifts has an effect to response.</w:t>
      </w:r>
      <w:r w:rsidR="00BC3805">
        <w:rPr>
          <w:rFonts w:ascii="Arial" w:hAnsi="Arial" w:cs="Arial"/>
          <w:sz w:val="24"/>
          <w:szCs w:val="24"/>
          <w:lang w:val="en-GB"/>
        </w:rPr>
        <w:t xml:space="preserve"> At least f</w:t>
      </w:r>
      <w:r w:rsidRPr="00FA0586">
        <w:rPr>
          <w:rFonts w:ascii="Arial" w:hAnsi="Arial" w:cs="Arial"/>
          <w:sz w:val="24"/>
          <w:szCs w:val="24"/>
          <w:lang w:val="en-GB"/>
        </w:rPr>
        <w:t xml:space="preserve">or short surveys </w:t>
      </w:r>
      <w:r w:rsidR="000B0318">
        <w:rPr>
          <w:rFonts w:ascii="Arial" w:hAnsi="Arial" w:cs="Arial"/>
          <w:sz w:val="24"/>
          <w:szCs w:val="24"/>
          <w:lang w:val="en-GB"/>
        </w:rPr>
        <w:t>such as the</w:t>
      </w:r>
      <w:r w:rsidRPr="00FA0586">
        <w:rPr>
          <w:rFonts w:ascii="Arial" w:hAnsi="Arial" w:cs="Arial"/>
          <w:sz w:val="24"/>
          <w:szCs w:val="24"/>
          <w:lang w:val="en-GB"/>
        </w:rPr>
        <w:t xml:space="preserve"> </w:t>
      </w:r>
      <w:r w:rsidR="00F22B6E" w:rsidRPr="00FA0586">
        <w:rPr>
          <w:rFonts w:ascii="Arial" w:hAnsi="Arial" w:cs="Arial"/>
          <w:sz w:val="24"/>
          <w:szCs w:val="24"/>
          <w:lang w:val="en-GB"/>
        </w:rPr>
        <w:t>CS</w:t>
      </w:r>
      <w:r w:rsidRPr="00FA0586">
        <w:rPr>
          <w:rFonts w:ascii="Arial" w:hAnsi="Arial" w:cs="Arial"/>
          <w:sz w:val="24"/>
          <w:szCs w:val="24"/>
          <w:lang w:val="en-GB"/>
        </w:rPr>
        <w:t xml:space="preserve"> </w:t>
      </w:r>
      <w:r w:rsidR="005D7F7C">
        <w:rPr>
          <w:rFonts w:ascii="Arial" w:hAnsi="Arial" w:cs="Arial"/>
          <w:sz w:val="24"/>
          <w:szCs w:val="24"/>
          <w:lang w:val="en-GB"/>
        </w:rPr>
        <w:t xml:space="preserve">a </w:t>
      </w:r>
      <w:r w:rsidRPr="00FA0586">
        <w:rPr>
          <w:rFonts w:ascii="Arial" w:hAnsi="Arial" w:cs="Arial"/>
          <w:sz w:val="24"/>
          <w:szCs w:val="24"/>
          <w:lang w:val="en-GB"/>
        </w:rPr>
        <w:t xml:space="preserve">responsive design questionnaire should be developed. </w:t>
      </w:r>
    </w:p>
    <w:p w14:paraId="0BD8F5D7" w14:textId="0AB2866A" w:rsidR="009E59B2" w:rsidRPr="00FA0586" w:rsidRDefault="009E59B2" w:rsidP="001F3830">
      <w:pPr>
        <w:spacing w:before="120" w:after="0" w:line="360" w:lineRule="auto"/>
        <w:jc w:val="both"/>
        <w:rPr>
          <w:rFonts w:ascii="Arial" w:hAnsi="Arial" w:cs="Arial"/>
          <w:sz w:val="24"/>
          <w:szCs w:val="24"/>
          <w:lang w:val="en-GB"/>
        </w:rPr>
      </w:pPr>
      <w:r w:rsidRPr="00FA0586">
        <w:rPr>
          <w:rFonts w:ascii="Arial" w:hAnsi="Arial" w:cs="Arial"/>
          <w:sz w:val="24"/>
          <w:szCs w:val="24"/>
          <w:lang w:val="en-GB"/>
        </w:rPr>
        <w:t>We are planning</w:t>
      </w:r>
      <w:r w:rsidR="008433D5" w:rsidRPr="00FA0586">
        <w:rPr>
          <w:rFonts w:ascii="Arial" w:hAnsi="Arial" w:cs="Arial"/>
          <w:sz w:val="24"/>
          <w:szCs w:val="24"/>
          <w:lang w:val="en-GB"/>
        </w:rPr>
        <w:t xml:space="preserve"> to </w:t>
      </w:r>
      <w:r w:rsidRPr="00FA0586">
        <w:rPr>
          <w:rFonts w:ascii="Arial" w:hAnsi="Arial" w:cs="Arial"/>
          <w:sz w:val="24"/>
          <w:szCs w:val="24"/>
          <w:lang w:val="en-GB"/>
        </w:rPr>
        <w:t xml:space="preserve">study </w:t>
      </w:r>
      <w:r w:rsidR="00763254" w:rsidRPr="00FA0586">
        <w:rPr>
          <w:rFonts w:ascii="Arial" w:hAnsi="Arial" w:cs="Arial"/>
          <w:sz w:val="24"/>
          <w:szCs w:val="24"/>
          <w:lang w:val="en-GB"/>
        </w:rPr>
        <w:t>if</w:t>
      </w:r>
      <w:r w:rsidRPr="00FA0586">
        <w:rPr>
          <w:rFonts w:ascii="Arial" w:hAnsi="Arial" w:cs="Arial"/>
          <w:sz w:val="24"/>
          <w:szCs w:val="24"/>
          <w:lang w:val="en-GB"/>
        </w:rPr>
        <w:t xml:space="preserve"> </w:t>
      </w:r>
      <w:r w:rsidR="008433D5" w:rsidRPr="00FA0586">
        <w:rPr>
          <w:rFonts w:ascii="Arial" w:hAnsi="Arial" w:cs="Arial"/>
          <w:sz w:val="24"/>
          <w:szCs w:val="24"/>
          <w:lang w:val="en-GB"/>
        </w:rPr>
        <w:t xml:space="preserve">the income of the household </w:t>
      </w:r>
      <w:r w:rsidRPr="00FA0586">
        <w:rPr>
          <w:rFonts w:ascii="Arial" w:hAnsi="Arial" w:cs="Arial"/>
          <w:sz w:val="24"/>
          <w:szCs w:val="24"/>
          <w:lang w:val="en-GB"/>
        </w:rPr>
        <w:t xml:space="preserve">could be obtained </w:t>
      </w:r>
      <w:r w:rsidR="00763254" w:rsidRPr="00FA0586">
        <w:rPr>
          <w:rFonts w:ascii="Arial" w:hAnsi="Arial" w:cs="Arial"/>
          <w:sz w:val="24"/>
          <w:szCs w:val="24"/>
          <w:lang w:val="en-GB"/>
        </w:rPr>
        <w:t>from</w:t>
      </w:r>
      <w:r w:rsidRPr="00FA0586">
        <w:rPr>
          <w:rFonts w:ascii="Arial" w:hAnsi="Arial" w:cs="Arial"/>
          <w:sz w:val="24"/>
          <w:szCs w:val="24"/>
          <w:lang w:val="en-GB"/>
        </w:rPr>
        <w:t xml:space="preserve"> administrative sources (one year old data)</w:t>
      </w:r>
      <w:r w:rsidR="00763254" w:rsidRPr="00FA0586">
        <w:rPr>
          <w:rFonts w:ascii="Arial" w:hAnsi="Arial" w:cs="Arial"/>
          <w:sz w:val="24"/>
          <w:szCs w:val="24"/>
          <w:lang w:val="en-GB"/>
        </w:rPr>
        <w:t xml:space="preserve">, </w:t>
      </w:r>
      <w:r w:rsidR="00F22B6E" w:rsidRPr="00FA0586">
        <w:rPr>
          <w:rFonts w:ascii="Arial" w:hAnsi="Arial" w:cs="Arial"/>
          <w:sz w:val="24"/>
          <w:szCs w:val="24"/>
          <w:lang w:val="en-GB"/>
        </w:rPr>
        <w:t xml:space="preserve">for surveys </w:t>
      </w:r>
      <w:r w:rsidR="000B0318">
        <w:rPr>
          <w:rFonts w:ascii="Arial" w:hAnsi="Arial" w:cs="Arial"/>
          <w:sz w:val="24"/>
          <w:szCs w:val="24"/>
          <w:lang w:val="en-GB"/>
        </w:rPr>
        <w:t xml:space="preserve">such as </w:t>
      </w:r>
      <w:r w:rsidR="00F22B6E" w:rsidRPr="00FA0586">
        <w:rPr>
          <w:rFonts w:ascii="Arial" w:hAnsi="Arial" w:cs="Arial"/>
          <w:sz w:val="24"/>
          <w:szCs w:val="24"/>
          <w:lang w:val="en-GB"/>
        </w:rPr>
        <w:t xml:space="preserve">AES, ICT, CS, </w:t>
      </w:r>
      <w:r w:rsidR="00763254" w:rsidRPr="00FA0586">
        <w:rPr>
          <w:rFonts w:ascii="Arial" w:hAnsi="Arial" w:cs="Arial"/>
          <w:sz w:val="24"/>
          <w:szCs w:val="24"/>
          <w:lang w:val="en-GB"/>
        </w:rPr>
        <w:t xml:space="preserve">where income is not </w:t>
      </w:r>
      <w:r w:rsidR="000B0318">
        <w:rPr>
          <w:rFonts w:ascii="Arial" w:hAnsi="Arial" w:cs="Arial"/>
          <w:sz w:val="24"/>
          <w:szCs w:val="24"/>
          <w:lang w:val="en-GB"/>
        </w:rPr>
        <w:t xml:space="preserve">the </w:t>
      </w:r>
      <w:r w:rsidR="00F22B6E" w:rsidRPr="00FA0586">
        <w:rPr>
          <w:rFonts w:ascii="Arial" w:hAnsi="Arial" w:cs="Arial"/>
          <w:sz w:val="24"/>
          <w:szCs w:val="24"/>
          <w:lang w:val="en-GB"/>
        </w:rPr>
        <w:t xml:space="preserve">target </w:t>
      </w:r>
      <w:r w:rsidR="00763254" w:rsidRPr="00FA0586">
        <w:rPr>
          <w:rFonts w:ascii="Arial" w:hAnsi="Arial" w:cs="Arial"/>
          <w:sz w:val="24"/>
          <w:szCs w:val="24"/>
          <w:lang w:val="en-GB"/>
        </w:rPr>
        <w:t>variable of the survey.</w:t>
      </w:r>
    </w:p>
    <w:p w14:paraId="2ACEED1A" w14:textId="55674BDD" w:rsidR="00B12400" w:rsidRPr="00FA0586" w:rsidRDefault="009E59B2" w:rsidP="001F3830">
      <w:pPr>
        <w:spacing w:before="120" w:after="0" w:line="360" w:lineRule="auto"/>
        <w:jc w:val="both"/>
        <w:rPr>
          <w:rFonts w:ascii="Arial" w:hAnsi="Arial" w:cs="Arial"/>
          <w:sz w:val="20"/>
          <w:szCs w:val="20"/>
          <w:lang w:val="en-GB"/>
        </w:rPr>
      </w:pPr>
      <w:r w:rsidRPr="00FA0586">
        <w:rPr>
          <w:rFonts w:ascii="Arial" w:hAnsi="Arial" w:cs="Arial"/>
          <w:sz w:val="24"/>
          <w:szCs w:val="24"/>
          <w:lang w:val="en-GB"/>
        </w:rPr>
        <w:t xml:space="preserve">For now we have </w:t>
      </w:r>
      <w:r w:rsidR="000B0318">
        <w:rPr>
          <w:rFonts w:ascii="Arial" w:hAnsi="Arial" w:cs="Arial"/>
          <w:sz w:val="24"/>
          <w:szCs w:val="24"/>
          <w:lang w:val="en-GB"/>
        </w:rPr>
        <w:t xml:space="preserve">an </w:t>
      </w:r>
      <w:r w:rsidR="00B12400" w:rsidRPr="00FA0586">
        <w:rPr>
          <w:rFonts w:ascii="Arial" w:hAnsi="Arial" w:cs="Arial"/>
          <w:sz w:val="24"/>
          <w:szCs w:val="24"/>
          <w:lang w:val="en-GB"/>
        </w:rPr>
        <w:t>open question at the end of the questionnaire</w:t>
      </w:r>
      <w:r w:rsidRPr="00FA0586">
        <w:rPr>
          <w:rFonts w:ascii="Arial" w:hAnsi="Arial" w:cs="Arial"/>
          <w:sz w:val="24"/>
          <w:szCs w:val="24"/>
          <w:lang w:val="en-GB"/>
        </w:rPr>
        <w:t xml:space="preserve"> to comment </w:t>
      </w:r>
      <w:r w:rsidR="000B0318">
        <w:rPr>
          <w:rFonts w:ascii="Arial" w:hAnsi="Arial" w:cs="Arial"/>
          <w:sz w:val="24"/>
          <w:szCs w:val="24"/>
          <w:lang w:val="en-GB"/>
        </w:rPr>
        <w:t xml:space="preserve">the </w:t>
      </w:r>
      <w:r w:rsidRPr="00FA0586">
        <w:rPr>
          <w:rFonts w:ascii="Arial" w:hAnsi="Arial" w:cs="Arial"/>
          <w:sz w:val="24"/>
          <w:szCs w:val="24"/>
          <w:lang w:val="en-GB"/>
        </w:rPr>
        <w:t>survey, questionnaire, etc.</w:t>
      </w:r>
      <w:r w:rsidR="00B12400" w:rsidRPr="00FA0586">
        <w:rPr>
          <w:rFonts w:ascii="Arial" w:hAnsi="Arial" w:cs="Arial"/>
          <w:sz w:val="24"/>
          <w:szCs w:val="24"/>
          <w:lang w:val="en-GB"/>
        </w:rPr>
        <w:t xml:space="preserve"> Maybe </w:t>
      </w:r>
      <w:r w:rsidRPr="00FA0586">
        <w:rPr>
          <w:rFonts w:ascii="Arial" w:hAnsi="Arial" w:cs="Arial"/>
          <w:sz w:val="24"/>
          <w:szCs w:val="24"/>
          <w:lang w:val="en-GB"/>
        </w:rPr>
        <w:t xml:space="preserve">we could close the question and develop some categories </w:t>
      </w:r>
      <w:r w:rsidR="009B2869" w:rsidRPr="00FA0586">
        <w:rPr>
          <w:rFonts w:ascii="Arial" w:hAnsi="Arial" w:cs="Arial"/>
          <w:sz w:val="24"/>
          <w:szCs w:val="24"/>
          <w:lang w:val="en-GB"/>
        </w:rPr>
        <w:t>so that responses would not have to be coded afterwards.</w:t>
      </w:r>
    </w:p>
    <w:p w14:paraId="23216393" w14:textId="57BE114A" w:rsidR="00F30C27" w:rsidRPr="00FA0586" w:rsidRDefault="009B0464" w:rsidP="00CC1C1D">
      <w:pPr>
        <w:spacing w:before="360" w:after="0" w:line="360" w:lineRule="auto"/>
        <w:jc w:val="both"/>
        <w:rPr>
          <w:rFonts w:ascii="Arial" w:hAnsi="Arial" w:cs="Arial"/>
          <w:b/>
          <w:sz w:val="24"/>
          <w:szCs w:val="24"/>
          <w:lang w:val="en-GB"/>
        </w:rPr>
      </w:pPr>
      <w:r w:rsidRPr="00FA0586">
        <w:rPr>
          <w:rFonts w:ascii="Arial" w:hAnsi="Arial" w:cs="Arial"/>
          <w:b/>
          <w:sz w:val="24"/>
          <w:szCs w:val="24"/>
          <w:lang w:val="en-GB"/>
        </w:rPr>
        <w:t>5</w:t>
      </w:r>
      <w:r w:rsidR="00F30C27" w:rsidRPr="00FA0586">
        <w:rPr>
          <w:rFonts w:ascii="Arial" w:hAnsi="Arial" w:cs="Arial"/>
          <w:b/>
          <w:sz w:val="24"/>
          <w:szCs w:val="24"/>
          <w:lang w:val="en-GB"/>
        </w:rPr>
        <w:t>. References</w:t>
      </w:r>
    </w:p>
    <w:p w14:paraId="2B311A62" w14:textId="24D56173" w:rsidR="004F0D63" w:rsidRPr="001F3830" w:rsidRDefault="006513E1" w:rsidP="00593EAD">
      <w:pPr>
        <w:spacing w:after="0" w:line="360" w:lineRule="auto"/>
        <w:jc w:val="both"/>
        <w:rPr>
          <w:rFonts w:ascii="Arial" w:hAnsi="Arial" w:cs="Arial"/>
          <w:sz w:val="24"/>
          <w:szCs w:val="24"/>
          <w:lang w:val="en-GB"/>
        </w:rPr>
      </w:pPr>
      <w:hyperlink r:id="rId25" w:history="1">
        <w:proofErr w:type="spellStart"/>
        <w:r w:rsidR="004F0D63" w:rsidRPr="001F3830">
          <w:rPr>
            <w:rFonts w:ascii="Arial" w:hAnsi="Arial" w:cs="Arial"/>
            <w:sz w:val="24"/>
            <w:szCs w:val="24"/>
            <w:lang w:val="en-GB"/>
          </w:rPr>
          <w:t>Callegaro</w:t>
        </w:r>
        <w:proofErr w:type="spellEnd"/>
        <w:r w:rsidR="004F0D63" w:rsidRPr="001F3830">
          <w:rPr>
            <w:rFonts w:ascii="Arial" w:hAnsi="Arial" w:cs="Arial"/>
            <w:sz w:val="24"/>
            <w:szCs w:val="24"/>
            <w:lang w:val="en-GB"/>
          </w:rPr>
          <w:t xml:space="preserve"> M., </w:t>
        </w:r>
        <w:proofErr w:type="spellStart"/>
        <w:r w:rsidR="004F0D63" w:rsidRPr="001F3830">
          <w:rPr>
            <w:rFonts w:ascii="Arial" w:hAnsi="Arial" w:cs="Arial"/>
            <w:sz w:val="24"/>
            <w:szCs w:val="24"/>
            <w:lang w:val="en-GB"/>
          </w:rPr>
          <w:t>Lozar</w:t>
        </w:r>
        <w:proofErr w:type="spellEnd"/>
        <w:r w:rsidR="00F8390B" w:rsidRPr="001F3830">
          <w:rPr>
            <w:rFonts w:ascii="Arial" w:hAnsi="Arial" w:cs="Arial"/>
            <w:sz w:val="24"/>
            <w:szCs w:val="24"/>
            <w:lang w:val="en-GB"/>
          </w:rPr>
          <w:t xml:space="preserve"> </w:t>
        </w:r>
        <w:proofErr w:type="spellStart"/>
        <w:r w:rsidR="00F8390B" w:rsidRPr="001F3830">
          <w:rPr>
            <w:rFonts w:ascii="Arial" w:hAnsi="Arial" w:cs="Arial"/>
            <w:sz w:val="24"/>
            <w:szCs w:val="24"/>
            <w:lang w:val="en-GB"/>
          </w:rPr>
          <w:t>Manfreda</w:t>
        </w:r>
        <w:proofErr w:type="spellEnd"/>
        <w:r w:rsidR="00F8390B" w:rsidRPr="001F3830">
          <w:rPr>
            <w:rFonts w:ascii="Arial" w:hAnsi="Arial" w:cs="Arial"/>
            <w:sz w:val="24"/>
            <w:szCs w:val="24"/>
            <w:lang w:val="en-GB"/>
          </w:rPr>
          <w:t xml:space="preserve"> K., </w:t>
        </w:r>
        <w:proofErr w:type="spellStart"/>
        <w:r w:rsidR="00F8390B" w:rsidRPr="001F3830">
          <w:rPr>
            <w:rFonts w:ascii="Arial" w:hAnsi="Arial" w:cs="Arial"/>
            <w:sz w:val="24"/>
            <w:szCs w:val="24"/>
            <w:lang w:val="en-GB"/>
          </w:rPr>
          <w:t>Vehovar</w:t>
        </w:r>
        <w:proofErr w:type="spellEnd"/>
        <w:r w:rsidR="00F8390B" w:rsidRPr="001F3830">
          <w:rPr>
            <w:rFonts w:ascii="Arial" w:hAnsi="Arial" w:cs="Arial"/>
            <w:sz w:val="24"/>
            <w:szCs w:val="24"/>
            <w:lang w:val="en-GB"/>
          </w:rPr>
          <w:t xml:space="preserve"> V. (2015),</w:t>
        </w:r>
        <w:r w:rsidR="004F0D63" w:rsidRPr="001F3830">
          <w:rPr>
            <w:rFonts w:ascii="Arial" w:hAnsi="Arial" w:cs="Arial"/>
            <w:sz w:val="24"/>
            <w:szCs w:val="24"/>
            <w:lang w:val="en-GB"/>
          </w:rPr>
          <w:t xml:space="preserve"> Web Survey Methodology. London: Sage</w:t>
        </w:r>
      </w:hyperlink>
      <w:r w:rsidR="00092E35" w:rsidRPr="001F3830">
        <w:rPr>
          <w:rFonts w:ascii="Arial" w:hAnsi="Arial" w:cs="Arial"/>
          <w:sz w:val="24"/>
          <w:szCs w:val="24"/>
          <w:lang w:val="en-GB"/>
        </w:rPr>
        <w:t>.</w:t>
      </w:r>
    </w:p>
    <w:p w14:paraId="30A388EF" w14:textId="0B517B30" w:rsidR="00AA7565" w:rsidRPr="00FA0586" w:rsidRDefault="00AA7565" w:rsidP="00AA7565">
      <w:pPr>
        <w:autoSpaceDE w:val="0"/>
        <w:autoSpaceDN w:val="0"/>
        <w:adjustRightInd w:val="0"/>
        <w:spacing w:after="0" w:line="360" w:lineRule="auto"/>
        <w:rPr>
          <w:rFonts w:ascii="Arial" w:hAnsi="Arial" w:cs="Arial"/>
          <w:sz w:val="24"/>
          <w:szCs w:val="24"/>
          <w:lang w:val="en-GB"/>
        </w:rPr>
      </w:pPr>
      <w:proofErr w:type="spellStart"/>
      <w:proofErr w:type="gramStart"/>
      <w:r w:rsidRPr="00FA0586">
        <w:rPr>
          <w:rFonts w:ascii="Arial" w:hAnsi="Arial" w:cs="Arial"/>
          <w:sz w:val="24"/>
          <w:szCs w:val="24"/>
          <w:lang w:val="en-GB"/>
        </w:rPr>
        <w:t>ESSnet</w:t>
      </w:r>
      <w:proofErr w:type="spellEnd"/>
      <w:r w:rsidRPr="00FA0586">
        <w:rPr>
          <w:rFonts w:ascii="Arial" w:hAnsi="Arial" w:cs="Arial"/>
          <w:sz w:val="24"/>
          <w:szCs w:val="24"/>
          <w:lang w:val="en-GB"/>
        </w:rPr>
        <w:t xml:space="preserve"> DCSS (2014a) Query on Data Collection for Social Surveys.</w:t>
      </w:r>
      <w:proofErr w:type="gramEnd"/>
      <w:r w:rsidRPr="00FA0586">
        <w:rPr>
          <w:rFonts w:ascii="Arial" w:hAnsi="Arial" w:cs="Arial"/>
          <w:sz w:val="24"/>
          <w:szCs w:val="24"/>
          <w:lang w:val="en-GB"/>
        </w:rPr>
        <w:t xml:space="preserve"> Available at: https://ec.europa.eu/eurostat/cros/content/d22-query-report_en (Accessed: 10 March 2018). </w:t>
      </w:r>
    </w:p>
    <w:p w14:paraId="6E9DA3D8" w14:textId="592D68B9" w:rsidR="00AA7565" w:rsidRPr="00FA0586" w:rsidRDefault="00AA7565" w:rsidP="00AA7565">
      <w:pPr>
        <w:spacing w:before="120" w:after="0" w:line="360" w:lineRule="auto"/>
        <w:jc w:val="both"/>
        <w:rPr>
          <w:rFonts w:ascii="Arial" w:hAnsi="Arial" w:cs="Arial"/>
          <w:sz w:val="24"/>
          <w:szCs w:val="24"/>
          <w:lang w:val="en-GB"/>
        </w:rPr>
      </w:pPr>
      <w:proofErr w:type="spellStart"/>
      <w:proofErr w:type="gramStart"/>
      <w:r w:rsidRPr="00FA0586">
        <w:rPr>
          <w:rFonts w:ascii="Arial" w:hAnsi="Arial" w:cs="Arial"/>
          <w:sz w:val="24"/>
          <w:szCs w:val="24"/>
          <w:lang w:val="en-GB"/>
        </w:rPr>
        <w:t>ESSnet</w:t>
      </w:r>
      <w:proofErr w:type="spellEnd"/>
      <w:r w:rsidRPr="00FA0586">
        <w:rPr>
          <w:rFonts w:ascii="Arial" w:hAnsi="Arial" w:cs="Arial"/>
          <w:sz w:val="24"/>
          <w:szCs w:val="24"/>
          <w:lang w:val="en-GB"/>
        </w:rPr>
        <w:t xml:space="preserve"> DCSS (2014b) Report on the Definition, Identification and Analysis of Mode Effects.</w:t>
      </w:r>
      <w:proofErr w:type="gramEnd"/>
      <w:r w:rsidRPr="00FA0586">
        <w:rPr>
          <w:rFonts w:ascii="Arial" w:hAnsi="Arial" w:cs="Arial"/>
          <w:sz w:val="24"/>
          <w:szCs w:val="24"/>
          <w:lang w:val="en-GB"/>
        </w:rPr>
        <w:t xml:space="preserve"> Available at: https://ec.europa.eu/eurostat/cros/content/d35-mode-effects_en (Accessed: 10 March 2018)</w:t>
      </w:r>
      <w:r w:rsidR="00092E35">
        <w:rPr>
          <w:rFonts w:ascii="Arial" w:hAnsi="Arial" w:cs="Arial"/>
          <w:sz w:val="24"/>
          <w:szCs w:val="24"/>
          <w:lang w:val="en-GB"/>
        </w:rPr>
        <w:t>.</w:t>
      </w:r>
    </w:p>
    <w:p w14:paraId="5A61E7B5" w14:textId="3E17744C" w:rsidR="00442723" w:rsidRPr="00FA0586" w:rsidRDefault="00442723" w:rsidP="00442723">
      <w:pPr>
        <w:pStyle w:val="Heading1"/>
        <w:numPr>
          <w:ilvl w:val="0"/>
          <w:numId w:val="0"/>
        </w:numPr>
        <w:spacing w:before="0"/>
        <w:rPr>
          <w:rFonts w:eastAsiaTheme="minorHAnsi" w:cs="Arial"/>
          <w:b w:val="0"/>
          <w:bCs w:val="0"/>
          <w:sz w:val="24"/>
          <w:szCs w:val="24"/>
          <w:lang w:val="en-GB"/>
        </w:rPr>
      </w:pPr>
      <w:proofErr w:type="spellStart"/>
      <w:proofErr w:type="gramStart"/>
      <w:r w:rsidRPr="00FA0586">
        <w:rPr>
          <w:rFonts w:eastAsiaTheme="minorHAnsi" w:cs="Arial"/>
          <w:b w:val="0"/>
          <w:bCs w:val="0"/>
          <w:sz w:val="24"/>
          <w:szCs w:val="24"/>
          <w:lang w:val="en-GB"/>
        </w:rPr>
        <w:t>Geisen</w:t>
      </w:r>
      <w:proofErr w:type="spellEnd"/>
      <w:r w:rsidRPr="00FA0586">
        <w:rPr>
          <w:rFonts w:eastAsiaTheme="minorHAnsi" w:cs="Arial"/>
          <w:b w:val="0"/>
          <w:bCs w:val="0"/>
          <w:sz w:val="24"/>
          <w:szCs w:val="24"/>
          <w:lang w:val="en-GB"/>
        </w:rPr>
        <w:t>, E. and Bergstrom, J. R (2017)</w:t>
      </w:r>
      <w:r w:rsidR="00F8390B">
        <w:rPr>
          <w:rFonts w:eastAsiaTheme="minorHAnsi" w:cs="Arial"/>
          <w:b w:val="0"/>
          <w:bCs w:val="0"/>
          <w:sz w:val="24"/>
          <w:szCs w:val="24"/>
          <w:lang w:val="en-GB"/>
        </w:rPr>
        <w:t>,</w:t>
      </w:r>
      <w:r w:rsidRPr="00FA0586">
        <w:rPr>
          <w:rFonts w:eastAsiaTheme="minorHAnsi" w:cs="Arial"/>
          <w:b w:val="0"/>
          <w:bCs w:val="0"/>
          <w:sz w:val="24"/>
          <w:szCs w:val="24"/>
          <w:lang w:val="en-GB"/>
        </w:rPr>
        <w:t xml:space="preserve"> Usability Testing for Survey Research, 1st Edition, Mor</w:t>
      </w:r>
      <w:r w:rsidR="004A25B8" w:rsidRPr="00FA0586">
        <w:rPr>
          <w:rFonts w:eastAsiaTheme="minorHAnsi" w:cs="Arial"/>
          <w:b w:val="0"/>
          <w:bCs w:val="0"/>
          <w:sz w:val="24"/>
          <w:szCs w:val="24"/>
          <w:lang w:val="en-GB"/>
        </w:rPr>
        <w:t>gan Kaufman</w:t>
      </w:r>
      <w:r w:rsidR="00092E35">
        <w:rPr>
          <w:rFonts w:eastAsiaTheme="minorHAnsi" w:cs="Arial"/>
          <w:b w:val="0"/>
          <w:bCs w:val="0"/>
          <w:sz w:val="24"/>
          <w:szCs w:val="24"/>
          <w:lang w:val="en-GB"/>
        </w:rPr>
        <w:t>.</w:t>
      </w:r>
      <w:proofErr w:type="gramEnd"/>
    </w:p>
    <w:p w14:paraId="74762038" w14:textId="3ADA5937" w:rsidR="00142719" w:rsidRPr="00FA0586" w:rsidRDefault="00142719" w:rsidP="00142719">
      <w:pPr>
        <w:spacing w:before="120" w:after="0" w:line="360" w:lineRule="auto"/>
        <w:jc w:val="both"/>
        <w:rPr>
          <w:rFonts w:ascii="Arial" w:hAnsi="Arial" w:cs="Arial"/>
          <w:sz w:val="24"/>
          <w:szCs w:val="24"/>
          <w:lang w:val="en-GB"/>
        </w:rPr>
      </w:pPr>
      <w:r w:rsidRPr="00FA0586">
        <w:rPr>
          <w:rFonts w:ascii="Arial" w:hAnsi="Arial" w:cs="Arial"/>
          <w:sz w:val="24"/>
          <w:szCs w:val="24"/>
          <w:lang w:val="en-GB"/>
        </w:rPr>
        <w:t xml:space="preserve">Thomsen, I.O., </w:t>
      </w:r>
      <w:proofErr w:type="spellStart"/>
      <w:r w:rsidRPr="00FA0586">
        <w:rPr>
          <w:rFonts w:ascii="Arial" w:hAnsi="Arial" w:cs="Arial"/>
          <w:sz w:val="24"/>
          <w:szCs w:val="24"/>
          <w:lang w:val="en-GB"/>
        </w:rPr>
        <w:t>Kleven</w:t>
      </w:r>
      <w:proofErr w:type="spellEnd"/>
      <w:r w:rsidRPr="00FA0586">
        <w:rPr>
          <w:rFonts w:ascii="Arial" w:hAnsi="Arial" w:cs="Arial"/>
          <w:sz w:val="24"/>
          <w:szCs w:val="24"/>
          <w:lang w:val="en-GB"/>
        </w:rPr>
        <w:t xml:space="preserve">, </w:t>
      </w:r>
      <w:proofErr w:type="gramStart"/>
      <w:r w:rsidRPr="00FA0586">
        <w:rPr>
          <w:rFonts w:ascii="Arial" w:hAnsi="Arial" w:cs="Arial"/>
          <w:sz w:val="24"/>
          <w:szCs w:val="24"/>
          <w:lang w:val="en-GB"/>
        </w:rPr>
        <w:t>Ø.,</w:t>
      </w:r>
      <w:proofErr w:type="gramEnd"/>
      <w:r w:rsidRPr="00FA0586">
        <w:rPr>
          <w:rFonts w:ascii="Arial" w:hAnsi="Arial" w:cs="Arial"/>
          <w:sz w:val="24"/>
          <w:szCs w:val="24"/>
          <w:lang w:val="en-GB"/>
        </w:rPr>
        <w:t xml:space="preserve"> Wa</w:t>
      </w:r>
      <w:r w:rsidR="00F8390B">
        <w:rPr>
          <w:rFonts w:ascii="Arial" w:hAnsi="Arial" w:cs="Arial"/>
          <w:sz w:val="24"/>
          <w:szCs w:val="24"/>
          <w:lang w:val="en-GB"/>
        </w:rPr>
        <w:t>ng, J.E. and Zhang, L.C. (2006)</w:t>
      </w:r>
      <w:r w:rsidRPr="00FA0586">
        <w:rPr>
          <w:rFonts w:ascii="Arial" w:hAnsi="Arial" w:cs="Arial"/>
          <w:sz w:val="24"/>
          <w:szCs w:val="24"/>
          <w:lang w:val="en-GB"/>
        </w:rPr>
        <w:t xml:space="preserve"> Coping with Decreasing</w:t>
      </w:r>
      <w:r w:rsidRPr="00FA0586">
        <w:rPr>
          <w:rFonts w:ascii="Times New Roman" w:eastAsia="Times New Roman" w:hAnsi="Times New Roman" w:cs="Times New Roman"/>
          <w:sz w:val="24"/>
          <w:szCs w:val="24"/>
          <w:lang w:val="en-GB" w:eastAsia="sl-SI"/>
        </w:rPr>
        <w:t xml:space="preserve"> </w:t>
      </w:r>
      <w:r w:rsidRPr="00FA0586">
        <w:rPr>
          <w:rFonts w:ascii="Arial" w:hAnsi="Arial" w:cs="Arial"/>
          <w:sz w:val="24"/>
          <w:szCs w:val="24"/>
          <w:lang w:val="en-GB"/>
        </w:rPr>
        <w:t xml:space="preserve">Nonresponse Rates in Statistics Norway. Recommended Practice for Reducing the Effect of Nonresponse, Reports 2006/29, Statistics Norway. Available at: https://www.ssb.no/a/publikasjoner/pdf/rapp_200629/rapp_200629.pdf (Accessed: 9 </w:t>
      </w:r>
      <w:r w:rsidR="00AA7565" w:rsidRPr="00FA0586">
        <w:rPr>
          <w:rFonts w:ascii="Arial" w:hAnsi="Arial" w:cs="Arial"/>
          <w:sz w:val="24"/>
          <w:szCs w:val="24"/>
          <w:lang w:val="en-GB"/>
        </w:rPr>
        <w:t>March</w:t>
      </w:r>
      <w:r w:rsidRPr="00FA0586">
        <w:rPr>
          <w:rFonts w:ascii="Arial" w:hAnsi="Arial" w:cs="Arial"/>
          <w:sz w:val="24"/>
          <w:szCs w:val="24"/>
          <w:lang w:val="en-GB"/>
        </w:rPr>
        <w:t xml:space="preserve"> 2018).</w:t>
      </w:r>
    </w:p>
    <w:p w14:paraId="28351B98" w14:textId="3BE84B3B" w:rsidR="004740F1" w:rsidRPr="001F3830" w:rsidRDefault="00142719" w:rsidP="00B80388">
      <w:pPr>
        <w:spacing w:before="120" w:after="0" w:line="360" w:lineRule="auto"/>
        <w:jc w:val="both"/>
        <w:rPr>
          <w:rFonts w:ascii="Arial" w:hAnsi="Arial" w:cs="Arial"/>
          <w:sz w:val="24"/>
          <w:szCs w:val="24"/>
          <w:lang w:val="en-GB"/>
        </w:rPr>
      </w:pPr>
      <w:proofErr w:type="spellStart"/>
      <w:r w:rsidRPr="001F3830">
        <w:rPr>
          <w:rFonts w:ascii="Arial" w:hAnsi="Arial" w:cs="Arial"/>
          <w:sz w:val="24"/>
          <w:szCs w:val="24"/>
          <w:lang w:val="en-GB"/>
        </w:rPr>
        <w:t>V</w:t>
      </w:r>
      <w:r w:rsidR="00F8390B" w:rsidRPr="001F3830">
        <w:rPr>
          <w:rFonts w:ascii="Arial" w:hAnsi="Arial" w:cs="Arial"/>
          <w:sz w:val="24"/>
          <w:szCs w:val="24"/>
          <w:lang w:val="en-GB"/>
        </w:rPr>
        <w:t>ehovar</w:t>
      </w:r>
      <w:proofErr w:type="spellEnd"/>
      <w:r w:rsidR="00F8390B" w:rsidRPr="001F3830">
        <w:rPr>
          <w:rFonts w:ascii="Arial" w:hAnsi="Arial" w:cs="Arial"/>
          <w:sz w:val="24"/>
          <w:szCs w:val="24"/>
          <w:lang w:val="en-GB"/>
        </w:rPr>
        <w:t xml:space="preserve"> V. and Zaletel M. (1998),</w:t>
      </w:r>
      <w:r w:rsidRPr="001F3830">
        <w:rPr>
          <w:rFonts w:ascii="Arial" w:hAnsi="Arial" w:cs="Arial"/>
          <w:sz w:val="24"/>
          <w:szCs w:val="24"/>
          <w:lang w:val="en-GB"/>
        </w:rPr>
        <w:t xml:space="preserve"> Non-response Patterns from the Matched Data, </w:t>
      </w:r>
      <w:hyperlink r:id="rId26" w:history="1">
        <w:r w:rsidRPr="001F3830">
          <w:rPr>
            <w:rFonts w:ascii="Arial" w:hAnsi="Arial" w:cs="Arial"/>
            <w:sz w:val="24"/>
            <w:szCs w:val="24"/>
            <w:lang w:val="en-GB"/>
          </w:rPr>
          <w:t>Advances in methodology and statistics (Metodološki zvezki)</w:t>
        </w:r>
      </w:hyperlink>
      <w:r w:rsidRPr="001F3830">
        <w:rPr>
          <w:rFonts w:ascii="Arial" w:hAnsi="Arial" w:cs="Arial"/>
          <w:sz w:val="24"/>
          <w:szCs w:val="24"/>
          <w:lang w:val="en-GB"/>
        </w:rPr>
        <w:t xml:space="preserve">, 14, pp. 115-127 Available at: http://dk.fdv.uni-lj.si/metodoloskizvezki/Pdfs/Mz14VehovarZaletel.pdf (Accessed: 9 </w:t>
      </w:r>
      <w:r w:rsidR="00AA7565" w:rsidRPr="001F3830">
        <w:rPr>
          <w:rFonts w:ascii="Arial" w:hAnsi="Arial" w:cs="Arial"/>
          <w:sz w:val="24"/>
          <w:szCs w:val="24"/>
          <w:lang w:val="en-GB"/>
        </w:rPr>
        <w:t>March</w:t>
      </w:r>
      <w:r w:rsidRPr="001F3830">
        <w:rPr>
          <w:rFonts w:ascii="Arial" w:hAnsi="Arial" w:cs="Arial"/>
          <w:sz w:val="24"/>
          <w:szCs w:val="24"/>
          <w:lang w:val="en-GB"/>
        </w:rPr>
        <w:t xml:space="preserve"> 2018).</w:t>
      </w:r>
    </w:p>
    <w:sectPr w:rsidR="004740F1" w:rsidRPr="001F3830" w:rsidSect="0023623C">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AD54" w14:textId="77777777" w:rsidR="0033743B" w:rsidRDefault="0033743B" w:rsidP="00E82B25">
      <w:pPr>
        <w:spacing w:after="0" w:line="240" w:lineRule="auto"/>
      </w:pPr>
      <w:r>
        <w:separator/>
      </w:r>
    </w:p>
  </w:endnote>
  <w:endnote w:type="continuationSeparator" w:id="0">
    <w:p w14:paraId="3325B00C" w14:textId="77777777" w:rsidR="0033743B" w:rsidRDefault="0033743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MT">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D818" w14:textId="77777777" w:rsidR="0033743B" w:rsidRDefault="00337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0DF06D3F" w14:textId="5EC0E326" w:rsidR="0033743B" w:rsidRPr="009378F5" w:rsidRDefault="0033743B"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513E1">
          <w:rPr>
            <w:rFonts w:ascii="Arial" w:hAnsi="Arial" w:cs="Arial"/>
            <w:noProof/>
            <w:sz w:val="24"/>
            <w:szCs w:val="24"/>
          </w:rPr>
          <w:t>13</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F87F" w14:textId="77777777" w:rsidR="0033743B" w:rsidRDefault="0033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080D" w14:textId="77777777" w:rsidR="0033743B" w:rsidRDefault="0033743B" w:rsidP="00E82B25">
      <w:pPr>
        <w:spacing w:after="0" w:line="240" w:lineRule="auto"/>
      </w:pPr>
      <w:r>
        <w:separator/>
      </w:r>
    </w:p>
  </w:footnote>
  <w:footnote w:type="continuationSeparator" w:id="0">
    <w:p w14:paraId="22E4D770" w14:textId="77777777" w:rsidR="0033743B" w:rsidRDefault="0033743B"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13E5" w14:textId="77777777" w:rsidR="0033743B" w:rsidRDefault="006513E1">
    <w:pPr>
      <w:pStyle w:val="Header"/>
    </w:pPr>
    <w:r>
      <w:rPr>
        <w:noProof/>
        <w:lang w:eastAsia="pl-PL"/>
      </w:rPr>
      <w:pict w14:anchorId="663A7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A01C" w14:textId="77777777" w:rsidR="0033743B" w:rsidRDefault="006513E1">
    <w:pPr>
      <w:pStyle w:val="Header"/>
    </w:pPr>
    <w:r>
      <w:rPr>
        <w:noProof/>
        <w:lang w:eastAsia="pl-PL"/>
      </w:rPr>
      <w:pict w14:anchorId="6CC64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6A84" w14:textId="77777777" w:rsidR="0033743B" w:rsidRDefault="006513E1">
    <w:pPr>
      <w:pStyle w:val="Header"/>
    </w:pPr>
    <w:r>
      <w:rPr>
        <w:noProof/>
        <w:lang w:eastAsia="pl-PL"/>
      </w:rPr>
      <w:pict w14:anchorId="0CBA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604"/>
    <w:multiLevelType w:val="hybridMultilevel"/>
    <w:tmpl w:val="250A3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853978"/>
    <w:multiLevelType w:val="hybridMultilevel"/>
    <w:tmpl w:val="EAE8519A"/>
    <w:lvl w:ilvl="0" w:tplc="1714DAC2">
      <w:start w:val="1"/>
      <w:numFmt w:val="bullet"/>
      <w:lvlText w:val="-"/>
      <w:lvlJc w:val="left"/>
      <w:pPr>
        <w:ind w:left="360" w:hanging="360"/>
      </w:pPr>
      <w:rPr>
        <w:rFonts w:ascii="Symbol MT" w:hAnsi="Symbol M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7265D"/>
    <w:multiLevelType w:val="hybridMultilevel"/>
    <w:tmpl w:val="CFCEB762"/>
    <w:lvl w:ilvl="0" w:tplc="1714DAC2">
      <w:start w:val="1"/>
      <w:numFmt w:val="bullet"/>
      <w:lvlText w:val="-"/>
      <w:lvlJc w:val="left"/>
      <w:pPr>
        <w:ind w:left="1080" w:hanging="360"/>
      </w:pPr>
      <w:rPr>
        <w:rFonts w:ascii="Symbol MT" w:hAnsi="Symbol M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E405CC"/>
    <w:multiLevelType w:val="multilevel"/>
    <w:tmpl w:val="904E868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40513D"/>
    <w:multiLevelType w:val="hybridMultilevel"/>
    <w:tmpl w:val="0A0CB864"/>
    <w:lvl w:ilvl="0" w:tplc="9D601446">
      <w:start w:val="20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B10B49"/>
    <w:multiLevelType w:val="hybridMultilevel"/>
    <w:tmpl w:val="5AEEB5B2"/>
    <w:lvl w:ilvl="0" w:tplc="879C1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44962"/>
    <w:multiLevelType w:val="hybridMultilevel"/>
    <w:tmpl w:val="C93A4D92"/>
    <w:lvl w:ilvl="0" w:tplc="D9C26016">
      <w:start w:val="190"/>
      <w:numFmt w:val="bullet"/>
      <w:lvlText w:val=""/>
      <w:lvlJc w:val="left"/>
      <w:pPr>
        <w:ind w:left="720" w:hanging="360"/>
      </w:pPr>
      <w:rPr>
        <w:rFonts w:ascii="Symbol" w:eastAsiaTheme="minorHAnsi" w:hAnsi="Symbol" w:cs="Arial" w:hint="default"/>
        <w:b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8836F2"/>
    <w:multiLevelType w:val="multilevel"/>
    <w:tmpl w:val="583A05B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D83EE2"/>
    <w:multiLevelType w:val="hybridMultilevel"/>
    <w:tmpl w:val="6456A278"/>
    <w:lvl w:ilvl="0" w:tplc="1714DAC2">
      <w:start w:val="1"/>
      <w:numFmt w:val="bullet"/>
      <w:lvlText w:val="-"/>
      <w:lvlJc w:val="left"/>
      <w:pPr>
        <w:ind w:left="720" w:hanging="360"/>
      </w:pPr>
      <w:rPr>
        <w:rFonts w:ascii="Symbol MT" w:hAnsi="Symbol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73D387E"/>
    <w:multiLevelType w:val="hybridMultilevel"/>
    <w:tmpl w:val="DBB6762A"/>
    <w:lvl w:ilvl="0" w:tplc="BE28BE88">
      <w:start w:val="1"/>
      <w:numFmt w:val="decimal"/>
      <w:lvlText w:val="%1."/>
      <w:lvlJc w:val="left"/>
      <w:pPr>
        <w:ind w:left="360" w:hanging="360"/>
      </w:pPr>
      <w:rPr>
        <w:rFonts w:ascii="Arial" w:hAnsi="Aria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7B56D4"/>
    <w:multiLevelType w:val="hybridMultilevel"/>
    <w:tmpl w:val="616603A8"/>
    <w:lvl w:ilvl="0" w:tplc="1714DAC2">
      <w:start w:val="1"/>
      <w:numFmt w:val="bullet"/>
      <w:lvlText w:val="-"/>
      <w:lvlJc w:val="left"/>
      <w:pPr>
        <w:ind w:left="360" w:hanging="360"/>
      </w:pPr>
      <w:rPr>
        <w:rFonts w:ascii="Symbol MT" w:hAnsi="Symbol M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4AA3A38"/>
    <w:multiLevelType w:val="hybridMultilevel"/>
    <w:tmpl w:val="D37E14EA"/>
    <w:lvl w:ilvl="0" w:tplc="AAB0C5C0">
      <w:start w:val="20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A943879"/>
    <w:multiLevelType w:val="hybridMultilevel"/>
    <w:tmpl w:val="671C16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C126D8E"/>
    <w:multiLevelType w:val="hybridMultilevel"/>
    <w:tmpl w:val="585A0220"/>
    <w:lvl w:ilvl="0" w:tplc="C9986BD2">
      <w:start w:val="1"/>
      <w:numFmt w:val="bullet"/>
      <w:lvlText w:val="•"/>
      <w:lvlJc w:val="left"/>
      <w:pPr>
        <w:tabs>
          <w:tab w:val="num" w:pos="360"/>
        </w:tabs>
        <w:ind w:left="360" w:hanging="360"/>
      </w:pPr>
      <w:rPr>
        <w:rFonts w:ascii="Arial" w:hAnsi="Arial" w:hint="default"/>
      </w:rPr>
    </w:lvl>
    <w:lvl w:ilvl="1" w:tplc="B1AA49A4">
      <w:start w:val="520"/>
      <w:numFmt w:val="bullet"/>
      <w:lvlText w:val="–"/>
      <w:lvlJc w:val="left"/>
      <w:pPr>
        <w:tabs>
          <w:tab w:val="num" w:pos="1080"/>
        </w:tabs>
        <w:ind w:left="1080" w:hanging="360"/>
      </w:pPr>
      <w:rPr>
        <w:rFonts w:ascii="Arial" w:hAnsi="Arial" w:hint="default"/>
      </w:rPr>
    </w:lvl>
    <w:lvl w:ilvl="2" w:tplc="7BE440F0" w:tentative="1">
      <w:start w:val="1"/>
      <w:numFmt w:val="bullet"/>
      <w:lvlText w:val="•"/>
      <w:lvlJc w:val="left"/>
      <w:pPr>
        <w:tabs>
          <w:tab w:val="num" w:pos="1800"/>
        </w:tabs>
        <w:ind w:left="1800" w:hanging="360"/>
      </w:pPr>
      <w:rPr>
        <w:rFonts w:ascii="Arial" w:hAnsi="Arial" w:hint="default"/>
      </w:rPr>
    </w:lvl>
    <w:lvl w:ilvl="3" w:tplc="8DEE4670" w:tentative="1">
      <w:start w:val="1"/>
      <w:numFmt w:val="bullet"/>
      <w:lvlText w:val="•"/>
      <w:lvlJc w:val="left"/>
      <w:pPr>
        <w:tabs>
          <w:tab w:val="num" w:pos="2520"/>
        </w:tabs>
        <w:ind w:left="2520" w:hanging="360"/>
      </w:pPr>
      <w:rPr>
        <w:rFonts w:ascii="Arial" w:hAnsi="Arial" w:hint="default"/>
      </w:rPr>
    </w:lvl>
    <w:lvl w:ilvl="4" w:tplc="8B1422CA" w:tentative="1">
      <w:start w:val="1"/>
      <w:numFmt w:val="bullet"/>
      <w:lvlText w:val="•"/>
      <w:lvlJc w:val="left"/>
      <w:pPr>
        <w:tabs>
          <w:tab w:val="num" w:pos="3240"/>
        </w:tabs>
        <w:ind w:left="3240" w:hanging="360"/>
      </w:pPr>
      <w:rPr>
        <w:rFonts w:ascii="Arial" w:hAnsi="Arial" w:hint="default"/>
      </w:rPr>
    </w:lvl>
    <w:lvl w:ilvl="5" w:tplc="E47040C4" w:tentative="1">
      <w:start w:val="1"/>
      <w:numFmt w:val="bullet"/>
      <w:lvlText w:val="•"/>
      <w:lvlJc w:val="left"/>
      <w:pPr>
        <w:tabs>
          <w:tab w:val="num" w:pos="3960"/>
        </w:tabs>
        <w:ind w:left="3960" w:hanging="360"/>
      </w:pPr>
      <w:rPr>
        <w:rFonts w:ascii="Arial" w:hAnsi="Arial" w:hint="default"/>
      </w:rPr>
    </w:lvl>
    <w:lvl w:ilvl="6" w:tplc="287222A4" w:tentative="1">
      <w:start w:val="1"/>
      <w:numFmt w:val="bullet"/>
      <w:lvlText w:val="•"/>
      <w:lvlJc w:val="left"/>
      <w:pPr>
        <w:tabs>
          <w:tab w:val="num" w:pos="4680"/>
        </w:tabs>
        <w:ind w:left="4680" w:hanging="360"/>
      </w:pPr>
      <w:rPr>
        <w:rFonts w:ascii="Arial" w:hAnsi="Arial" w:hint="default"/>
      </w:rPr>
    </w:lvl>
    <w:lvl w:ilvl="7" w:tplc="7384034C" w:tentative="1">
      <w:start w:val="1"/>
      <w:numFmt w:val="bullet"/>
      <w:lvlText w:val="•"/>
      <w:lvlJc w:val="left"/>
      <w:pPr>
        <w:tabs>
          <w:tab w:val="num" w:pos="5400"/>
        </w:tabs>
        <w:ind w:left="5400" w:hanging="360"/>
      </w:pPr>
      <w:rPr>
        <w:rFonts w:ascii="Arial" w:hAnsi="Arial" w:hint="default"/>
      </w:rPr>
    </w:lvl>
    <w:lvl w:ilvl="8" w:tplc="C52800F4" w:tentative="1">
      <w:start w:val="1"/>
      <w:numFmt w:val="bullet"/>
      <w:lvlText w:val="•"/>
      <w:lvlJc w:val="left"/>
      <w:pPr>
        <w:tabs>
          <w:tab w:val="num" w:pos="6120"/>
        </w:tabs>
        <w:ind w:left="6120" w:hanging="360"/>
      </w:pPr>
      <w:rPr>
        <w:rFonts w:ascii="Arial" w:hAnsi="Arial" w:hint="default"/>
      </w:rPr>
    </w:lvl>
  </w:abstractNum>
  <w:abstractNum w:abstractNumId="14">
    <w:nsid w:val="62B4553B"/>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6AF175D"/>
    <w:multiLevelType w:val="hybridMultilevel"/>
    <w:tmpl w:val="DC8EEBBC"/>
    <w:lvl w:ilvl="0" w:tplc="12D4BDBA">
      <w:start w:val="1"/>
      <w:numFmt w:val="bullet"/>
      <w:lvlText w:val="•"/>
      <w:lvlJc w:val="left"/>
      <w:pPr>
        <w:tabs>
          <w:tab w:val="num" w:pos="720"/>
        </w:tabs>
        <w:ind w:left="720" w:hanging="360"/>
      </w:pPr>
      <w:rPr>
        <w:rFonts w:ascii="Arial" w:hAnsi="Arial" w:hint="default"/>
      </w:rPr>
    </w:lvl>
    <w:lvl w:ilvl="1" w:tplc="21AC126C" w:tentative="1">
      <w:start w:val="1"/>
      <w:numFmt w:val="bullet"/>
      <w:lvlText w:val="•"/>
      <w:lvlJc w:val="left"/>
      <w:pPr>
        <w:tabs>
          <w:tab w:val="num" w:pos="1440"/>
        </w:tabs>
        <w:ind w:left="1440" w:hanging="360"/>
      </w:pPr>
      <w:rPr>
        <w:rFonts w:ascii="Arial" w:hAnsi="Arial" w:hint="default"/>
      </w:rPr>
    </w:lvl>
    <w:lvl w:ilvl="2" w:tplc="0B74AD94" w:tentative="1">
      <w:start w:val="1"/>
      <w:numFmt w:val="bullet"/>
      <w:lvlText w:val="•"/>
      <w:lvlJc w:val="left"/>
      <w:pPr>
        <w:tabs>
          <w:tab w:val="num" w:pos="2160"/>
        </w:tabs>
        <w:ind w:left="2160" w:hanging="360"/>
      </w:pPr>
      <w:rPr>
        <w:rFonts w:ascii="Arial" w:hAnsi="Arial" w:hint="default"/>
      </w:rPr>
    </w:lvl>
    <w:lvl w:ilvl="3" w:tplc="936ACFCC" w:tentative="1">
      <w:start w:val="1"/>
      <w:numFmt w:val="bullet"/>
      <w:lvlText w:val="•"/>
      <w:lvlJc w:val="left"/>
      <w:pPr>
        <w:tabs>
          <w:tab w:val="num" w:pos="2880"/>
        </w:tabs>
        <w:ind w:left="2880" w:hanging="360"/>
      </w:pPr>
      <w:rPr>
        <w:rFonts w:ascii="Arial" w:hAnsi="Arial" w:hint="default"/>
      </w:rPr>
    </w:lvl>
    <w:lvl w:ilvl="4" w:tplc="3D0659B8" w:tentative="1">
      <w:start w:val="1"/>
      <w:numFmt w:val="bullet"/>
      <w:lvlText w:val="•"/>
      <w:lvlJc w:val="left"/>
      <w:pPr>
        <w:tabs>
          <w:tab w:val="num" w:pos="3600"/>
        </w:tabs>
        <w:ind w:left="3600" w:hanging="360"/>
      </w:pPr>
      <w:rPr>
        <w:rFonts w:ascii="Arial" w:hAnsi="Arial" w:hint="default"/>
      </w:rPr>
    </w:lvl>
    <w:lvl w:ilvl="5" w:tplc="56FC67AA" w:tentative="1">
      <w:start w:val="1"/>
      <w:numFmt w:val="bullet"/>
      <w:lvlText w:val="•"/>
      <w:lvlJc w:val="left"/>
      <w:pPr>
        <w:tabs>
          <w:tab w:val="num" w:pos="4320"/>
        </w:tabs>
        <w:ind w:left="4320" w:hanging="360"/>
      </w:pPr>
      <w:rPr>
        <w:rFonts w:ascii="Arial" w:hAnsi="Arial" w:hint="default"/>
      </w:rPr>
    </w:lvl>
    <w:lvl w:ilvl="6" w:tplc="744C0180" w:tentative="1">
      <w:start w:val="1"/>
      <w:numFmt w:val="bullet"/>
      <w:lvlText w:val="•"/>
      <w:lvlJc w:val="left"/>
      <w:pPr>
        <w:tabs>
          <w:tab w:val="num" w:pos="5040"/>
        </w:tabs>
        <w:ind w:left="5040" w:hanging="360"/>
      </w:pPr>
      <w:rPr>
        <w:rFonts w:ascii="Arial" w:hAnsi="Arial" w:hint="default"/>
      </w:rPr>
    </w:lvl>
    <w:lvl w:ilvl="7" w:tplc="FC8C4900" w:tentative="1">
      <w:start w:val="1"/>
      <w:numFmt w:val="bullet"/>
      <w:lvlText w:val="•"/>
      <w:lvlJc w:val="left"/>
      <w:pPr>
        <w:tabs>
          <w:tab w:val="num" w:pos="5760"/>
        </w:tabs>
        <w:ind w:left="5760" w:hanging="360"/>
      </w:pPr>
      <w:rPr>
        <w:rFonts w:ascii="Arial" w:hAnsi="Arial" w:hint="default"/>
      </w:rPr>
    </w:lvl>
    <w:lvl w:ilvl="8" w:tplc="DDD8369A" w:tentative="1">
      <w:start w:val="1"/>
      <w:numFmt w:val="bullet"/>
      <w:lvlText w:val="•"/>
      <w:lvlJc w:val="left"/>
      <w:pPr>
        <w:tabs>
          <w:tab w:val="num" w:pos="6480"/>
        </w:tabs>
        <w:ind w:left="6480" w:hanging="360"/>
      </w:pPr>
      <w:rPr>
        <w:rFonts w:ascii="Arial" w:hAnsi="Arial" w:hint="default"/>
      </w:rPr>
    </w:lvl>
  </w:abstractNum>
  <w:abstractNum w:abstractNumId="16">
    <w:nsid w:val="783A1981"/>
    <w:multiLevelType w:val="hybridMultilevel"/>
    <w:tmpl w:val="8A241810"/>
    <w:lvl w:ilvl="0" w:tplc="EC447908">
      <w:start w:val="190"/>
      <w:numFmt w:val="bullet"/>
      <w:lvlText w:val=""/>
      <w:lvlJc w:val="left"/>
      <w:pPr>
        <w:ind w:left="720" w:hanging="360"/>
      </w:pPr>
      <w:rPr>
        <w:rFonts w:ascii="Symbol" w:eastAsiaTheme="minorHAnsi" w:hAnsi="Symbol" w:cs="Arial" w:hint="default"/>
        <w:b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
  </w:num>
  <w:num w:numId="5">
    <w:abstractNumId w:val="1"/>
  </w:num>
  <w:num w:numId="6">
    <w:abstractNumId w:val="13"/>
  </w:num>
  <w:num w:numId="7">
    <w:abstractNumId w:val="14"/>
  </w:num>
  <w:num w:numId="8">
    <w:abstractNumId w:val="7"/>
  </w:num>
  <w:num w:numId="9">
    <w:abstractNumId w:val="3"/>
  </w:num>
  <w:num w:numId="10">
    <w:abstractNumId w:val="9"/>
  </w:num>
  <w:num w:numId="11">
    <w:abstractNumId w:val="5"/>
  </w:num>
  <w:num w:numId="12">
    <w:abstractNumId w:val="4"/>
  </w:num>
  <w:num w:numId="13">
    <w:abstractNumId w:val="11"/>
  </w:num>
  <w:num w:numId="14">
    <w:abstractNumId w:val="15"/>
  </w:num>
  <w:num w:numId="15">
    <w:abstractNumId w:val="16"/>
  </w:num>
  <w:num w:numId="16">
    <w:abstractNumId w:val="6"/>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hovar, Vasja">
    <w15:presenceInfo w15:providerId="AD" w15:userId="S-1-5-21-1343024091-484763869-1801674531-3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8c055dd-58b8-4c96-877b-2f618d4169bb"/>
  </w:docVars>
  <w:rsids>
    <w:rsidRoot w:val="00FE369C"/>
    <w:rsid w:val="0000003E"/>
    <w:rsid w:val="00000BCA"/>
    <w:rsid w:val="0000362E"/>
    <w:rsid w:val="000048E0"/>
    <w:rsid w:val="00007D63"/>
    <w:rsid w:val="00017284"/>
    <w:rsid w:val="0002156E"/>
    <w:rsid w:val="00026CD3"/>
    <w:rsid w:val="000405F1"/>
    <w:rsid w:val="00041241"/>
    <w:rsid w:val="00047C24"/>
    <w:rsid w:val="00047C56"/>
    <w:rsid w:val="0005029B"/>
    <w:rsid w:val="00070925"/>
    <w:rsid w:val="00075A2D"/>
    <w:rsid w:val="0007704A"/>
    <w:rsid w:val="00082EE5"/>
    <w:rsid w:val="00092830"/>
    <w:rsid w:val="00092E35"/>
    <w:rsid w:val="000957CC"/>
    <w:rsid w:val="000B0318"/>
    <w:rsid w:val="000B2D27"/>
    <w:rsid w:val="000C5CC1"/>
    <w:rsid w:val="000C6472"/>
    <w:rsid w:val="000C7051"/>
    <w:rsid w:val="000D25ED"/>
    <w:rsid w:val="000D361E"/>
    <w:rsid w:val="000D45D0"/>
    <w:rsid w:val="000D705A"/>
    <w:rsid w:val="000E47BA"/>
    <w:rsid w:val="000F337F"/>
    <w:rsid w:val="00102A67"/>
    <w:rsid w:val="00114671"/>
    <w:rsid w:val="0012244A"/>
    <w:rsid w:val="00122FC3"/>
    <w:rsid w:val="00125ED2"/>
    <w:rsid w:val="00126EED"/>
    <w:rsid w:val="00132160"/>
    <w:rsid w:val="00133E07"/>
    <w:rsid w:val="00134119"/>
    <w:rsid w:val="00137F93"/>
    <w:rsid w:val="00142719"/>
    <w:rsid w:val="00142A8D"/>
    <w:rsid w:val="00151131"/>
    <w:rsid w:val="001551EC"/>
    <w:rsid w:val="00157DAD"/>
    <w:rsid w:val="00160406"/>
    <w:rsid w:val="0016743D"/>
    <w:rsid w:val="00174F1C"/>
    <w:rsid w:val="00182357"/>
    <w:rsid w:val="00187F3A"/>
    <w:rsid w:val="00196724"/>
    <w:rsid w:val="001A20B0"/>
    <w:rsid w:val="001A5039"/>
    <w:rsid w:val="001B5D1E"/>
    <w:rsid w:val="001C57AB"/>
    <w:rsid w:val="001D3DCC"/>
    <w:rsid w:val="001D71E9"/>
    <w:rsid w:val="001E43DC"/>
    <w:rsid w:val="001E6A4A"/>
    <w:rsid w:val="001F34BF"/>
    <w:rsid w:val="001F355A"/>
    <w:rsid w:val="001F3830"/>
    <w:rsid w:val="001F77CB"/>
    <w:rsid w:val="002011A8"/>
    <w:rsid w:val="00202C06"/>
    <w:rsid w:val="002100C8"/>
    <w:rsid w:val="002146AA"/>
    <w:rsid w:val="00221F17"/>
    <w:rsid w:val="002273AC"/>
    <w:rsid w:val="002326F1"/>
    <w:rsid w:val="00234927"/>
    <w:rsid w:val="0023623C"/>
    <w:rsid w:val="00242620"/>
    <w:rsid w:val="00242F1B"/>
    <w:rsid w:val="002475DC"/>
    <w:rsid w:val="00255A75"/>
    <w:rsid w:val="00255FBC"/>
    <w:rsid w:val="00262F9B"/>
    <w:rsid w:val="0026543C"/>
    <w:rsid w:val="00266EA2"/>
    <w:rsid w:val="0028150C"/>
    <w:rsid w:val="00282B53"/>
    <w:rsid w:val="00285EC5"/>
    <w:rsid w:val="0028671F"/>
    <w:rsid w:val="00286C61"/>
    <w:rsid w:val="00287091"/>
    <w:rsid w:val="00290F25"/>
    <w:rsid w:val="00293580"/>
    <w:rsid w:val="0029432C"/>
    <w:rsid w:val="00294E21"/>
    <w:rsid w:val="002960AA"/>
    <w:rsid w:val="0029707D"/>
    <w:rsid w:val="002A3691"/>
    <w:rsid w:val="002A5A7E"/>
    <w:rsid w:val="002B107B"/>
    <w:rsid w:val="002B6D33"/>
    <w:rsid w:val="002B76F9"/>
    <w:rsid w:val="002C134C"/>
    <w:rsid w:val="002C3C67"/>
    <w:rsid w:val="002C3DBD"/>
    <w:rsid w:val="002D1888"/>
    <w:rsid w:val="002D22F8"/>
    <w:rsid w:val="002D6CBA"/>
    <w:rsid w:val="002E5A5F"/>
    <w:rsid w:val="002F27EC"/>
    <w:rsid w:val="002F2D9F"/>
    <w:rsid w:val="002F4ACF"/>
    <w:rsid w:val="002F6CC7"/>
    <w:rsid w:val="00303482"/>
    <w:rsid w:val="003142C1"/>
    <w:rsid w:val="00314665"/>
    <w:rsid w:val="00320912"/>
    <w:rsid w:val="00322A43"/>
    <w:rsid w:val="00327CF8"/>
    <w:rsid w:val="00330364"/>
    <w:rsid w:val="003324CA"/>
    <w:rsid w:val="003351A1"/>
    <w:rsid w:val="00336E21"/>
    <w:rsid w:val="0033743B"/>
    <w:rsid w:val="00341850"/>
    <w:rsid w:val="00344A83"/>
    <w:rsid w:val="00347CA1"/>
    <w:rsid w:val="0035694D"/>
    <w:rsid w:val="00357F68"/>
    <w:rsid w:val="00362815"/>
    <w:rsid w:val="00364361"/>
    <w:rsid w:val="00373C86"/>
    <w:rsid w:val="00374CD8"/>
    <w:rsid w:val="00382441"/>
    <w:rsid w:val="00383421"/>
    <w:rsid w:val="003849AB"/>
    <w:rsid w:val="00387527"/>
    <w:rsid w:val="00393769"/>
    <w:rsid w:val="003A1D16"/>
    <w:rsid w:val="003A5C75"/>
    <w:rsid w:val="003C02EA"/>
    <w:rsid w:val="003D58E2"/>
    <w:rsid w:val="003E3FAA"/>
    <w:rsid w:val="003F5C9B"/>
    <w:rsid w:val="00412A63"/>
    <w:rsid w:val="00412DCD"/>
    <w:rsid w:val="004150F5"/>
    <w:rsid w:val="00416EAD"/>
    <w:rsid w:val="00423C9D"/>
    <w:rsid w:val="004240DC"/>
    <w:rsid w:val="00424470"/>
    <w:rsid w:val="0043699C"/>
    <w:rsid w:val="004424E6"/>
    <w:rsid w:val="00442723"/>
    <w:rsid w:val="004444E9"/>
    <w:rsid w:val="00444F15"/>
    <w:rsid w:val="00446854"/>
    <w:rsid w:val="00451408"/>
    <w:rsid w:val="00453EAE"/>
    <w:rsid w:val="00461B04"/>
    <w:rsid w:val="00467055"/>
    <w:rsid w:val="00472BFD"/>
    <w:rsid w:val="004740F1"/>
    <w:rsid w:val="00474E14"/>
    <w:rsid w:val="00481C63"/>
    <w:rsid w:val="00492328"/>
    <w:rsid w:val="00493026"/>
    <w:rsid w:val="00494ED9"/>
    <w:rsid w:val="004A12A7"/>
    <w:rsid w:val="004A1A99"/>
    <w:rsid w:val="004A25B8"/>
    <w:rsid w:val="004A4193"/>
    <w:rsid w:val="004A4FD1"/>
    <w:rsid w:val="004B2041"/>
    <w:rsid w:val="004B39C1"/>
    <w:rsid w:val="004B6729"/>
    <w:rsid w:val="004C5048"/>
    <w:rsid w:val="004D71F2"/>
    <w:rsid w:val="004E228F"/>
    <w:rsid w:val="004F04B4"/>
    <w:rsid w:val="004F0D63"/>
    <w:rsid w:val="004F1E65"/>
    <w:rsid w:val="005010DB"/>
    <w:rsid w:val="00502057"/>
    <w:rsid w:val="00503B2D"/>
    <w:rsid w:val="005041E4"/>
    <w:rsid w:val="005060D8"/>
    <w:rsid w:val="0051375C"/>
    <w:rsid w:val="00516358"/>
    <w:rsid w:val="00520679"/>
    <w:rsid w:val="005215E8"/>
    <w:rsid w:val="00522607"/>
    <w:rsid w:val="00530FD6"/>
    <w:rsid w:val="00532215"/>
    <w:rsid w:val="00536673"/>
    <w:rsid w:val="0054447C"/>
    <w:rsid w:val="0054532E"/>
    <w:rsid w:val="005478A8"/>
    <w:rsid w:val="0056417A"/>
    <w:rsid w:val="00565B95"/>
    <w:rsid w:val="005812C5"/>
    <w:rsid w:val="005868E0"/>
    <w:rsid w:val="00593EAD"/>
    <w:rsid w:val="005A1F57"/>
    <w:rsid w:val="005A3CE3"/>
    <w:rsid w:val="005A4589"/>
    <w:rsid w:val="005B22DB"/>
    <w:rsid w:val="005B5FA4"/>
    <w:rsid w:val="005B6971"/>
    <w:rsid w:val="005B7443"/>
    <w:rsid w:val="005C2CF2"/>
    <w:rsid w:val="005C711C"/>
    <w:rsid w:val="005D2281"/>
    <w:rsid w:val="005D7F7C"/>
    <w:rsid w:val="005E3D86"/>
    <w:rsid w:val="005E6E7A"/>
    <w:rsid w:val="005F180E"/>
    <w:rsid w:val="005F1E4E"/>
    <w:rsid w:val="005F3817"/>
    <w:rsid w:val="00604B38"/>
    <w:rsid w:val="006052BF"/>
    <w:rsid w:val="00605935"/>
    <w:rsid w:val="00623594"/>
    <w:rsid w:val="006374E3"/>
    <w:rsid w:val="006513E1"/>
    <w:rsid w:val="006514FB"/>
    <w:rsid w:val="00653D6C"/>
    <w:rsid w:val="006564C3"/>
    <w:rsid w:val="00657E57"/>
    <w:rsid w:val="00667788"/>
    <w:rsid w:val="00675061"/>
    <w:rsid w:val="006752D9"/>
    <w:rsid w:val="0067543D"/>
    <w:rsid w:val="00687EA8"/>
    <w:rsid w:val="0069009D"/>
    <w:rsid w:val="00693B5E"/>
    <w:rsid w:val="00697934"/>
    <w:rsid w:val="006A3F02"/>
    <w:rsid w:val="006A5305"/>
    <w:rsid w:val="006B0D29"/>
    <w:rsid w:val="006B3A03"/>
    <w:rsid w:val="006B5A4A"/>
    <w:rsid w:val="006C05F5"/>
    <w:rsid w:val="006C5879"/>
    <w:rsid w:val="006E0F2D"/>
    <w:rsid w:val="006E281F"/>
    <w:rsid w:val="006E2FC4"/>
    <w:rsid w:val="00703D98"/>
    <w:rsid w:val="0070592C"/>
    <w:rsid w:val="007320F5"/>
    <w:rsid w:val="0073385F"/>
    <w:rsid w:val="00745728"/>
    <w:rsid w:val="007607D9"/>
    <w:rsid w:val="00763254"/>
    <w:rsid w:val="00763DA0"/>
    <w:rsid w:val="007730C4"/>
    <w:rsid w:val="00773F18"/>
    <w:rsid w:val="0077465E"/>
    <w:rsid w:val="007760F7"/>
    <w:rsid w:val="00776C97"/>
    <w:rsid w:val="007837D4"/>
    <w:rsid w:val="00795E01"/>
    <w:rsid w:val="007A0225"/>
    <w:rsid w:val="007A35CF"/>
    <w:rsid w:val="007C216E"/>
    <w:rsid w:val="007C445C"/>
    <w:rsid w:val="007C45BA"/>
    <w:rsid w:val="007C4CEE"/>
    <w:rsid w:val="007D40E9"/>
    <w:rsid w:val="007D427E"/>
    <w:rsid w:val="007D5356"/>
    <w:rsid w:val="007E6D8C"/>
    <w:rsid w:val="007E71BE"/>
    <w:rsid w:val="007F446E"/>
    <w:rsid w:val="007F7CA6"/>
    <w:rsid w:val="0082373C"/>
    <w:rsid w:val="00832FCC"/>
    <w:rsid w:val="008433D5"/>
    <w:rsid w:val="00851BA1"/>
    <w:rsid w:val="00851C8D"/>
    <w:rsid w:val="00853E9E"/>
    <w:rsid w:val="008660C8"/>
    <w:rsid w:val="00867B2C"/>
    <w:rsid w:val="008714E1"/>
    <w:rsid w:val="00873330"/>
    <w:rsid w:val="008740C1"/>
    <w:rsid w:val="008752FA"/>
    <w:rsid w:val="00883326"/>
    <w:rsid w:val="00886765"/>
    <w:rsid w:val="00893554"/>
    <w:rsid w:val="008A0E4A"/>
    <w:rsid w:val="008A26C9"/>
    <w:rsid w:val="008A71D2"/>
    <w:rsid w:val="008B0935"/>
    <w:rsid w:val="008D010A"/>
    <w:rsid w:val="008D3240"/>
    <w:rsid w:val="008D56E1"/>
    <w:rsid w:val="008D6094"/>
    <w:rsid w:val="008F359D"/>
    <w:rsid w:val="008F50E7"/>
    <w:rsid w:val="00901B6A"/>
    <w:rsid w:val="00902A7F"/>
    <w:rsid w:val="00904DAD"/>
    <w:rsid w:val="00907972"/>
    <w:rsid w:val="00930715"/>
    <w:rsid w:val="009344BB"/>
    <w:rsid w:val="00934BF6"/>
    <w:rsid w:val="009378F5"/>
    <w:rsid w:val="009411ED"/>
    <w:rsid w:val="0094239F"/>
    <w:rsid w:val="009562E6"/>
    <w:rsid w:val="00964CEE"/>
    <w:rsid w:val="00967D46"/>
    <w:rsid w:val="0097277E"/>
    <w:rsid w:val="00973B8D"/>
    <w:rsid w:val="00980C32"/>
    <w:rsid w:val="00981DF5"/>
    <w:rsid w:val="00986A1B"/>
    <w:rsid w:val="00992771"/>
    <w:rsid w:val="009B008D"/>
    <w:rsid w:val="009B0464"/>
    <w:rsid w:val="009B143E"/>
    <w:rsid w:val="009B2869"/>
    <w:rsid w:val="009B5FF3"/>
    <w:rsid w:val="009B607A"/>
    <w:rsid w:val="009B67FD"/>
    <w:rsid w:val="009C32D6"/>
    <w:rsid w:val="009D0D23"/>
    <w:rsid w:val="009D0DC4"/>
    <w:rsid w:val="009D21EE"/>
    <w:rsid w:val="009D3922"/>
    <w:rsid w:val="009E2B99"/>
    <w:rsid w:val="009E59B2"/>
    <w:rsid w:val="009F0E84"/>
    <w:rsid w:val="009F103A"/>
    <w:rsid w:val="009F7B87"/>
    <w:rsid w:val="00A03CDA"/>
    <w:rsid w:val="00A070F7"/>
    <w:rsid w:val="00A077B1"/>
    <w:rsid w:val="00A12202"/>
    <w:rsid w:val="00A13B50"/>
    <w:rsid w:val="00A1563A"/>
    <w:rsid w:val="00A15867"/>
    <w:rsid w:val="00A23816"/>
    <w:rsid w:val="00A279E8"/>
    <w:rsid w:val="00A3045F"/>
    <w:rsid w:val="00A356D4"/>
    <w:rsid w:val="00A454B6"/>
    <w:rsid w:val="00A51D07"/>
    <w:rsid w:val="00A531F2"/>
    <w:rsid w:val="00A57E9B"/>
    <w:rsid w:val="00A6013E"/>
    <w:rsid w:val="00A613A9"/>
    <w:rsid w:val="00A66828"/>
    <w:rsid w:val="00A74B57"/>
    <w:rsid w:val="00A83B0C"/>
    <w:rsid w:val="00A957DE"/>
    <w:rsid w:val="00AA36BC"/>
    <w:rsid w:val="00AA48A5"/>
    <w:rsid w:val="00AA7565"/>
    <w:rsid w:val="00AC4399"/>
    <w:rsid w:val="00AD1423"/>
    <w:rsid w:val="00AD15E9"/>
    <w:rsid w:val="00AD2D21"/>
    <w:rsid w:val="00AD4AEE"/>
    <w:rsid w:val="00AD5D25"/>
    <w:rsid w:val="00AE061C"/>
    <w:rsid w:val="00AE0C08"/>
    <w:rsid w:val="00AE15EA"/>
    <w:rsid w:val="00AE27E9"/>
    <w:rsid w:val="00AE3C0A"/>
    <w:rsid w:val="00AE5529"/>
    <w:rsid w:val="00AF510E"/>
    <w:rsid w:val="00B1133F"/>
    <w:rsid w:val="00B12400"/>
    <w:rsid w:val="00B17E09"/>
    <w:rsid w:val="00B24176"/>
    <w:rsid w:val="00B344E2"/>
    <w:rsid w:val="00B3671E"/>
    <w:rsid w:val="00B41E3D"/>
    <w:rsid w:val="00B44703"/>
    <w:rsid w:val="00B47197"/>
    <w:rsid w:val="00B47D53"/>
    <w:rsid w:val="00B54E06"/>
    <w:rsid w:val="00B72169"/>
    <w:rsid w:val="00B74218"/>
    <w:rsid w:val="00B752A5"/>
    <w:rsid w:val="00B76C2D"/>
    <w:rsid w:val="00B77A7F"/>
    <w:rsid w:val="00B80388"/>
    <w:rsid w:val="00B81151"/>
    <w:rsid w:val="00B825EA"/>
    <w:rsid w:val="00B86FC7"/>
    <w:rsid w:val="00B912C3"/>
    <w:rsid w:val="00B91E45"/>
    <w:rsid w:val="00B92469"/>
    <w:rsid w:val="00B93962"/>
    <w:rsid w:val="00B94AE1"/>
    <w:rsid w:val="00B9568D"/>
    <w:rsid w:val="00B97209"/>
    <w:rsid w:val="00BA30B2"/>
    <w:rsid w:val="00BB19AC"/>
    <w:rsid w:val="00BC26CE"/>
    <w:rsid w:val="00BC3805"/>
    <w:rsid w:val="00BC7056"/>
    <w:rsid w:val="00BD08DE"/>
    <w:rsid w:val="00BE0388"/>
    <w:rsid w:val="00BE4A06"/>
    <w:rsid w:val="00BE58F1"/>
    <w:rsid w:val="00BE5C22"/>
    <w:rsid w:val="00BF1B76"/>
    <w:rsid w:val="00BF6DBC"/>
    <w:rsid w:val="00C01C86"/>
    <w:rsid w:val="00C048D0"/>
    <w:rsid w:val="00C06516"/>
    <w:rsid w:val="00C11C18"/>
    <w:rsid w:val="00C143A7"/>
    <w:rsid w:val="00C16959"/>
    <w:rsid w:val="00C16E8E"/>
    <w:rsid w:val="00C261EA"/>
    <w:rsid w:val="00C301D0"/>
    <w:rsid w:val="00C334EE"/>
    <w:rsid w:val="00C40213"/>
    <w:rsid w:val="00C444A7"/>
    <w:rsid w:val="00C452C5"/>
    <w:rsid w:val="00C50CCB"/>
    <w:rsid w:val="00C51AA4"/>
    <w:rsid w:val="00C52944"/>
    <w:rsid w:val="00C55909"/>
    <w:rsid w:val="00C63CA1"/>
    <w:rsid w:val="00C726EA"/>
    <w:rsid w:val="00C74A1D"/>
    <w:rsid w:val="00C755FF"/>
    <w:rsid w:val="00C8454A"/>
    <w:rsid w:val="00C8541D"/>
    <w:rsid w:val="00C94F46"/>
    <w:rsid w:val="00CA4FCD"/>
    <w:rsid w:val="00CA5DC4"/>
    <w:rsid w:val="00CB2B44"/>
    <w:rsid w:val="00CB4074"/>
    <w:rsid w:val="00CB6AC7"/>
    <w:rsid w:val="00CB6F00"/>
    <w:rsid w:val="00CC1C1D"/>
    <w:rsid w:val="00CC4462"/>
    <w:rsid w:val="00CD2715"/>
    <w:rsid w:val="00CD4A32"/>
    <w:rsid w:val="00CD5201"/>
    <w:rsid w:val="00CD756D"/>
    <w:rsid w:val="00CE0D14"/>
    <w:rsid w:val="00CE646B"/>
    <w:rsid w:val="00CF33AD"/>
    <w:rsid w:val="00CF348A"/>
    <w:rsid w:val="00CF4D60"/>
    <w:rsid w:val="00CF656A"/>
    <w:rsid w:val="00D0258C"/>
    <w:rsid w:val="00D0270E"/>
    <w:rsid w:val="00D13B76"/>
    <w:rsid w:val="00D14D86"/>
    <w:rsid w:val="00D156E2"/>
    <w:rsid w:val="00D20550"/>
    <w:rsid w:val="00D25959"/>
    <w:rsid w:val="00D3071C"/>
    <w:rsid w:val="00D340B9"/>
    <w:rsid w:val="00D3523B"/>
    <w:rsid w:val="00D3638C"/>
    <w:rsid w:val="00D4339E"/>
    <w:rsid w:val="00D45A40"/>
    <w:rsid w:val="00D52194"/>
    <w:rsid w:val="00D55075"/>
    <w:rsid w:val="00D65C24"/>
    <w:rsid w:val="00D6741E"/>
    <w:rsid w:val="00D7230B"/>
    <w:rsid w:val="00D7242C"/>
    <w:rsid w:val="00D73FCA"/>
    <w:rsid w:val="00D82049"/>
    <w:rsid w:val="00D83912"/>
    <w:rsid w:val="00D857D7"/>
    <w:rsid w:val="00D9204A"/>
    <w:rsid w:val="00D96510"/>
    <w:rsid w:val="00DA74F6"/>
    <w:rsid w:val="00DA7B6F"/>
    <w:rsid w:val="00DB15E8"/>
    <w:rsid w:val="00DB537E"/>
    <w:rsid w:val="00DC6498"/>
    <w:rsid w:val="00DD0C14"/>
    <w:rsid w:val="00DD4526"/>
    <w:rsid w:val="00DD4977"/>
    <w:rsid w:val="00DE01B4"/>
    <w:rsid w:val="00DE456E"/>
    <w:rsid w:val="00DE563A"/>
    <w:rsid w:val="00DF27A8"/>
    <w:rsid w:val="00DF60B3"/>
    <w:rsid w:val="00DF6F22"/>
    <w:rsid w:val="00E051D9"/>
    <w:rsid w:val="00E100EF"/>
    <w:rsid w:val="00E10F4D"/>
    <w:rsid w:val="00E15112"/>
    <w:rsid w:val="00E15BBF"/>
    <w:rsid w:val="00E16B18"/>
    <w:rsid w:val="00E20245"/>
    <w:rsid w:val="00E22E0C"/>
    <w:rsid w:val="00E23284"/>
    <w:rsid w:val="00E261EB"/>
    <w:rsid w:val="00E27AAD"/>
    <w:rsid w:val="00E425C7"/>
    <w:rsid w:val="00E45E7D"/>
    <w:rsid w:val="00E544FF"/>
    <w:rsid w:val="00E56CD7"/>
    <w:rsid w:val="00E63AA4"/>
    <w:rsid w:val="00E7228E"/>
    <w:rsid w:val="00E739BC"/>
    <w:rsid w:val="00E73A63"/>
    <w:rsid w:val="00E74187"/>
    <w:rsid w:val="00E82B25"/>
    <w:rsid w:val="00E84FCA"/>
    <w:rsid w:val="00E90005"/>
    <w:rsid w:val="00E92831"/>
    <w:rsid w:val="00E9313B"/>
    <w:rsid w:val="00EA0DCA"/>
    <w:rsid w:val="00EA0F9F"/>
    <w:rsid w:val="00EA5594"/>
    <w:rsid w:val="00EB01CD"/>
    <w:rsid w:val="00EB0CD3"/>
    <w:rsid w:val="00EB3A8A"/>
    <w:rsid w:val="00EB4B32"/>
    <w:rsid w:val="00EB7A63"/>
    <w:rsid w:val="00EC5F5A"/>
    <w:rsid w:val="00ED4796"/>
    <w:rsid w:val="00ED6F4A"/>
    <w:rsid w:val="00EE26FA"/>
    <w:rsid w:val="00EE4A70"/>
    <w:rsid w:val="00EF07D9"/>
    <w:rsid w:val="00EF1B8C"/>
    <w:rsid w:val="00F02ECB"/>
    <w:rsid w:val="00F03049"/>
    <w:rsid w:val="00F106A7"/>
    <w:rsid w:val="00F10D97"/>
    <w:rsid w:val="00F13911"/>
    <w:rsid w:val="00F22B6E"/>
    <w:rsid w:val="00F30C27"/>
    <w:rsid w:val="00F31D0C"/>
    <w:rsid w:val="00F33084"/>
    <w:rsid w:val="00F36397"/>
    <w:rsid w:val="00F4570F"/>
    <w:rsid w:val="00F46D4D"/>
    <w:rsid w:val="00F478B5"/>
    <w:rsid w:val="00F51570"/>
    <w:rsid w:val="00F51CC8"/>
    <w:rsid w:val="00F51D6D"/>
    <w:rsid w:val="00F608F1"/>
    <w:rsid w:val="00F60D0D"/>
    <w:rsid w:val="00F6295F"/>
    <w:rsid w:val="00F74EA2"/>
    <w:rsid w:val="00F8390B"/>
    <w:rsid w:val="00F93F28"/>
    <w:rsid w:val="00FA0586"/>
    <w:rsid w:val="00FC151B"/>
    <w:rsid w:val="00FD78A3"/>
    <w:rsid w:val="00FE369C"/>
    <w:rsid w:val="00FE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969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C9B"/>
    <w:pPr>
      <w:keepNext/>
      <w:keepLines/>
      <w:numPr>
        <w:numId w:val="7"/>
      </w:numPr>
      <w:spacing w:before="480" w:after="0" w:line="360" w:lineRule="auto"/>
      <w:outlineLvl w:val="0"/>
    </w:pPr>
    <w:rPr>
      <w:rFonts w:ascii="Arial" w:eastAsiaTheme="majorEastAsia" w:hAnsi="Arial" w:cstheme="majorBidi"/>
      <w:b/>
      <w:bCs/>
      <w:sz w:val="28"/>
      <w:szCs w:val="28"/>
      <w:lang w:val="sl-SI"/>
    </w:rPr>
  </w:style>
  <w:style w:type="paragraph" w:styleId="Heading2">
    <w:name w:val="heading 2"/>
    <w:basedOn w:val="Normal"/>
    <w:next w:val="Normal"/>
    <w:link w:val="Heading2Char"/>
    <w:uiPriority w:val="9"/>
    <w:unhideWhenUsed/>
    <w:qFormat/>
    <w:rsid w:val="003F5C9B"/>
    <w:pPr>
      <w:keepNext/>
      <w:keepLines/>
      <w:numPr>
        <w:ilvl w:val="1"/>
        <w:numId w:val="7"/>
      </w:numPr>
      <w:spacing w:before="200" w:after="0" w:line="360" w:lineRule="auto"/>
      <w:outlineLvl w:val="1"/>
    </w:pPr>
    <w:rPr>
      <w:rFonts w:ascii="Arial" w:eastAsiaTheme="majorEastAsia" w:hAnsi="Arial" w:cstheme="majorBidi"/>
      <w:b/>
      <w:bCs/>
      <w:sz w:val="24"/>
      <w:szCs w:val="26"/>
      <w:lang w:val="sl-SI"/>
    </w:rPr>
  </w:style>
  <w:style w:type="paragraph" w:styleId="Heading3">
    <w:name w:val="heading 3"/>
    <w:basedOn w:val="Normal"/>
    <w:next w:val="Normal"/>
    <w:link w:val="Heading3Char"/>
    <w:uiPriority w:val="9"/>
    <w:unhideWhenUsed/>
    <w:qFormat/>
    <w:rsid w:val="003F5C9B"/>
    <w:pPr>
      <w:keepNext/>
      <w:keepLines/>
      <w:numPr>
        <w:ilvl w:val="2"/>
        <w:numId w:val="7"/>
      </w:numPr>
      <w:spacing w:before="200" w:after="0" w:line="360" w:lineRule="auto"/>
      <w:outlineLvl w:val="2"/>
    </w:pPr>
    <w:rPr>
      <w:rFonts w:ascii="Arial" w:eastAsiaTheme="majorEastAsia" w:hAnsi="Arial" w:cstheme="majorBidi"/>
      <w:b/>
      <w:bCs/>
      <w:sz w:val="20"/>
      <w:lang w:val="sl-SI"/>
    </w:rPr>
  </w:style>
  <w:style w:type="paragraph" w:styleId="Heading4">
    <w:name w:val="heading 4"/>
    <w:basedOn w:val="Normal"/>
    <w:next w:val="Normal"/>
    <w:link w:val="Heading4Char"/>
    <w:uiPriority w:val="9"/>
    <w:unhideWhenUsed/>
    <w:qFormat/>
    <w:rsid w:val="003F5C9B"/>
    <w:pPr>
      <w:keepNext/>
      <w:keepLines/>
      <w:numPr>
        <w:ilvl w:val="3"/>
        <w:numId w:val="7"/>
      </w:numPr>
      <w:spacing w:before="200" w:after="0" w:line="360" w:lineRule="auto"/>
      <w:outlineLvl w:val="3"/>
    </w:pPr>
    <w:rPr>
      <w:rFonts w:ascii="Arial" w:eastAsiaTheme="majorEastAsia" w:hAnsi="Arial" w:cstheme="majorBidi"/>
      <w:bCs/>
      <w:i/>
      <w:iCs/>
      <w:sz w:val="20"/>
      <w:lang w:val="sl-SI"/>
    </w:rPr>
  </w:style>
  <w:style w:type="paragraph" w:styleId="Heading5">
    <w:name w:val="heading 5"/>
    <w:basedOn w:val="Normal"/>
    <w:next w:val="Normal"/>
    <w:link w:val="Heading5Char"/>
    <w:uiPriority w:val="9"/>
    <w:semiHidden/>
    <w:unhideWhenUsed/>
    <w:qFormat/>
    <w:rsid w:val="003F5C9B"/>
    <w:pPr>
      <w:keepNext/>
      <w:keepLines/>
      <w:numPr>
        <w:ilvl w:val="4"/>
        <w:numId w:val="7"/>
      </w:numPr>
      <w:spacing w:before="200" w:after="0" w:line="360" w:lineRule="auto"/>
      <w:outlineLvl w:val="4"/>
    </w:pPr>
    <w:rPr>
      <w:rFonts w:asciiTheme="majorHAnsi" w:eastAsiaTheme="majorEastAsia" w:hAnsiTheme="majorHAnsi" w:cstheme="majorBidi"/>
      <w:color w:val="1F4D78" w:themeColor="accent1" w:themeShade="7F"/>
      <w:sz w:val="20"/>
      <w:lang w:val="sl-SI"/>
    </w:rPr>
  </w:style>
  <w:style w:type="paragraph" w:styleId="Heading6">
    <w:name w:val="heading 6"/>
    <w:basedOn w:val="Normal"/>
    <w:next w:val="Normal"/>
    <w:link w:val="Heading6Char"/>
    <w:uiPriority w:val="9"/>
    <w:semiHidden/>
    <w:unhideWhenUsed/>
    <w:qFormat/>
    <w:rsid w:val="003F5C9B"/>
    <w:pPr>
      <w:keepNext/>
      <w:keepLines/>
      <w:numPr>
        <w:ilvl w:val="5"/>
        <w:numId w:val="7"/>
      </w:numPr>
      <w:spacing w:before="200" w:after="0" w:line="360" w:lineRule="auto"/>
      <w:outlineLvl w:val="5"/>
    </w:pPr>
    <w:rPr>
      <w:rFonts w:asciiTheme="majorHAnsi" w:eastAsiaTheme="majorEastAsia" w:hAnsiTheme="majorHAnsi" w:cstheme="majorBidi"/>
      <w:i/>
      <w:iCs/>
      <w:color w:val="1F4D78" w:themeColor="accent1" w:themeShade="7F"/>
      <w:sz w:val="20"/>
      <w:lang w:val="sl-SI"/>
    </w:rPr>
  </w:style>
  <w:style w:type="paragraph" w:styleId="Heading7">
    <w:name w:val="heading 7"/>
    <w:basedOn w:val="Normal"/>
    <w:next w:val="Normal"/>
    <w:link w:val="Heading7Char"/>
    <w:uiPriority w:val="9"/>
    <w:semiHidden/>
    <w:unhideWhenUsed/>
    <w:qFormat/>
    <w:rsid w:val="003F5C9B"/>
    <w:pPr>
      <w:keepNext/>
      <w:keepLines/>
      <w:numPr>
        <w:ilvl w:val="6"/>
        <w:numId w:val="7"/>
      </w:numPr>
      <w:spacing w:before="200" w:after="0" w:line="360" w:lineRule="auto"/>
      <w:outlineLvl w:val="6"/>
    </w:pPr>
    <w:rPr>
      <w:rFonts w:asciiTheme="majorHAnsi" w:eastAsiaTheme="majorEastAsia" w:hAnsiTheme="majorHAnsi" w:cstheme="majorBidi"/>
      <w:i/>
      <w:iCs/>
      <w:color w:val="404040" w:themeColor="text1" w:themeTint="BF"/>
      <w:sz w:val="20"/>
      <w:lang w:val="sl-SI"/>
    </w:rPr>
  </w:style>
  <w:style w:type="paragraph" w:styleId="Heading8">
    <w:name w:val="heading 8"/>
    <w:basedOn w:val="Normal"/>
    <w:next w:val="Normal"/>
    <w:link w:val="Heading8Char"/>
    <w:uiPriority w:val="9"/>
    <w:semiHidden/>
    <w:unhideWhenUsed/>
    <w:qFormat/>
    <w:rsid w:val="003F5C9B"/>
    <w:pPr>
      <w:keepNext/>
      <w:keepLines/>
      <w:numPr>
        <w:ilvl w:val="7"/>
        <w:numId w:val="7"/>
      </w:numPr>
      <w:spacing w:before="200" w:after="0" w:line="360" w:lineRule="auto"/>
      <w:outlineLvl w:val="7"/>
    </w:pPr>
    <w:rPr>
      <w:rFonts w:asciiTheme="majorHAnsi" w:eastAsiaTheme="majorEastAsia" w:hAnsiTheme="majorHAnsi" w:cstheme="majorBidi"/>
      <w:color w:val="404040" w:themeColor="text1" w:themeTint="BF"/>
      <w:sz w:val="20"/>
      <w:szCs w:val="20"/>
      <w:lang w:val="sl-SI"/>
    </w:rPr>
  </w:style>
  <w:style w:type="paragraph" w:styleId="Heading9">
    <w:name w:val="heading 9"/>
    <w:basedOn w:val="Normal"/>
    <w:next w:val="Normal"/>
    <w:link w:val="Heading9Char"/>
    <w:uiPriority w:val="9"/>
    <w:semiHidden/>
    <w:unhideWhenUsed/>
    <w:qFormat/>
    <w:rsid w:val="003F5C9B"/>
    <w:pPr>
      <w:keepNext/>
      <w:keepLines/>
      <w:numPr>
        <w:ilvl w:val="8"/>
        <w:numId w:val="7"/>
      </w:numPr>
      <w:spacing w:before="200" w:after="0" w:line="360" w:lineRule="auto"/>
      <w:outlineLvl w:val="8"/>
    </w:pPr>
    <w:rPr>
      <w:rFonts w:asciiTheme="majorHAnsi" w:eastAsiaTheme="majorEastAsia" w:hAnsiTheme="majorHAnsi" w:cstheme="majorBidi"/>
      <w:i/>
      <w:iCs/>
      <w:color w:val="404040" w:themeColor="text1" w:themeTint="BF"/>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aliases w:val="UNECE4"/>
    <w:basedOn w:val="Normal"/>
    <w:uiPriority w:val="3"/>
    <w:qFormat/>
    <w:rsid w:val="001F355A"/>
    <w:pPr>
      <w:spacing w:after="200" w:line="276" w:lineRule="auto"/>
      <w:ind w:left="720"/>
      <w:contextualSpacing/>
    </w:pPr>
    <w:rPr>
      <w:rFonts w:ascii="Calibri" w:eastAsia="Calibri" w:hAnsi="Calibri" w:cs="Times New Roman"/>
      <w:lang w:val="sl-SI"/>
    </w:rPr>
  </w:style>
  <w:style w:type="character" w:customStyle="1" w:styleId="shorttext">
    <w:name w:val="short_text"/>
    <w:basedOn w:val="DefaultParagraphFont"/>
    <w:rsid w:val="00AE15EA"/>
  </w:style>
  <w:style w:type="character" w:customStyle="1" w:styleId="Heading1Char">
    <w:name w:val="Heading 1 Char"/>
    <w:basedOn w:val="DefaultParagraphFont"/>
    <w:link w:val="Heading1"/>
    <w:uiPriority w:val="9"/>
    <w:rsid w:val="003F5C9B"/>
    <w:rPr>
      <w:rFonts w:ascii="Arial" w:eastAsiaTheme="majorEastAsia" w:hAnsi="Arial" w:cstheme="majorBidi"/>
      <w:b/>
      <w:bCs/>
      <w:sz w:val="28"/>
      <w:szCs w:val="28"/>
      <w:lang w:val="sl-SI"/>
    </w:rPr>
  </w:style>
  <w:style w:type="character" w:customStyle="1" w:styleId="Heading2Char">
    <w:name w:val="Heading 2 Char"/>
    <w:basedOn w:val="DefaultParagraphFont"/>
    <w:link w:val="Heading2"/>
    <w:uiPriority w:val="9"/>
    <w:rsid w:val="003F5C9B"/>
    <w:rPr>
      <w:rFonts w:ascii="Arial" w:eastAsiaTheme="majorEastAsia" w:hAnsi="Arial" w:cstheme="majorBidi"/>
      <w:b/>
      <w:bCs/>
      <w:sz w:val="24"/>
      <w:szCs w:val="26"/>
      <w:lang w:val="sl-SI"/>
    </w:rPr>
  </w:style>
  <w:style w:type="character" w:customStyle="1" w:styleId="Heading3Char">
    <w:name w:val="Heading 3 Char"/>
    <w:basedOn w:val="DefaultParagraphFont"/>
    <w:link w:val="Heading3"/>
    <w:uiPriority w:val="9"/>
    <w:rsid w:val="003F5C9B"/>
    <w:rPr>
      <w:rFonts w:ascii="Arial" w:eastAsiaTheme="majorEastAsia" w:hAnsi="Arial" w:cstheme="majorBidi"/>
      <w:b/>
      <w:bCs/>
      <w:sz w:val="20"/>
      <w:lang w:val="sl-SI"/>
    </w:rPr>
  </w:style>
  <w:style w:type="character" w:customStyle="1" w:styleId="Heading4Char">
    <w:name w:val="Heading 4 Char"/>
    <w:basedOn w:val="DefaultParagraphFont"/>
    <w:link w:val="Heading4"/>
    <w:uiPriority w:val="9"/>
    <w:rsid w:val="003F5C9B"/>
    <w:rPr>
      <w:rFonts w:ascii="Arial" w:eastAsiaTheme="majorEastAsia" w:hAnsi="Arial" w:cstheme="majorBidi"/>
      <w:bCs/>
      <w:i/>
      <w:iCs/>
      <w:sz w:val="20"/>
      <w:lang w:val="sl-SI"/>
    </w:rPr>
  </w:style>
  <w:style w:type="character" w:customStyle="1" w:styleId="Heading5Char">
    <w:name w:val="Heading 5 Char"/>
    <w:basedOn w:val="DefaultParagraphFont"/>
    <w:link w:val="Heading5"/>
    <w:uiPriority w:val="9"/>
    <w:semiHidden/>
    <w:rsid w:val="003F5C9B"/>
    <w:rPr>
      <w:rFonts w:asciiTheme="majorHAnsi" w:eastAsiaTheme="majorEastAsia" w:hAnsiTheme="majorHAnsi" w:cstheme="majorBidi"/>
      <w:color w:val="1F4D78" w:themeColor="accent1" w:themeShade="7F"/>
      <w:sz w:val="20"/>
      <w:lang w:val="sl-SI"/>
    </w:rPr>
  </w:style>
  <w:style w:type="character" w:customStyle="1" w:styleId="Heading6Char">
    <w:name w:val="Heading 6 Char"/>
    <w:basedOn w:val="DefaultParagraphFont"/>
    <w:link w:val="Heading6"/>
    <w:uiPriority w:val="9"/>
    <w:semiHidden/>
    <w:rsid w:val="003F5C9B"/>
    <w:rPr>
      <w:rFonts w:asciiTheme="majorHAnsi" w:eastAsiaTheme="majorEastAsia" w:hAnsiTheme="majorHAnsi" w:cstheme="majorBidi"/>
      <w:i/>
      <w:iCs/>
      <w:color w:val="1F4D78" w:themeColor="accent1" w:themeShade="7F"/>
      <w:sz w:val="20"/>
      <w:lang w:val="sl-SI"/>
    </w:rPr>
  </w:style>
  <w:style w:type="character" w:customStyle="1" w:styleId="Heading7Char">
    <w:name w:val="Heading 7 Char"/>
    <w:basedOn w:val="DefaultParagraphFont"/>
    <w:link w:val="Heading7"/>
    <w:uiPriority w:val="9"/>
    <w:semiHidden/>
    <w:rsid w:val="003F5C9B"/>
    <w:rPr>
      <w:rFonts w:asciiTheme="majorHAnsi" w:eastAsiaTheme="majorEastAsia" w:hAnsiTheme="majorHAnsi" w:cstheme="majorBidi"/>
      <w:i/>
      <w:iCs/>
      <w:color w:val="404040" w:themeColor="text1" w:themeTint="BF"/>
      <w:sz w:val="20"/>
      <w:lang w:val="sl-SI"/>
    </w:rPr>
  </w:style>
  <w:style w:type="character" w:customStyle="1" w:styleId="Heading8Char">
    <w:name w:val="Heading 8 Char"/>
    <w:basedOn w:val="DefaultParagraphFont"/>
    <w:link w:val="Heading8"/>
    <w:uiPriority w:val="9"/>
    <w:semiHidden/>
    <w:rsid w:val="003F5C9B"/>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3F5C9B"/>
    <w:rPr>
      <w:rFonts w:asciiTheme="majorHAnsi" w:eastAsiaTheme="majorEastAsia" w:hAnsiTheme="majorHAnsi" w:cstheme="majorBidi"/>
      <w:i/>
      <w:iCs/>
      <w:color w:val="404040" w:themeColor="text1" w:themeTint="BF"/>
      <w:sz w:val="20"/>
      <w:szCs w:val="20"/>
      <w:lang w:val="sl-SI"/>
    </w:rPr>
  </w:style>
  <w:style w:type="paragraph" w:customStyle="1" w:styleId="Default">
    <w:name w:val="Default"/>
    <w:rsid w:val="00EB4B32"/>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Revision">
    <w:name w:val="Revision"/>
    <w:hidden/>
    <w:uiPriority w:val="99"/>
    <w:semiHidden/>
    <w:rsid w:val="007607D9"/>
    <w:pPr>
      <w:spacing w:after="0" w:line="240" w:lineRule="auto"/>
    </w:pPr>
  </w:style>
  <w:style w:type="character" w:customStyle="1" w:styleId="hscoswrapper">
    <w:name w:val="hs_cos_wrapper"/>
    <w:basedOn w:val="DefaultParagraphFont"/>
    <w:rsid w:val="00B3671E"/>
  </w:style>
  <w:style w:type="character" w:customStyle="1" w:styleId="inline">
    <w:name w:val="inline"/>
    <w:basedOn w:val="DefaultParagraphFont"/>
    <w:rsid w:val="00442723"/>
  </w:style>
  <w:style w:type="character" w:styleId="Emphasis">
    <w:name w:val="Emphasis"/>
    <w:basedOn w:val="DefaultParagraphFont"/>
    <w:uiPriority w:val="20"/>
    <w:qFormat/>
    <w:rsid w:val="00416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C9B"/>
    <w:pPr>
      <w:keepNext/>
      <w:keepLines/>
      <w:numPr>
        <w:numId w:val="7"/>
      </w:numPr>
      <w:spacing w:before="480" w:after="0" w:line="360" w:lineRule="auto"/>
      <w:outlineLvl w:val="0"/>
    </w:pPr>
    <w:rPr>
      <w:rFonts w:ascii="Arial" w:eastAsiaTheme="majorEastAsia" w:hAnsi="Arial" w:cstheme="majorBidi"/>
      <w:b/>
      <w:bCs/>
      <w:sz w:val="28"/>
      <w:szCs w:val="28"/>
      <w:lang w:val="sl-SI"/>
    </w:rPr>
  </w:style>
  <w:style w:type="paragraph" w:styleId="Heading2">
    <w:name w:val="heading 2"/>
    <w:basedOn w:val="Normal"/>
    <w:next w:val="Normal"/>
    <w:link w:val="Heading2Char"/>
    <w:uiPriority w:val="9"/>
    <w:unhideWhenUsed/>
    <w:qFormat/>
    <w:rsid w:val="003F5C9B"/>
    <w:pPr>
      <w:keepNext/>
      <w:keepLines/>
      <w:numPr>
        <w:ilvl w:val="1"/>
        <w:numId w:val="7"/>
      </w:numPr>
      <w:spacing w:before="200" w:after="0" w:line="360" w:lineRule="auto"/>
      <w:outlineLvl w:val="1"/>
    </w:pPr>
    <w:rPr>
      <w:rFonts w:ascii="Arial" w:eastAsiaTheme="majorEastAsia" w:hAnsi="Arial" w:cstheme="majorBidi"/>
      <w:b/>
      <w:bCs/>
      <w:sz w:val="24"/>
      <w:szCs w:val="26"/>
      <w:lang w:val="sl-SI"/>
    </w:rPr>
  </w:style>
  <w:style w:type="paragraph" w:styleId="Heading3">
    <w:name w:val="heading 3"/>
    <w:basedOn w:val="Normal"/>
    <w:next w:val="Normal"/>
    <w:link w:val="Heading3Char"/>
    <w:uiPriority w:val="9"/>
    <w:unhideWhenUsed/>
    <w:qFormat/>
    <w:rsid w:val="003F5C9B"/>
    <w:pPr>
      <w:keepNext/>
      <w:keepLines/>
      <w:numPr>
        <w:ilvl w:val="2"/>
        <w:numId w:val="7"/>
      </w:numPr>
      <w:spacing w:before="200" w:after="0" w:line="360" w:lineRule="auto"/>
      <w:outlineLvl w:val="2"/>
    </w:pPr>
    <w:rPr>
      <w:rFonts w:ascii="Arial" w:eastAsiaTheme="majorEastAsia" w:hAnsi="Arial" w:cstheme="majorBidi"/>
      <w:b/>
      <w:bCs/>
      <w:sz w:val="20"/>
      <w:lang w:val="sl-SI"/>
    </w:rPr>
  </w:style>
  <w:style w:type="paragraph" w:styleId="Heading4">
    <w:name w:val="heading 4"/>
    <w:basedOn w:val="Normal"/>
    <w:next w:val="Normal"/>
    <w:link w:val="Heading4Char"/>
    <w:uiPriority w:val="9"/>
    <w:unhideWhenUsed/>
    <w:qFormat/>
    <w:rsid w:val="003F5C9B"/>
    <w:pPr>
      <w:keepNext/>
      <w:keepLines/>
      <w:numPr>
        <w:ilvl w:val="3"/>
        <w:numId w:val="7"/>
      </w:numPr>
      <w:spacing w:before="200" w:after="0" w:line="360" w:lineRule="auto"/>
      <w:outlineLvl w:val="3"/>
    </w:pPr>
    <w:rPr>
      <w:rFonts w:ascii="Arial" w:eastAsiaTheme="majorEastAsia" w:hAnsi="Arial" w:cstheme="majorBidi"/>
      <w:bCs/>
      <w:i/>
      <w:iCs/>
      <w:sz w:val="20"/>
      <w:lang w:val="sl-SI"/>
    </w:rPr>
  </w:style>
  <w:style w:type="paragraph" w:styleId="Heading5">
    <w:name w:val="heading 5"/>
    <w:basedOn w:val="Normal"/>
    <w:next w:val="Normal"/>
    <w:link w:val="Heading5Char"/>
    <w:uiPriority w:val="9"/>
    <w:semiHidden/>
    <w:unhideWhenUsed/>
    <w:qFormat/>
    <w:rsid w:val="003F5C9B"/>
    <w:pPr>
      <w:keepNext/>
      <w:keepLines/>
      <w:numPr>
        <w:ilvl w:val="4"/>
        <w:numId w:val="7"/>
      </w:numPr>
      <w:spacing w:before="200" w:after="0" w:line="360" w:lineRule="auto"/>
      <w:outlineLvl w:val="4"/>
    </w:pPr>
    <w:rPr>
      <w:rFonts w:asciiTheme="majorHAnsi" w:eastAsiaTheme="majorEastAsia" w:hAnsiTheme="majorHAnsi" w:cstheme="majorBidi"/>
      <w:color w:val="1F4D78" w:themeColor="accent1" w:themeShade="7F"/>
      <w:sz w:val="20"/>
      <w:lang w:val="sl-SI"/>
    </w:rPr>
  </w:style>
  <w:style w:type="paragraph" w:styleId="Heading6">
    <w:name w:val="heading 6"/>
    <w:basedOn w:val="Normal"/>
    <w:next w:val="Normal"/>
    <w:link w:val="Heading6Char"/>
    <w:uiPriority w:val="9"/>
    <w:semiHidden/>
    <w:unhideWhenUsed/>
    <w:qFormat/>
    <w:rsid w:val="003F5C9B"/>
    <w:pPr>
      <w:keepNext/>
      <w:keepLines/>
      <w:numPr>
        <w:ilvl w:val="5"/>
        <w:numId w:val="7"/>
      </w:numPr>
      <w:spacing w:before="200" w:after="0" w:line="360" w:lineRule="auto"/>
      <w:outlineLvl w:val="5"/>
    </w:pPr>
    <w:rPr>
      <w:rFonts w:asciiTheme="majorHAnsi" w:eastAsiaTheme="majorEastAsia" w:hAnsiTheme="majorHAnsi" w:cstheme="majorBidi"/>
      <w:i/>
      <w:iCs/>
      <w:color w:val="1F4D78" w:themeColor="accent1" w:themeShade="7F"/>
      <w:sz w:val="20"/>
      <w:lang w:val="sl-SI"/>
    </w:rPr>
  </w:style>
  <w:style w:type="paragraph" w:styleId="Heading7">
    <w:name w:val="heading 7"/>
    <w:basedOn w:val="Normal"/>
    <w:next w:val="Normal"/>
    <w:link w:val="Heading7Char"/>
    <w:uiPriority w:val="9"/>
    <w:semiHidden/>
    <w:unhideWhenUsed/>
    <w:qFormat/>
    <w:rsid w:val="003F5C9B"/>
    <w:pPr>
      <w:keepNext/>
      <w:keepLines/>
      <w:numPr>
        <w:ilvl w:val="6"/>
        <w:numId w:val="7"/>
      </w:numPr>
      <w:spacing w:before="200" w:after="0" w:line="360" w:lineRule="auto"/>
      <w:outlineLvl w:val="6"/>
    </w:pPr>
    <w:rPr>
      <w:rFonts w:asciiTheme="majorHAnsi" w:eastAsiaTheme="majorEastAsia" w:hAnsiTheme="majorHAnsi" w:cstheme="majorBidi"/>
      <w:i/>
      <w:iCs/>
      <w:color w:val="404040" w:themeColor="text1" w:themeTint="BF"/>
      <w:sz w:val="20"/>
      <w:lang w:val="sl-SI"/>
    </w:rPr>
  </w:style>
  <w:style w:type="paragraph" w:styleId="Heading8">
    <w:name w:val="heading 8"/>
    <w:basedOn w:val="Normal"/>
    <w:next w:val="Normal"/>
    <w:link w:val="Heading8Char"/>
    <w:uiPriority w:val="9"/>
    <w:semiHidden/>
    <w:unhideWhenUsed/>
    <w:qFormat/>
    <w:rsid w:val="003F5C9B"/>
    <w:pPr>
      <w:keepNext/>
      <w:keepLines/>
      <w:numPr>
        <w:ilvl w:val="7"/>
        <w:numId w:val="7"/>
      </w:numPr>
      <w:spacing w:before="200" w:after="0" w:line="360" w:lineRule="auto"/>
      <w:outlineLvl w:val="7"/>
    </w:pPr>
    <w:rPr>
      <w:rFonts w:asciiTheme="majorHAnsi" w:eastAsiaTheme="majorEastAsia" w:hAnsiTheme="majorHAnsi" w:cstheme="majorBidi"/>
      <w:color w:val="404040" w:themeColor="text1" w:themeTint="BF"/>
      <w:sz w:val="20"/>
      <w:szCs w:val="20"/>
      <w:lang w:val="sl-SI"/>
    </w:rPr>
  </w:style>
  <w:style w:type="paragraph" w:styleId="Heading9">
    <w:name w:val="heading 9"/>
    <w:basedOn w:val="Normal"/>
    <w:next w:val="Normal"/>
    <w:link w:val="Heading9Char"/>
    <w:uiPriority w:val="9"/>
    <w:semiHidden/>
    <w:unhideWhenUsed/>
    <w:qFormat/>
    <w:rsid w:val="003F5C9B"/>
    <w:pPr>
      <w:keepNext/>
      <w:keepLines/>
      <w:numPr>
        <w:ilvl w:val="8"/>
        <w:numId w:val="7"/>
      </w:numPr>
      <w:spacing w:before="200" w:after="0" w:line="360" w:lineRule="auto"/>
      <w:outlineLvl w:val="8"/>
    </w:pPr>
    <w:rPr>
      <w:rFonts w:asciiTheme="majorHAnsi" w:eastAsiaTheme="majorEastAsia" w:hAnsiTheme="majorHAnsi" w:cstheme="majorBidi"/>
      <w:i/>
      <w:iCs/>
      <w:color w:val="404040" w:themeColor="text1" w:themeTint="BF"/>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aliases w:val="UNECE4"/>
    <w:basedOn w:val="Normal"/>
    <w:uiPriority w:val="3"/>
    <w:qFormat/>
    <w:rsid w:val="001F355A"/>
    <w:pPr>
      <w:spacing w:after="200" w:line="276" w:lineRule="auto"/>
      <w:ind w:left="720"/>
      <w:contextualSpacing/>
    </w:pPr>
    <w:rPr>
      <w:rFonts w:ascii="Calibri" w:eastAsia="Calibri" w:hAnsi="Calibri" w:cs="Times New Roman"/>
      <w:lang w:val="sl-SI"/>
    </w:rPr>
  </w:style>
  <w:style w:type="character" w:customStyle="1" w:styleId="shorttext">
    <w:name w:val="short_text"/>
    <w:basedOn w:val="DefaultParagraphFont"/>
    <w:rsid w:val="00AE15EA"/>
  </w:style>
  <w:style w:type="character" w:customStyle="1" w:styleId="Heading1Char">
    <w:name w:val="Heading 1 Char"/>
    <w:basedOn w:val="DefaultParagraphFont"/>
    <w:link w:val="Heading1"/>
    <w:uiPriority w:val="9"/>
    <w:rsid w:val="003F5C9B"/>
    <w:rPr>
      <w:rFonts w:ascii="Arial" w:eastAsiaTheme="majorEastAsia" w:hAnsi="Arial" w:cstheme="majorBidi"/>
      <w:b/>
      <w:bCs/>
      <w:sz w:val="28"/>
      <w:szCs w:val="28"/>
      <w:lang w:val="sl-SI"/>
    </w:rPr>
  </w:style>
  <w:style w:type="character" w:customStyle="1" w:styleId="Heading2Char">
    <w:name w:val="Heading 2 Char"/>
    <w:basedOn w:val="DefaultParagraphFont"/>
    <w:link w:val="Heading2"/>
    <w:uiPriority w:val="9"/>
    <w:rsid w:val="003F5C9B"/>
    <w:rPr>
      <w:rFonts w:ascii="Arial" w:eastAsiaTheme="majorEastAsia" w:hAnsi="Arial" w:cstheme="majorBidi"/>
      <w:b/>
      <w:bCs/>
      <w:sz w:val="24"/>
      <w:szCs w:val="26"/>
      <w:lang w:val="sl-SI"/>
    </w:rPr>
  </w:style>
  <w:style w:type="character" w:customStyle="1" w:styleId="Heading3Char">
    <w:name w:val="Heading 3 Char"/>
    <w:basedOn w:val="DefaultParagraphFont"/>
    <w:link w:val="Heading3"/>
    <w:uiPriority w:val="9"/>
    <w:rsid w:val="003F5C9B"/>
    <w:rPr>
      <w:rFonts w:ascii="Arial" w:eastAsiaTheme="majorEastAsia" w:hAnsi="Arial" w:cstheme="majorBidi"/>
      <w:b/>
      <w:bCs/>
      <w:sz w:val="20"/>
      <w:lang w:val="sl-SI"/>
    </w:rPr>
  </w:style>
  <w:style w:type="character" w:customStyle="1" w:styleId="Heading4Char">
    <w:name w:val="Heading 4 Char"/>
    <w:basedOn w:val="DefaultParagraphFont"/>
    <w:link w:val="Heading4"/>
    <w:uiPriority w:val="9"/>
    <w:rsid w:val="003F5C9B"/>
    <w:rPr>
      <w:rFonts w:ascii="Arial" w:eastAsiaTheme="majorEastAsia" w:hAnsi="Arial" w:cstheme="majorBidi"/>
      <w:bCs/>
      <w:i/>
      <w:iCs/>
      <w:sz w:val="20"/>
      <w:lang w:val="sl-SI"/>
    </w:rPr>
  </w:style>
  <w:style w:type="character" w:customStyle="1" w:styleId="Heading5Char">
    <w:name w:val="Heading 5 Char"/>
    <w:basedOn w:val="DefaultParagraphFont"/>
    <w:link w:val="Heading5"/>
    <w:uiPriority w:val="9"/>
    <w:semiHidden/>
    <w:rsid w:val="003F5C9B"/>
    <w:rPr>
      <w:rFonts w:asciiTheme="majorHAnsi" w:eastAsiaTheme="majorEastAsia" w:hAnsiTheme="majorHAnsi" w:cstheme="majorBidi"/>
      <w:color w:val="1F4D78" w:themeColor="accent1" w:themeShade="7F"/>
      <w:sz w:val="20"/>
      <w:lang w:val="sl-SI"/>
    </w:rPr>
  </w:style>
  <w:style w:type="character" w:customStyle="1" w:styleId="Heading6Char">
    <w:name w:val="Heading 6 Char"/>
    <w:basedOn w:val="DefaultParagraphFont"/>
    <w:link w:val="Heading6"/>
    <w:uiPriority w:val="9"/>
    <w:semiHidden/>
    <w:rsid w:val="003F5C9B"/>
    <w:rPr>
      <w:rFonts w:asciiTheme="majorHAnsi" w:eastAsiaTheme="majorEastAsia" w:hAnsiTheme="majorHAnsi" w:cstheme="majorBidi"/>
      <w:i/>
      <w:iCs/>
      <w:color w:val="1F4D78" w:themeColor="accent1" w:themeShade="7F"/>
      <w:sz w:val="20"/>
      <w:lang w:val="sl-SI"/>
    </w:rPr>
  </w:style>
  <w:style w:type="character" w:customStyle="1" w:styleId="Heading7Char">
    <w:name w:val="Heading 7 Char"/>
    <w:basedOn w:val="DefaultParagraphFont"/>
    <w:link w:val="Heading7"/>
    <w:uiPriority w:val="9"/>
    <w:semiHidden/>
    <w:rsid w:val="003F5C9B"/>
    <w:rPr>
      <w:rFonts w:asciiTheme="majorHAnsi" w:eastAsiaTheme="majorEastAsia" w:hAnsiTheme="majorHAnsi" w:cstheme="majorBidi"/>
      <w:i/>
      <w:iCs/>
      <w:color w:val="404040" w:themeColor="text1" w:themeTint="BF"/>
      <w:sz w:val="20"/>
      <w:lang w:val="sl-SI"/>
    </w:rPr>
  </w:style>
  <w:style w:type="character" w:customStyle="1" w:styleId="Heading8Char">
    <w:name w:val="Heading 8 Char"/>
    <w:basedOn w:val="DefaultParagraphFont"/>
    <w:link w:val="Heading8"/>
    <w:uiPriority w:val="9"/>
    <w:semiHidden/>
    <w:rsid w:val="003F5C9B"/>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3F5C9B"/>
    <w:rPr>
      <w:rFonts w:asciiTheme="majorHAnsi" w:eastAsiaTheme="majorEastAsia" w:hAnsiTheme="majorHAnsi" w:cstheme="majorBidi"/>
      <w:i/>
      <w:iCs/>
      <w:color w:val="404040" w:themeColor="text1" w:themeTint="BF"/>
      <w:sz w:val="20"/>
      <w:szCs w:val="20"/>
      <w:lang w:val="sl-SI"/>
    </w:rPr>
  </w:style>
  <w:style w:type="paragraph" w:customStyle="1" w:styleId="Default">
    <w:name w:val="Default"/>
    <w:rsid w:val="00EB4B32"/>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Revision">
    <w:name w:val="Revision"/>
    <w:hidden/>
    <w:uiPriority w:val="99"/>
    <w:semiHidden/>
    <w:rsid w:val="007607D9"/>
    <w:pPr>
      <w:spacing w:after="0" w:line="240" w:lineRule="auto"/>
    </w:pPr>
  </w:style>
  <w:style w:type="character" w:customStyle="1" w:styleId="hscoswrapper">
    <w:name w:val="hs_cos_wrapper"/>
    <w:basedOn w:val="DefaultParagraphFont"/>
    <w:rsid w:val="00B3671E"/>
  </w:style>
  <w:style w:type="character" w:customStyle="1" w:styleId="inline">
    <w:name w:val="inline"/>
    <w:basedOn w:val="DefaultParagraphFont"/>
    <w:rsid w:val="00442723"/>
  </w:style>
  <w:style w:type="character" w:styleId="Emphasis">
    <w:name w:val="Emphasis"/>
    <w:basedOn w:val="DefaultParagraphFont"/>
    <w:uiPriority w:val="20"/>
    <w:qFormat/>
    <w:rsid w:val="00416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8912">
      <w:bodyDiv w:val="1"/>
      <w:marLeft w:val="0"/>
      <w:marRight w:val="0"/>
      <w:marTop w:val="0"/>
      <w:marBottom w:val="0"/>
      <w:divBdr>
        <w:top w:val="none" w:sz="0" w:space="0" w:color="auto"/>
        <w:left w:val="none" w:sz="0" w:space="0" w:color="auto"/>
        <w:bottom w:val="none" w:sz="0" w:space="0" w:color="auto"/>
        <w:right w:val="none" w:sz="0" w:space="0" w:color="auto"/>
      </w:divBdr>
      <w:divsChild>
        <w:div w:id="2007973655">
          <w:marLeft w:val="547"/>
          <w:marRight w:val="0"/>
          <w:marTop w:val="154"/>
          <w:marBottom w:val="0"/>
          <w:divBdr>
            <w:top w:val="none" w:sz="0" w:space="0" w:color="auto"/>
            <w:left w:val="none" w:sz="0" w:space="0" w:color="auto"/>
            <w:bottom w:val="none" w:sz="0" w:space="0" w:color="auto"/>
            <w:right w:val="none" w:sz="0" w:space="0" w:color="auto"/>
          </w:divBdr>
        </w:div>
        <w:div w:id="1687442618">
          <w:marLeft w:val="547"/>
          <w:marRight w:val="0"/>
          <w:marTop w:val="154"/>
          <w:marBottom w:val="0"/>
          <w:divBdr>
            <w:top w:val="none" w:sz="0" w:space="0" w:color="auto"/>
            <w:left w:val="none" w:sz="0" w:space="0" w:color="auto"/>
            <w:bottom w:val="none" w:sz="0" w:space="0" w:color="auto"/>
            <w:right w:val="none" w:sz="0" w:space="0" w:color="auto"/>
          </w:divBdr>
        </w:div>
      </w:divsChild>
    </w:div>
    <w:div w:id="243341035">
      <w:bodyDiv w:val="1"/>
      <w:marLeft w:val="0"/>
      <w:marRight w:val="0"/>
      <w:marTop w:val="0"/>
      <w:marBottom w:val="0"/>
      <w:divBdr>
        <w:top w:val="none" w:sz="0" w:space="0" w:color="auto"/>
        <w:left w:val="none" w:sz="0" w:space="0" w:color="auto"/>
        <w:bottom w:val="none" w:sz="0" w:space="0" w:color="auto"/>
        <w:right w:val="none" w:sz="0" w:space="0" w:color="auto"/>
      </w:divBdr>
      <w:divsChild>
        <w:div w:id="72439998">
          <w:marLeft w:val="547"/>
          <w:marRight w:val="0"/>
          <w:marTop w:val="115"/>
          <w:marBottom w:val="0"/>
          <w:divBdr>
            <w:top w:val="none" w:sz="0" w:space="0" w:color="auto"/>
            <w:left w:val="none" w:sz="0" w:space="0" w:color="auto"/>
            <w:bottom w:val="none" w:sz="0" w:space="0" w:color="auto"/>
            <w:right w:val="none" w:sz="0" w:space="0" w:color="auto"/>
          </w:divBdr>
        </w:div>
        <w:div w:id="2061240836">
          <w:marLeft w:val="1166"/>
          <w:marRight w:val="0"/>
          <w:marTop w:val="86"/>
          <w:marBottom w:val="0"/>
          <w:divBdr>
            <w:top w:val="none" w:sz="0" w:space="0" w:color="auto"/>
            <w:left w:val="none" w:sz="0" w:space="0" w:color="auto"/>
            <w:bottom w:val="none" w:sz="0" w:space="0" w:color="auto"/>
            <w:right w:val="none" w:sz="0" w:space="0" w:color="auto"/>
          </w:divBdr>
        </w:div>
        <w:div w:id="1167942596">
          <w:marLeft w:val="1166"/>
          <w:marRight w:val="0"/>
          <w:marTop w:val="86"/>
          <w:marBottom w:val="0"/>
          <w:divBdr>
            <w:top w:val="none" w:sz="0" w:space="0" w:color="auto"/>
            <w:left w:val="none" w:sz="0" w:space="0" w:color="auto"/>
            <w:bottom w:val="none" w:sz="0" w:space="0" w:color="auto"/>
            <w:right w:val="none" w:sz="0" w:space="0" w:color="auto"/>
          </w:divBdr>
        </w:div>
      </w:divsChild>
    </w:div>
    <w:div w:id="302544418">
      <w:bodyDiv w:val="1"/>
      <w:marLeft w:val="0"/>
      <w:marRight w:val="0"/>
      <w:marTop w:val="0"/>
      <w:marBottom w:val="0"/>
      <w:divBdr>
        <w:top w:val="none" w:sz="0" w:space="0" w:color="auto"/>
        <w:left w:val="none" w:sz="0" w:space="0" w:color="auto"/>
        <w:bottom w:val="none" w:sz="0" w:space="0" w:color="auto"/>
        <w:right w:val="none" w:sz="0" w:space="0" w:color="auto"/>
      </w:divBdr>
    </w:div>
    <w:div w:id="318000425">
      <w:bodyDiv w:val="1"/>
      <w:marLeft w:val="0"/>
      <w:marRight w:val="0"/>
      <w:marTop w:val="0"/>
      <w:marBottom w:val="0"/>
      <w:divBdr>
        <w:top w:val="none" w:sz="0" w:space="0" w:color="auto"/>
        <w:left w:val="none" w:sz="0" w:space="0" w:color="auto"/>
        <w:bottom w:val="none" w:sz="0" w:space="0" w:color="auto"/>
        <w:right w:val="none" w:sz="0" w:space="0" w:color="auto"/>
      </w:divBdr>
      <w:divsChild>
        <w:div w:id="762190993">
          <w:marLeft w:val="0"/>
          <w:marRight w:val="0"/>
          <w:marTop w:val="0"/>
          <w:marBottom w:val="0"/>
          <w:divBdr>
            <w:top w:val="none" w:sz="0" w:space="0" w:color="auto"/>
            <w:left w:val="none" w:sz="0" w:space="0" w:color="auto"/>
            <w:bottom w:val="none" w:sz="0" w:space="0" w:color="auto"/>
            <w:right w:val="none" w:sz="0" w:space="0" w:color="auto"/>
          </w:divBdr>
        </w:div>
        <w:div w:id="145782041">
          <w:marLeft w:val="0"/>
          <w:marRight w:val="0"/>
          <w:marTop w:val="0"/>
          <w:marBottom w:val="0"/>
          <w:divBdr>
            <w:top w:val="none" w:sz="0" w:space="0" w:color="auto"/>
            <w:left w:val="none" w:sz="0" w:space="0" w:color="auto"/>
            <w:bottom w:val="none" w:sz="0" w:space="0" w:color="auto"/>
            <w:right w:val="none" w:sz="0" w:space="0" w:color="auto"/>
          </w:divBdr>
        </w:div>
        <w:div w:id="1576819998">
          <w:marLeft w:val="0"/>
          <w:marRight w:val="0"/>
          <w:marTop w:val="0"/>
          <w:marBottom w:val="0"/>
          <w:divBdr>
            <w:top w:val="none" w:sz="0" w:space="0" w:color="auto"/>
            <w:left w:val="none" w:sz="0" w:space="0" w:color="auto"/>
            <w:bottom w:val="none" w:sz="0" w:space="0" w:color="auto"/>
            <w:right w:val="none" w:sz="0" w:space="0" w:color="auto"/>
          </w:divBdr>
        </w:div>
        <w:div w:id="1646350042">
          <w:marLeft w:val="0"/>
          <w:marRight w:val="0"/>
          <w:marTop w:val="0"/>
          <w:marBottom w:val="0"/>
          <w:divBdr>
            <w:top w:val="none" w:sz="0" w:space="0" w:color="auto"/>
            <w:left w:val="none" w:sz="0" w:space="0" w:color="auto"/>
            <w:bottom w:val="none" w:sz="0" w:space="0" w:color="auto"/>
            <w:right w:val="none" w:sz="0" w:space="0" w:color="auto"/>
          </w:divBdr>
        </w:div>
        <w:div w:id="574052708">
          <w:marLeft w:val="0"/>
          <w:marRight w:val="0"/>
          <w:marTop w:val="0"/>
          <w:marBottom w:val="0"/>
          <w:divBdr>
            <w:top w:val="none" w:sz="0" w:space="0" w:color="auto"/>
            <w:left w:val="none" w:sz="0" w:space="0" w:color="auto"/>
            <w:bottom w:val="none" w:sz="0" w:space="0" w:color="auto"/>
            <w:right w:val="none" w:sz="0" w:space="0" w:color="auto"/>
          </w:divBdr>
        </w:div>
        <w:div w:id="1941259592">
          <w:marLeft w:val="0"/>
          <w:marRight w:val="0"/>
          <w:marTop w:val="0"/>
          <w:marBottom w:val="0"/>
          <w:divBdr>
            <w:top w:val="none" w:sz="0" w:space="0" w:color="auto"/>
            <w:left w:val="none" w:sz="0" w:space="0" w:color="auto"/>
            <w:bottom w:val="none" w:sz="0" w:space="0" w:color="auto"/>
            <w:right w:val="none" w:sz="0" w:space="0" w:color="auto"/>
          </w:divBdr>
        </w:div>
        <w:div w:id="1973363083">
          <w:marLeft w:val="0"/>
          <w:marRight w:val="0"/>
          <w:marTop w:val="0"/>
          <w:marBottom w:val="0"/>
          <w:divBdr>
            <w:top w:val="none" w:sz="0" w:space="0" w:color="auto"/>
            <w:left w:val="none" w:sz="0" w:space="0" w:color="auto"/>
            <w:bottom w:val="none" w:sz="0" w:space="0" w:color="auto"/>
            <w:right w:val="none" w:sz="0" w:space="0" w:color="auto"/>
          </w:divBdr>
        </w:div>
        <w:div w:id="1354377975">
          <w:marLeft w:val="0"/>
          <w:marRight w:val="0"/>
          <w:marTop w:val="0"/>
          <w:marBottom w:val="0"/>
          <w:divBdr>
            <w:top w:val="none" w:sz="0" w:space="0" w:color="auto"/>
            <w:left w:val="none" w:sz="0" w:space="0" w:color="auto"/>
            <w:bottom w:val="none" w:sz="0" w:space="0" w:color="auto"/>
            <w:right w:val="none" w:sz="0" w:space="0" w:color="auto"/>
          </w:divBdr>
        </w:div>
        <w:div w:id="1267419515">
          <w:marLeft w:val="0"/>
          <w:marRight w:val="0"/>
          <w:marTop w:val="0"/>
          <w:marBottom w:val="0"/>
          <w:divBdr>
            <w:top w:val="none" w:sz="0" w:space="0" w:color="auto"/>
            <w:left w:val="none" w:sz="0" w:space="0" w:color="auto"/>
            <w:bottom w:val="none" w:sz="0" w:space="0" w:color="auto"/>
            <w:right w:val="none" w:sz="0" w:space="0" w:color="auto"/>
          </w:divBdr>
        </w:div>
        <w:div w:id="335769445">
          <w:marLeft w:val="0"/>
          <w:marRight w:val="0"/>
          <w:marTop w:val="0"/>
          <w:marBottom w:val="0"/>
          <w:divBdr>
            <w:top w:val="none" w:sz="0" w:space="0" w:color="auto"/>
            <w:left w:val="none" w:sz="0" w:space="0" w:color="auto"/>
            <w:bottom w:val="none" w:sz="0" w:space="0" w:color="auto"/>
            <w:right w:val="none" w:sz="0" w:space="0" w:color="auto"/>
          </w:divBdr>
        </w:div>
        <w:div w:id="748699979">
          <w:marLeft w:val="0"/>
          <w:marRight w:val="0"/>
          <w:marTop w:val="0"/>
          <w:marBottom w:val="0"/>
          <w:divBdr>
            <w:top w:val="none" w:sz="0" w:space="0" w:color="auto"/>
            <w:left w:val="none" w:sz="0" w:space="0" w:color="auto"/>
            <w:bottom w:val="none" w:sz="0" w:space="0" w:color="auto"/>
            <w:right w:val="none" w:sz="0" w:space="0" w:color="auto"/>
          </w:divBdr>
        </w:div>
        <w:div w:id="9457122">
          <w:marLeft w:val="0"/>
          <w:marRight w:val="0"/>
          <w:marTop w:val="0"/>
          <w:marBottom w:val="0"/>
          <w:divBdr>
            <w:top w:val="none" w:sz="0" w:space="0" w:color="auto"/>
            <w:left w:val="none" w:sz="0" w:space="0" w:color="auto"/>
            <w:bottom w:val="none" w:sz="0" w:space="0" w:color="auto"/>
            <w:right w:val="none" w:sz="0" w:space="0" w:color="auto"/>
          </w:divBdr>
        </w:div>
        <w:div w:id="150101852">
          <w:marLeft w:val="0"/>
          <w:marRight w:val="0"/>
          <w:marTop w:val="0"/>
          <w:marBottom w:val="0"/>
          <w:divBdr>
            <w:top w:val="none" w:sz="0" w:space="0" w:color="auto"/>
            <w:left w:val="none" w:sz="0" w:space="0" w:color="auto"/>
            <w:bottom w:val="none" w:sz="0" w:space="0" w:color="auto"/>
            <w:right w:val="none" w:sz="0" w:space="0" w:color="auto"/>
          </w:divBdr>
        </w:div>
        <w:div w:id="1898393266">
          <w:marLeft w:val="0"/>
          <w:marRight w:val="0"/>
          <w:marTop w:val="0"/>
          <w:marBottom w:val="0"/>
          <w:divBdr>
            <w:top w:val="none" w:sz="0" w:space="0" w:color="auto"/>
            <w:left w:val="none" w:sz="0" w:space="0" w:color="auto"/>
            <w:bottom w:val="none" w:sz="0" w:space="0" w:color="auto"/>
            <w:right w:val="none" w:sz="0" w:space="0" w:color="auto"/>
          </w:divBdr>
        </w:div>
        <w:div w:id="1790854162">
          <w:marLeft w:val="0"/>
          <w:marRight w:val="0"/>
          <w:marTop w:val="0"/>
          <w:marBottom w:val="0"/>
          <w:divBdr>
            <w:top w:val="none" w:sz="0" w:space="0" w:color="auto"/>
            <w:left w:val="none" w:sz="0" w:space="0" w:color="auto"/>
            <w:bottom w:val="none" w:sz="0" w:space="0" w:color="auto"/>
            <w:right w:val="none" w:sz="0" w:space="0" w:color="auto"/>
          </w:divBdr>
        </w:div>
      </w:divsChild>
    </w:div>
    <w:div w:id="439229746">
      <w:bodyDiv w:val="1"/>
      <w:marLeft w:val="0"/>
      <w:marRight w:val="0"/>
      <w:marTop w:val="0"/>
      <w:marBottom w:val="0"/>
      <w:divBdr>
        <w:top w:val="none" w:sz="0" w:space="0" w:color="auto"/>
        <w:left w:val="none" w:sz="0" w:space="0" w:color="auto"/>
        <w:bottom w:val="none" w:sz="0" w:space="0" w:color="auto"/>
        <w:right w:val="none" w:sz="0" w:space="0" w:color="auto"/>
      </w:divBdr>
    </w:div>
    <w:div w:id="472333906">
      <w:bodyDiv w:val="1"/>
      <w:marLeft w:val="0"/>
      <w:marRight w:val="0"/>
      <w:marTop w:val="0"/>
      <w:marBottom w:val="0"/>
      <w:divBdr>
        <w:top w:val="none" w:sz="0" w:space="0" w:color="auto"/>
        <w:left w:val="none" w:sz="0" w:space="0" w:color="auto"/>
        <w:bottom w:val="none" w:sz="0" w:space="0" w:color="auto"/>
        <w:right w:val="none" w:sz="0" w:space="0" w:color="auto"/>
      </w:divBdr>
    </w:div>
    <w:div w:id="826359936">
      <w:bodyDiv w:val="1"/>
      <w:marLeft w:val="0"/>
      <w:marRight w:val="0"/>
      <w:marTop w:val="0"/>
      <w:marBottom w:val="0"/>
      <w:divBdr>
        <w:top w:val="none" w:sz="0" w:space="0" w:color="auto"/>
        <w:left w:val="none" w:sz="0" w:space="0" w:color="auto"/>
        <w:bottom w:val="none" w:sz="0" w:space="0" w:color="auto"/>
        <w:right w:val="none" w:sz="0" w:space="0" w:color="auto"/>
      </w:divBdr>
      <w:divsChild>
        <w:div w:id="1975330374">
          <w:marLeft w:val="547"/>
          <w:marRight w:val="0"/>
          <w:marTop w:val="154"/>
          <w:marBottom w:val="0"/>
          <w:divBdr>
            <w:top w:val="none" w:sz="0" w:space="0" w:color="auto"/>
            <w:left w:val="none" w:sz="0" w:space="0" w:color="auto"/>
            <w:bottom w:val="none" w:sz="0" w:space="0" w:color="auto"/>
            <w:right w:val="none" w:sz="0" w:space="0" w:color="auto"/>
          </w:divBdr>
        </w:div>
        <w:div w:id="1568302662">
          <w:marLeft w:val="547"/>
          <w:marRight w:val="0"/>
          <w:marTop w:val="154"/>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08749801">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a.belak@gov.si" TargetMode="External"/><Relationship Id="rId18" Type="http://schemas.openxmlformats.org/officeDocument/2006/relationships/diagramLayout" Target="diagrams/layout1.xml"/><Relationship Id="rId26" Type="http://schemas.openxmlformats.org/officeDocument/2006/relationships/hyperlink" Target="http://www.websm.org/index.php?fl=2&amp;lact=8&amp;vir=51"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rta.arnez@gov.si" TargetMode="External"/><Relationship Id="rId17" Type="http://schemas.openxmlformats.org/officeDocument/2006/relationships/diagramData" Target="diagrams/data1.xml"/><Relationship Id="rId25" Type="http://schemas.openxmlformats.org/officeDocument/2006/relationships/hyperlink" Target="http://www.websm.org/db/42/17860/Highlights/Callegaro_Lozar_Manfreda_Vehovar_2015_Web_Survey_Methodology_London_Sage/?&amp;p1=1123&amp;p2=82&amp;p3=8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tja.rutar@gov.si" TargetMode="External"/><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mihaela.nemec@gov.si"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sa.bucar2@gov.si"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8BAB8-BDEE-4859-8E0C-EA8F4585257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3FB75370-49E2-45A3-A885-D8FB8548FE93}">
      <dgm:prSet phldrT="[Text]" custT="1"/>
      <dgm:spPr/>
      <dgm:t>
        <a:bodyPr/>
        <a:lstStyle/>
        <a:p>
          <a:r>
            <a:rPr lang="sl-SI" sz="700" dirty="0" smtClean="0">
              <a:latin typeface="Arial" panose="020B0604020202020204" pitchFamily="34" charset="0"/>
              <a:cs typeface="Arial" panose="020B0604020202020204" pitchFamily="34" charset="0"/>
            </a:rPr>
            <a:t>Pilot Consumer Survey </a:t>
          </a:r>
        </a:p>
        <a:p>
          <a:r>
            <a:rPr lang="sl-SI" sz="700" b="1" dirty="0" smtClean="0">
              <a:latin typeface="Arial" panose="020B0604020202020204" pitchFamily="34" charset="0"/>
              <a:cs typeface="Arial" panose="020B0604020202020204" pitchFamily="34" charset="0"/>
            </a:rPr>
            <a:t>WEB -&gt; CATI</a:t>
          </a:r>
          <a:r>
            <a:rPr lang="sl-SI" sz="700" dirty="0" smtClean="0">
              <a:latin typeface="Arial" panose="020B0604020202020204" pitchFamily="34" charset="0"/>
              <a:cs typeface="Arial" panose="020B0604020202020204" pitchFamily="34" charset="0"/>
            </a:rPr>
            <a:t> </a:t>
          </a:r>
        </a:p>
        <a:p>
          <a:r>
            <a:rPr lang="sl-SI" sz="700" dirty="0" smtClean="0">
              <a:latin typeface="Arial" panose="020B0604020202020204" pitchFamily="34" charset="0"/>
              <a:cs typeface="Arial" panose="020B0604020202020204" pitchFamily="34" charset="0"/>
            </a:rPr>
            <a:t>Oct.-Nov. 2014</a:t>
          </a:r>
          <a:endParaRPr lang="en-GB" sz="700" dirty="0">
            <a:latin typeface="Arial" panose="020B0604020202020204" pitchFamily="34" charset="0"/>
            <a:cs typeface="Arial" panose="020B0604020202020204" pitchFamily="34" charset="0"/>
          </a:endParaRPr>
        </a:p>
      </dgm:t>
    </dgm:pt>
    <dgm:pt modelId="{933E49AE-E28C-47DB-9F26-4063DFAF928D}" type="parTrans" cxnId="{7D745BF3-B40E-4AF4-B071-EEEC16DE9FB2}">
      <dgm:prSet/>
      <dgm:spPr/>
      <dgm:t>
        <a:bodyPr/>
        <a:lstStyle/>
        <a:p>
          <a:endParaRPr lang="en-GB"/>
        </a:p>
      </dgm:t>
    </dgm:pt>
    <dgm:pt modelId="{254C3BAF-CE1C-405E-AA71-5D899422612F}" type="sibTrans" cxnId="{7D745BF3-B40E-4AF4-B071-EEEC16DE9FB2}">
      <dgm:prSet/>
      <dgm:spPr/>
      <dgm:t>
        <a:bodyPr/>
        <a:lstStyle/>
        <a:p>
          <a:endParaRPr lang="en-GB"/>
        </a:p>
      </dgm:t>
    </dgm:pt>
    <dgm:pt modelId="{20655BEB-6BD6-4DCC-B1CB-426C7714D854}">
      <dgm:prSet phldrT="[Text]" custT="1"/>
      <dgm:spPr/>
      <dgm:t>
        <a:bodyPr/>
        <a:lstStyle/>
        <a:p>
          <a:r>
            <a:rPr lang="sl-SI" sz="700" b="1">
              <a:latin typeface="Arial" panose="020B0604020202020204" pitchFamily="34" charset="0"/>
              <a:cs typeface="Arial" panose="020B0604020202020204" pitchFamily="34" charset="0"/>
            </a:rPr>
            <a:t>Pilot</a:t>
          </a:r>
          <a:r>
            <a:rPr lang="sl-SI" sz="700">
              <a:latin typeface="Arial" panose="020B0604020202020204" pitchFamily="34" charset="0"/>
              <a:cs typeface="Arial" panose="020B0604020202020204" pitchFamily="34" charset="0"/>
            </a:rPr>
            <a:t> Adult Education Survey  </a:t>
          </a:r>
          <a:r>
            <a:rPr lang="sl-SI" sz="700" b="1">
              <a:latin typeface="Arial" panose="020B0604020202020204" pitchFamily="34" charset="0"/>
              <a:cs typeface="Arial" panose="020B0604020202020204" pitchFamily="34" charset="0"/>
            </a:rPr>
            <a:t>WEB, reinterview CATI</a:t>
          </a:r>
          <a:r>
            <a:rPr lang="sl-SI" sz="700">
              <a:latin typeface="Arial" panose="020B0604020202020204" pitchFamily="34" charset="0"/>
              <a:cs typeface="Arial" panose="020B0604020202020204" pitchFamily="34" charset="0"/>
            </a:rPr>
            <a:t> </a:t>
          </a:r>
        </a:p>
        <a:p>
          <a:r>
            <a:rPr lang="sl-SI" sz="700">
              <a:latin typeface="Arial" panose="020B0604020202020204" pitchFamily="34" charset="0"/>
              <a:cs typeface="Arial" panose="020B0604020202020204" pitchFamily="34" charset="0"/>
            </a:rPr>
            <a:t>May 2016</a:t>
          </a:r>
          <a:endParaRPr lang="en-GB" sz="700">
            <a:latin typeface="Arial" panose="020B0604020202020204" pitchFamily="34" charset="0"/>
            <a:cs typeface="Arial" panose="020B0604020202020204" pitchFamily="34" charset="0"/>
          </a:endParaRPr>
        </a:p>
      </dgm:t>
    </dgm:pt>
    <dgm:pt modelId="{414B74DC-7E9D-411B-9802-D9F1C41EF392}" type="parTrans" cxnId="{81D91995-1174-4A29-BC32-D4475BABC019}">
      <dgm:prSet/>
      <dgm:spPr/>
      <dgm:t>
        <a:bodyPr/>
        <a:lstStyle/>
        <a:p>
          <a:endParaRPr lang="en-GB"/>
        </a:p>
      </dgm:t>
    </dgm:pt>
    <dgm:pt modelId="{94390EA6-8438-4762-B31A-06ADAEE24FA9}" type="sibTrans" cxnId="{81D91995-1174-4A29-BC32-D4475BABC019}">
      <dgm:prSet/>
      <dgm:spPr/>
      <dgm:t>
        <a:bodyPr/>
        <a:lstStyle/>
        <a:p>
          <a:endParaRPr lang="en-GB"/>
        </a:p>
      </dgm:t>
    </dgm:pt>
    <dgm:pt modelId="{C7430BA1-0129-45FD-99FB-075751C040EE}">
      <dgm:prSet phldrT="[Text]" custT="1"/>
      <dgm:spPr/>
      <dgm:t>
        <a:bodyPr/>
        <a:lstStyle/>
        <a:p>
          <a:r>
            <a:rPr lang="sl-SI" sz="700">
              <a:latin typeface="Arial" panose="020B0604020202020204" pitchFamily="34" charset="0"/>
              <a:cs typeface="Arial" panose="020B0604020202020204" pitchFamily="34" charset="0"/>
            </a:rPr>
            <a:t>Adult Education Survey</a:t>
          </a:r>
        </a:p>
        <a:p>
          <a:r>
            <a:rPr lang="sl-SI" sz="700" b="1">
              <a:latin typeface="Arial" panose="020B0604020202020204" pitchFamily="34" charset="0"/>
              <a:cs typeface="Arial" panose="020B0604020202020204" pitchFamily="34" charset="0"/>
            </a:rPr>
            <a:t>WEB -&gt; CATI, CAPI</a:t>
          </a:r>
        </a:p>
        <a:p>
          <a:r>
            <a:rPr lang="sl-SI" sz="700">
              <a:latin typeface="Arial" panose="020B0604020202020204" pitchFamily="34" charset="0"/>
              <a:cs typeface="Arial" panose="020B0604020202020204" pitchFamily="34" charset="0"/>
            </a:rPr>
            <a:t>Sept. 2016-Dec. 2016</a:t>
          </a:r>
          <a:endParaRPr lang="en-GB" sz="700">
            <a:latin typeface="Arial" panose="020B0604020202020204" pitchFamily="34" charset="0"/>
            <a:cs typeface="Arial" panose="020B0604020202020204" pitchFamily="34" charset="0"/>
          </a:endParaRPr>
        </a:p>
      </dgm:t>
    </dgm:pt>
    <dgm:pt modelId="{EA1BA03B-6C4D-45EE-B931-0353F9ACDBE4}" type="parTrans" cxnId="{9B7B8A83-F8FE-4A0D-BC60-48E59F19650A}">
      <dgm:prSet/>
      <dgm:spPr/>
      <dgm:t>
        <a:bodyPr/>
        <a:lstStyle/>
        <a:p>
          <a:endParaRPr lang="en-GB"/>
        </a:p>
      </dgm:t>
    </dgm:pt>
    <dgm:pt modelId="{0854C7FD-FDEA-408C-9417-C82EA5305ED1}" type="sibTrans" cxnId="{9B7B8A83-F8FE-4A0D-BC60-48E59F19650A}">
      <dgm:prSet/>
      <dgm:spPr/>
      <dgm:t>
        <a:bodyPr/>
        <a:lstStyle/>
        <a:p>
          <a:endParaRPr lang="en-GB"/>
        </a:p>
      </dgm:t>
    </dgm:pt>
    <dgm:pt modelId="{0D6F05DC-522D-482A-A04B-A45EA6291731}">
      <dgm:prSet phldrT="[Text]" custT="1"/>
      <dgm:spPr/>
      <dgm:t>
        <a:bodyPr/>
        <a:lstStyle/>
        <a:p>
          <a:r>
            <a:rPr lang="sl-SI" sz="700" smtClean="0">
              <a:latin typeface="Arial" panose="020B0604020202020204" pitchFamily="34" charset="0"/>
              <a:cs typeface="Arial" panose="020B0604020202020204" pitchFamily="34" charset="0"/>
            </a:rPr>
            <a:t>Consumer </a:t>
          </a:r>
          <a:r>
            <a:rPr lang="sl-SI" sz="700" dirty="0" err="1" smtClean="0">
              <a:latin typeface="Arial" panose="020B0604020202020204" pitchFamily="34" charset="0"/>
              <a:cs typeface="Arial" panose="020B0604020202020204" pitchFamily="34" charset="0"/>
            </a:rPr>
            <a:t>Survey</a:t>
          </a:r>
        </a:p>
        <a:p>
          <a:r>
            <a:rPr lang="sl-SI" sz="700" b="1" dirty="0" err="1" smtClean="0">
              <a:latin typeface="Arial" panose="020B0604020202020204" pitchFamily="34" charset="0"/>
              <a:cs typeface="Arial" panose="020B0604020202020204" pitchFamily="34" charset="0"/>
            </a:rPr>
            <a:t>WEB -&gt; CATI</a:t>
          </a:r>
        </a:p>
        <a:p>
          <a:r>
            <a:rPr lang="sl-SI" sz="700" dirty="0">
              <a:latin typeface="Arial" panose="020B0604020202020204" pitchFamily="34" charset="0"/>
              <a:cs typeface="Arial" panose="020B0604020202020204" pitchFamily="34" charset="0"/>
            </a:rPr>
            <a:t>Jan. 2016 (monthly): in production</a:t>
          </a:r>
          <a:endParaRPr lang="en-GB" sz="700" dirty="0">
            <a:latin typeface="Arial" panose="020B0604020202020204" pitchFamily="34" charset="0"/>
            <a:cs typeface="Arial" panose="020B0604020202020204" pitchFamily="34" charset="0"/>
          </a:endParaRPr>
        </a:p>
      </dgm:t>
    </dgm:pt>
    <dgm:pt modelId="{63293BBB-654A-4C35-8421-A3AE06C05F52}" type="parTrans" cxnId="{B33E0E36-DADC-45A9-8EAD-B46A1C33FE36}">
      <dgm:prSet/>
      <dgm:spPr/>
      <dgm:t>
        <a:bodyPr/>
        <a:lstStyle/>
        <a:p>
          <a:endParaRPr lang="en-GB"/>
        </a:p>
      </dgm:t>
    </dgm:pt>
    <dgm:pt modelId="{19BEDB1B-C93D-4849-890E-27DFFDCB0748}" type="sibTrans" cxnId="{B33E0E36-DADC-45A9-8EAD-B46A1C33FE36}">
      <dgm:prSet/>
      <dgm:spPr/>
      <dgm:t>
        <a:bodyPr/>
        <a:lstStyle/>
        <a:p>
          <a:endParaRPr lang="en-GB"/>
        </a:p>
      </dgm:t>
    </dgm:pt>
    <dgm:pt modelId="{5F16550A-F3FE-42AF-A748-C2E82D4D9FE6}">
      <dgm:prSet phldrT="[Text]" custT="1"/>
      <dgm:spPr/>
      <dgm:t>
        <a:bodyPr/>
        <a:lstStyle/>
        <a:p>
          <a:r>
            <a:rPr lang="sl-SI" sz="700">
              <a:latin typeface="Arial" panose="020B0604020202020204" pitchFamily="34" charset="0"/>
              <a:cs typeface="Arial" panose="020B0604020202020204" pitchFamily="34" charset="0"/>
            </a:rPr>
            <a:t>Pilot ICT in households/ by indviduals </a:t>
          </a:r>
          <a:endParaRPr lang="sl-SI" sz="700" b="1">
            <a:latin typeface="Arial" panose="020B0604020202020204" pitchFamily="34" charset="0"/>
            <a:cs typeface="Arial" panose="020B0604020202020204" pitchFamily="34" charset="0"/>
          </a:endParaRPr>
        </a:p>
        <a:p>
          <a:r>
            <a:rPr lang="sl-SI" sz="700" b="1">
              <a:latin typeface="Arial" panose="020B0604020202020204" pitchFamily="34" charset="0"/>
              <a:cs typeface="Arial" panose="020B0604020202020204" pitchFamily="34" charset="0"/>
            </a:rPr>
            <a:t>WEB</a:t>
          </a:r>
        </a:p>
        <a:p>
          <a:r>
            <a:rPr lang="sl-SI" sz="700">
              <a:latin typeface="Arial" panose="020B0604020202020204" pitchFamily="34" charset="0"/>
              <a:cs typeface="Arial" panose="020B0604020202020204" pitchFamily="34" charset="0"/>
            </a:rPr>
            <a:t>June 2017</a:t>
          </a:r>
          <a:endParaRPr lang="en-GB" sz="700">
            <a:latin typeface="Arial" panose="020B0604020202020204" pitchFamily="34" charset="0"/>
            <a:cs typeface="Arial" panose="020B0604020202020204" pitchFamily="34" charset="0"/>
          </a:endParaRPr>
        </a:p>
      </dgm:t>
    </dgm:pt>
    <dgm:pt modelId="{10CBF18F-83C2-49C5-975B-C177274BEC92}" type="parTrans" cxnId="{34D01C1E-D2C2-4EB0-B9B4-60057F49ADC2}">
      <dgm:prSet/>
      <dgm:spPr/>
      <dgm:t>
        <a:bodyPr/>
        <a:lstStyle/>
        <a:p>
          <a:endParaRPr lang="en-GB"/>
        </a:p>
      </dgm:t>
    </dgm:pt>
    <dgm:pt modelId="{95674F39-B06A-4BB1-8720-4F17874EBF6A}" type="sibTrans" cxnId="{34D01C1E-D2C2-4EB0-B9B4-60057F49ADC2}">
      <dgm:prSet/>
      <dgm:spPr/>
      <dgm:t>
        <a:bodyPr/>
        <a:lstStyle/>
        <a:p>
          <a:endParaRPr lang="en-GB"/>
        </a:p>
      </dgm:t>
    </dgm:pt>
    <dgm:pt modelId="{22FD5227-33CB-42D1-B9B1-AB711351F198}">
      <dgm:prSet phldrT="[Text]" custT="1"/>
      <dgm:spPr/>
      <dgm:t>
        <a:bodyPr/>
        <a:lstStyle/>
        <a:p>
          <a:r>
            <a:rPr lang="sl-SI" sz="700" b="1">
              <a:latin typeface="Arial" panose="020B0604020202020204" pitchFamily="34" charset="0"/>
              <a:cs typeface="Arial" panose="020B0604020202020204" pitchFamily="34" charset="0"/>
            </a:rPr>
            <a:t>Pilot</a:t>
          </a:r>
          <a:r>
            <a:rPr lang="sl-SI" sz="700">
              <a:latin typeface="Arial" panose="020B0604020202020204" pitchFamily="34" charset="0"/>
              <a:cs typeface="Arial" panose="020B0604020202020204" pitchFamily="34" charset="0"/>
            </a:rPr>
            <a:t> Household Energy Consuption Survey </a:t>
          </a:r>
          <a:r>
            <a:rPr lang="sl-SI" sz="700" b="1">
              <a:latin typeface="Arial" panose="020B0604020202020204" pitchFamily="34" charset="0"/>
              <a:cs typeface="Arial" panose="020B0604020202020204" pitchFamily="34" charset="0"/>
            </a:rPr>
            <a:t>WEB, re-interview CAPI</a:t>
          </a:r>
        </a:p>
        <a:p>
          <a:r>
            <a:rPr lang="sl-SI" sz="700">
              <a:latin typeface="Arial" panose="020B0604020202020204" pitchFamily="34" charset="0"/>
              <a:cs typeface="Arial" panose="020B0604020202020204" pitchFamily="34" charset="0"/>
            </a:rPr>
            <a:t>Sept. 2017</a:t>
          </a:r>
          <a:endParaRPr lang="en-GB" sz="700">
            <a:latin typeface="Arial" panose="020B0604020202020204" pitchFamily="34" charset="0"/>
            <a:cs typeface="Arial" panose="020B0604020202020204" pitchFamily="34" charset="0"/>
          </a:endParaRPr>
        </a:p>
      </dgm:t>
    </dgm:pt>
    <dgm:pt modelId="{727CAB10-8DCA-45FD-A286-65D663C588FD}" type="parTrans" cxnId="{E85F53B1-3ADD-4DE6-8D55-1B58A97EB548}">
      <dgm:prSet/>
      <dgm:spPr/>
      <dgm:t>
        <a:bodyPr/>
        <a:lstStyle/>
        <a:p>
          <a:endParaRPr lang="en-GB"/>
        </a:p>
      </dgm:t>
    </dgm:pt>
    <dgm:pt modelId="{C4605F47-4948-4976-9089-FF1E830E6604}" type="sibTrans" cxnId="{E85F53B1-3ADD-4DE6-8D55-1B58A97EB548}">
      <dgm:prSet/>
      <dgm:spPr/>
      <dgm:t>
        <a:bodyPr/>
        <a:lstStyle/>
        <a:p>
          <a:endParaRPr lang="en-GB"/>
        </a:p>
      </dgm:t>
    </dgm:pt>
    <dgm:pt modelId="{51A151E3-3878-4BCE-AE77-043D861DEFB4}">
      <dgm:prSet phldrT="[Text]" custT="1"/>
      <dgm:spPr/>
      <dgm:t>
        <a:bodyPr/>
        <a:lstStyle/>
        <a:p>
          <a:r>
            <a:rPr lang="sl-SI" sz="700">
              <a:latin typeface="Arial" panose="020B0604020202020204" pitchFamily="34" charset="0"/>
              <a:cs typeface="Arial" panose="020B0604020202020204" pitchFamily="34" charset="0"/>
            </a:rPr>
            <a:t>ICT in households/ by indviduals </a:t>
          </a:r>
          <a:endParaRPr lang="sl-SI" sz="700" b="1">
            <a:latin typeface="Arial" panose="020B0604020202020204" pitchFamily="34" charset="0"/>
            <a:cs typeface="Arial" panose="020B0604020202020204" pitchFamily="34" charset="0"/>
          </a:endParaRPr>
        </a:p>
        <a:p>
          <a:r>
            <a:rPr lang="sl-SI" sz="700" b="1">
              <a:latin typeface="Arial" panose="020B0604020202020204" pitchFamily="34" charset="0"/>
              <a:cs typeface="Arial" panose="020B0604020202020204" pitchFamily="34" charset="0"/>
            </a:rPr>
            <a:t>WEB -&gt; CAPI</a:t>
          </a:r>
        </a:p>
        <a:p>
          <a:r>
            <a:rPr lang="sl-SI" sz="700">
              <a:latin typeface="Arial" panose="020B0604020202020204" pitchFamily="34" charset="0"/>
              <a:cs typeface="Arial" panose="020B0604020202020204" pitchFamily="34" charset="0"/>
            </a:rPr>
            <a:t>March 2018</a:t>
          </a:r>
          <a:endParaRPr lang="en-GB" sz="700">
            <a:latin typeface="Arial" panose="020B0604020202020204" pitchFamily="34" charset="0"/>
            <a:cs typeface="Arial" panose="020B0604020202020204" pitchFamily="34" charset="0"/>
          </a:endParaRPr>
        </a:p>
      </dgm:t>
    </dgm:pt>
    <dgm:pt modelId="{91419D8C-CD20-4B3A-B357-FD6B98A687F4}" type="parTrans" cxnId="{44E7D9E8-C756-457C-B6F4-52BC524AB61C}">
      <dgm:prSet/>
      <dgm:spPr/>
      <dgm:t>
        <a:bodyPr/>
        <a:lstStyle/>
        <a:p>
          <a:endParaRPr lang="en-GB"/>
        </a:p>
      </dgm:t>
    </dgm:pt>
    <dgm:pt modelId="{00CA1CEE-CE22-4B38-937A-FEB9BE18CD38}" type="sibTrans" cxnId="{44E7D9E8-C756-457C-B6F4-52BC524AB61C}">
      <dgm:prSet/>
      <dgm:spPr/>
      <dgm:t>
        <a:bodyPr/>
        <a:lstStyle/>
        <a:p>
          <a:endParaRPr lang="en-GB"/>
        </a:p>
      </dgm:t>
    </dgm:pt>
    <dgm:pt modelId="{29211F85-1913-4F5A-AD48-5EA79E08821B}">
      <dgm:prSet phldrT="[Text]" custT="1"/>
      <dgm:spPr/>
      <dgm:t>
        <a:bodyPr/>
        <a:lstStyle/>
        <a:p>
          <a:r>
            <a:rPr lang="sl-SI" sz="700" dirty="0">
              <a:latin typeface="Arial" panose="020B0604020202020204" pitchFamily="34" charset="0"/>
              <a:cs typeface="Arial" panose="020B0604020202020204" pitchFamily="34" charset="0"/>
            </a:rPr>
            <a:t>Career of Doctorate Holders  (CDH) </a:t>
          </a:r>
          <a:r>
            <a:rPr lang="sl-SI" sz="700" b="1" dirty="0">
              <a:latin typeface="Arial" panose="020B0604020202020204" pitchFamily="34" charset="0"/>
              <a:cs typeface="Arial" panose="020B0604020202020204" pitchFamily="34" charset="0"/>
            </a:rPr>
            <a:t>WEB-&gt;CATI, MAIL </a:t>
          </a:r>
        </a:p>
        <a:p>
          <a:r>
            <a:rPr lang="sl-SI" sz="700">
              <a:latin typeface="Arial" panose="020B0604020202020204" pitchFamily="34" charset="0"/>
              <a:cs typeface="Arial" panose="020B0604020202020204" pitchFamily="34" charset="0"/>
            </a:rPr>
            <a:t>Sept. 2013-Oct.2013</a:t>
          </a:r>
          <a:endParaRPr lang="en-GB" sz="700" b="1" dirty="0">
            <a:latin typeface="Arial" panose="020B0604020202020204" pitchFamily="34" charset="0"/>
            <a:cs typeface="Arial" panose="020B0604020202020204" pitchFamily="34" charset="0"/>
          </a:endParaRPr>
        </a:p>
      </dgm:t>
    </dgm:pt>
    <dgm:pt modelId="{A37317F7-1070-4D0D-874D-D5B33B50D651}" type="parTrans" cxnId="{C724D7A5-9DA0-4F9F-97E0-E69842FCC654}">
      <dgm:prSet/>
      <dgm:spPr/>
      <dgm:t>
        <a:bodyPr/>
        <a:lstStyle/>
        <a:p>
          <a:endParaRPr lang="en-GB"/>
        </a:p>
      </dgm:t>
    </dgm:pt>
    <dgm:pt modelId="{8E51F435-FE5E-494E-91F3-50D5B8ED2872}" type="sibTrans" cxnId="{C724D7A5-9DA0-4F9F-97E0-E69842FCC654}">
      <dgm:prSet/>
      <dgm:spPr/>
      <dgm:t>
        <a:bodyPr/>
        <a:lstStyle/>
        <a:p>
          <a:endParaRPr lang="en-GB"/>
        </a:p>
      </dgm:t>
    </dgm:pt>
    <dgm:pt modelId="{4287064F-8634-495F-A744-E80F098210B3}" type="pres">
      <dgm:prSet presAssocID="{C8C8BAB8-BDEE-4859-8E0C-EA8F45852573}" presName="Name0" presStyleCnt="0">
        <dgm:presLayoutVars>
          <dgm:dir/>
          <dgm:resizeHandles val="exact"/>
        </dgm:presLayoutVars>
      </dgm:prSet>
      <dgm:spPr/>
      <dgm:t>
        <a:bodyPr/>
        <a:lstStyle/>
        <a:p>
          <a:endParaRPr lang="en-GB"/>
        </a:p>
      </dgm:t>
    </dgm:pt>
    <dgm:pt modelId="{CEA17AD7-70F4-41FB-A824-275E0EB9BE04}" type="pres">
      <dgm:prSet presAssocID="{C8C8BAB8-BDEE-4859-8E0C-EA8F45852573}" presName="arrow" presStyleLbl="bgShp" presStyleIdx="0" presStyleCnt="1"/>
      <dgm:spPr/>
      <dgm:t>
        <a:bodyPr/>
        <a:lstStyle/>
        <a:p>
          <a:endParaRPr lang="en-GB"/>
        </a:p>
      </dgm:t>
    </dgm:pt>
    <dgm:pt modelId="{3B23737A-F968-4613-A9F6-2840A84EB47D}" type="pres">
      <dgm:prSet presAssocID="{C8C8BAB8-BDEE-4859-8E0C-EA8F45852573}" presName="points" presStyleCnt="0"/>
      <dgm:spPr/>
    </dgm:pt>
    <dgm:pt modelId="{6D5DF60D-F999-4E2B-975B-111C08E9D6FA}" type="pres">
      <dgm:prSet presAssocID="{29211F85-1913-4F5A-AD48-5EA79E08821B}" presName="compositeA" presStyleCnt="0"/>
      <dgm:spPr/>
    </dgm:pt>
    <dgm:pt modelId="{BF204B41-FCEC-4165-B0C5-40C636F6DF04}" type="pres">
      <dgm:prSet presAssocID="{29211F85-1913-4F5A-AD48-5EA79E08821B}" presName="textA" presStyleLbl="revTx" presStyleIdx="0" presStyleCnt="8" custScaleX="395997">
        <dgm:presLayoutVars>
          <dgm:bulletEnabled val="1"/>
        </dgm:presLayoutVars>
      </dgm:prSet>
      <dgm:spPr/>
      <dgm:t>
        <a:bodyPr/>
        <a:lstStyle/>
        <a:p>
          <a:endParaRPr lang="en-GB"/>
        </a:p>
      </dgm:t>
    </dgm:pt>
    <dgm:pt modelId="{EB023150-97E0-429D-8A7C-85E698470334}" type="pres">
      <dgm:prSet presAssocID="{29211F85-1913-4F5A-AD48-5EA79E08821B}" presName="circleA" presStyleLbl="node1" presStyleIdx="0" presStyleCnt="8"/>
      <dgm:spPr/>
    </dgm:pt>
    <dgm:pt modelId="{8089B23E-5ED3-4092-A3A7-ABBC229E14CD}" type="pres">
      <dgm:prSet presAssocID="{29211F85-1913-4F5A-AD48-5EA79E08821B}" presName="spaceA" presStyleCnt="0"/>
      <dgm:spPr/>
    </dgm:pt>
    <dgm:pt modelId="{864AB365-055F-498F-AE0C-29349BC6F30A}" type="pres">
      <dgm:prSet presAssocID="{8E51F435-FE5E-494E-91F3-50D5B8ED2872}" presName="space" presStyleCnt="0"/>
      <dgm:spPr/>
    </dgm:pt>
    <dgm:pt modelId="{1FB910E7-923F-46CA-9343-100F448025CC}" type="pres">
      <dgm:prSet presAssocID="{3FB75370-49E2-45A3-A885-D8FB8548FE93}" presName="compositeB" presStyleCnt="0"/>
      <dgm:spPr/>
    </dgm:pt>
    <dgm:pt modelId="{FF1B3B73-F988-4833-803F-E45DE07A5AB3}" type="pres">
      <dgm:prSet presAssocID="{3FB75370-49E2-45A3-A885-D8FB8548FE93}" presName="textB" presStyleLbl="revTx" presStyleIdx="1" presStyleCnt="8" custScaleX="338923">
        <dgm:presLayoutVars>
          <dgm:bulletEnabled val="1"/>
        </dgm:presLayoutVars>
      </dgm:prSet>
      <dgm:spPr/>
      <dgm:t>
        <a:bodyPr/>
        <a:lstStyle/>
        <a:p>
          <a:endParaRPr lang="en-GB"/>
        </a:p>
      </dgm:t>
    </dgm:pt>
    <dgm:pt modelId="{DA65D109-82B8-477C-82F7-040F7BFC52B7}" type="pres">
      <dgm:prSet presAssocID="{3FB75370-49E2-45A3-A885-D8FB8548FE93}" presName="circleB" presStyleLbl="node1" presStyleIdx="1" presStyleCnt="8"/>
      <dgm:spPr/>
    </dgm:pt>
    <dgm:pt modelId="{84FD39D4-B2F4-4403-B1A3-A2BB5940E869}" type="pres">
      <dgm:prSet presAssocID="{3FB75370-49E2-45A3-A885-D8FB8548FE93}" presName="spaceB" presStyleCnt="0"/>
      <dgm:spPr/>
    </dgm:pt>
    <dgm:pt modelId="{4B317D7D-71C7-402A-A2FE-3E9255C5BAE8}" type="pres">
      <dgm:prSet presAssocID="{254C3BAF-CE1C-405E-AA71-5D899422612F}" presName="space" presStyleCnt="0"/>
      <dgm:spPr/>
    </dgm:pt>
    <dgm:pt modelId="{5BB7B2FC-7085-46F2-AE3B-3FCBF427F34B}" type="pres">
      <dgm:prSet presAssocID="{0D6F05DC-522D-482A-A04B-A45EA6291731}" presName="compositeA" presStyleCnt="0"/>
      <dgm:spPr/>
    </dgm:pt>
    <dgm:pt modelId="{63E4432B-AFED-4096-BFF3-C8A223EEFB47}" type="pres">
      <dgm:prSet presAssocID="{0D6F05DC-522D-482A-A04B-A45EA6291731}" presName="textA" presStyleLbl="revTx" presStyleIdx="2" presStyleCnt="8" custScaleX="379747">
        <dgm:presLayoutVars>
          <dgm:bulletEnabled val="1"/>
        </dgm:presLayoutVars>
      </dgm:prSet>
      <dgm:spPr/>
      <dgm:t>
        <a:bodyPr/>
        <a:lstStyle/>
        <a:p>
          <a:endParaRPr lang="en-GB"/>
        </a:p>
      </dgm:t>
    </dgm:pt>
    <dgm:pt modelId="{B744680A-28CD-40F0-9883-92419C8F1DDD}" type="pres">
      <dgm:prSet presAssocID="{0D6F05DC-522D-482A-A04B-A45EA6291731}" presName="circleA" presStyleLbl="node1" presStyleIdx="2" presStyleCnt="8"/>
      <dgm:spPr/>
    </dgm:pt>
    <dgm:pt modelId="{BD23F508-89FE-42E1-AC34-308B0290B397}" type="pres">
      <dgm:prSet presAssocID="{0D6F05DC-522D-482A-A04B-A45EA6291731}" presName="spaceA" presStyleCnt="0"/>
      <dgm:spPr/>
    </dgm:pt>
    <dgm:pt modelId="{5717D3E7-3D82-4CAD-9303-7A8A18E030D0}" type="pres">
      <dgm:prSet presAssocID="{19BEDB1B-C93D-4849-890E-27DFFDCB0748}" presName="space" presStyleCnt="0"/>
      <dgm:spPr/>
    </dgm:pt>
    <dgm:pt modelId="{F2DF91ED-DD5B-4FFF-8309-EDF7DE6DA4B9}" type="pres">
      <dgm:prSet presAssocID="{20655BEB-6BD6-4DCC-B1CB-426C7714D854}" presName="compositeB" presStyleCnt="0"/>
      <dgm:spPr/>
    </dgm:pt>
    <dgm:pt modelId="{B2CD33D3-5EAC-4D6C-A365-03B3C2101388}" type="pres">
      <dgm:prSet presAssocID="{20655BEB-6BD6-4DCC-B1CB-426C7714D854}" presName="textB" presStyleLbl="revTx" presStyleIdx="3" presStyleCnt="8" custScaleX="328956">
        <dgm:presLayoutVars>
          <dgm:bulletEnabled val="1"/>
        </dgm:presLayoutVars>
      </dgm:prSet>
      <dgm:spPr/>
      <dgm:t>
        <a:bodyPr/>
        <a:lstStyle/>
        <a:p>
          <a:endParaRPr lang="en-GB"/>
        </a:p>
      </dgm:t>
    </dgm:pt>
    <dgm:pt modelId="{C8A32A3A-30B5-4EB6-825C-1246FF1E97F1}" type="pres">
      <dgm:prSet presAssocID="{20655BEB-6BD6-4DCC-B1CB-426C7714D854}" presName="circleB" presStyleLbl="node1" presStyleIdx="3" presStyleCnt="8"/>
      <dgm:spPr/>
    </dgm:pt>
    <dgm:pt modelId="{F5ECAFB5-90AC-481B-9DBA-FC2BBDAABD00}" type="pres">
      <dgm:prSet presAssocID="{20655BEB-6BD6-4DCC-B1CB-426C7714D854}" presName="spaceB" presStyleCnt="0"/>
      <dgm:spPr/>
    </dgm:pt>
    <dgm:pt modelId="{21603E69-7E86-4FA3-9CD4-ABDD1BF31448}" type="pres">
      <dgm:prSet presAssocID="{94390EA6-8438-4762-B31A-06ADAEE24FA9}" presName="space" presStyleCnt="0"/>
      <dgm:spPr/>
    </dgm:pt>
    <dgm:pt modelId="{9EEFC4E2-61B1-4EC2-B322-D170A1603398}" type="pres">
      <dgm:prSet presAssocID="{C7430BA1-0129-45FD-99FB-075751C040EE}" presName="compositeA" presStyleCnt="0"/>
      <dgm:spPr/>
    </dgm:pt>
    <dgm:pt modelId="{6BED4F1A-7CB0-4C7B-8CE6-91EF5C7E712D}" type="pres">
      <dgm:prSet presAssocID="{C7430BA1-0129-45FD-99FB-075751C040EE}" presName="textA" presStyleLbl="revTx" presStyleIdx="4" presStyleCnt="8" custScaleX="403176">
        <dgm:presLayoutVars>
          <dgm:bulletEnabled val="1"/>
        </dgm:presLayoutVars>
      </dgm:prSet>
      <dgm:spPr/>
      <dgm:t>
        <a:bodyPr/>
        <a:lstStyle/>
        <a:p>
          <a:endParaRPr lang="en-GB"/>
        </a:p>
      </dgm:t>
    </dgm:pt>
    <dgm:pt modelId="{46D50241-E509-47BE-B0B5-F8B53CCAFAEE}" type="pres">
      <dgm:prSet presAssocID="{C7430BA1-0129-45FD-99FB-075751C040EE}" presName="circleA" presStyleLbl="node1" presStyleIdx="4" presStyleCnt="8"/>
      <dgm:spPr/>
    </dgm:pt>
    <dgm:pt modelId="{F591AD64-7C5F-4306-9E1F-7CD95B60E46A}" type="pres">
      <dgm:prSet presAssocID="{C7430BA1-0129-45FD-99FB-075751C040EE}" presName="spaceA" presStyleCnt="0"/>
      <dgm:spPr/>
    </dgm:pt>
    <dgm:pt modelId="{AE17EF2D-0E06-4C91-9628-1DD8CC3FA1F1}" type="pres">
      <dgm:prSet presAssocID="{0854C7FD-FDEA-408C-9417-C82EA5305ED1}" presName="space" presStyleCnt="0"/>
      <dgm:spPr/>
    </dgm:pt>
    <dgm:pt modelId="{D57935AE-6214-440C-BD94-5A32C65274FC}" type="pres">
      <dgm:prSet presAssocID="{22FD5227-33CB-42D1-B9B1-AB711351F198}" presName="compositeB" presStyleCnt="0"/>
      <dgm:spPr/>
    </dgm:pt>
    <dgm:pt modelId="{7CB3B16B-4604-4BB8-9280-873219A3CA3D}" type="pres">
      <dgm:prSet presAssocID="{22FD5227-33CB-42D1-B9B1-AB711351F198}" presName="textB" presStyleLbl="revTx" presStyleIdx="5" presStyleCnt="8" custScaleX="371387">
        <dgm:presLayoutVars>
          <dgm:bulletEnabled val="1"/>
        </dgm:presLayoutVars>
      </dgm:prSet>
      <dgm:spPr/>
      <dgm:t>
        <a:bodyPr/>
        <a:lstStyle/>
        <a:p>
          <a:endParaRPr lang="en-GB"/>
        </a:p>
      </dgm:t>
    </dgm:pt>
    <dgm:pt modelId="{72C348F9-4F12-49F0-83D6-BCDD916CAE6D}" type="pres">
      <dgm:prSet presAssocID="{22FD5227-33CB-42D1-B9B1-AB711351F198}" presName="circleB" presStyleLbl="node1" presStyleIdx="5" presStyleCnt="8"/>
      <dgm:spPr/>
    </dgm:pt>
    <dgm:pt modelId="{FDD4BC55-6B78-49BB-BC8A-4549AFA0E0D3}" type="pres">
      <dgm:prSet presAssocID="{22FD5227-33CB-42D1-B9B1-AB711351F198}" presName="spaceB" presStyleCnt="0"/>
      <dgm:spPr/>
    </dgm:pt>
    <dgm:pt modelId="{E4CF1A22-8754-4504-957D-2C0CF46A772A}" type="pres">
      <dgm:prSet presAssocID="{C4605F47-4948-4976-9089-FF1E830E6604}" presName="space" presStyleCnt="0"/>
      <dgm:spPr/>
    </dgm:pt>
    <dgm:pt modelId="{F17BD02E-F297-46DC-846B-40786E830F84}" type="pres">
      <dgm:prSet presAssocID="{5F16550A-F3FE-42AF-A748-C2E82D4D9FE6}" presName="compositeA" presStyleCnt="0"/>
      <dgm:spPr/>
    </dgm:pt>
    <dgm:pt modelId="{05A1D4F2-28F3-4053-8EDC-3BA185AD46CF}" type="pres">
      <dgm:prSet presAssocID="{5F16550A-F3FE-42AF-A748-C2E82D4D9FE6}" presName="textA" presStyleLbl="revTx" presStyleIdx="6" presStyleCnt="8" custScaleX="385170">
        <dgm:presLayoutVars>
          <dgm:bulletEnabled val="1"/>
        </dgm:presLayoutVars>
      </dgm:prSet>
      <dgm:spPr/>
      <dgm:t>
        <a:bodyPr/>
        <a:lstStyle/>
        <a:p>
          <a:endParaRPr lang="en-GB"/>
        </a:p>
      </dgm:t>
    </dgm:pt>
    <dgm:pt modelId="{74F16A32-0D09-4904-A580-BE10EFF4255A}" type="pres">
      <dgm:prSet presAssocID="{5F16550A-F3FE-42AF-A748-C2E82D4D9FE6}" presName="circleA" presStyleLbl="node1" presStyleIdx="6" presStyleCnt="8"/>
      <dgm:spPr/>
    </dgm:pt>
    <dgm:pt modelId="{08C8BA0C-9593-4DB4-B715-EBAD8D78D8F3}" type="pres">
      <dgm:prSet presAssocID="{5F16550A-F3FE-42AF-A748-C2E82D4D9FE6}" presName="spaceA" presStyleCnt="0"/>
      <dgm:spPr/>
    </dgm:pt>
    <dgm:pt modelId="{9D0B8DC8-E649-4F5C-9E1D-30DE6C212EBE}" type="pres">
      <dgm:prSet presAssocID="{95674F39-B06A-4BB1-8720-4F17874EBF6A}" presName="space" presStyleCnt="0"/>
      <dgm:spPr/>
    </dgm:pt>
    <dgm:pt modelId="{D823C6AE-966B-4E00-9291-FA7B78E0AE5A}" type="pres">
      <dgm:prSet presAssocID="{51A151E3-3878-4BCE-AE77-043D861DEFB4}" presName="compositeB" presStyleCnt="0"/>
      <dgm:spPr/>
    </dgm:pt>
    <dgm:pt modelId="{78AD3AB0-12DD-4760-A1D0-FBDEF3C0CF4C}" type="pres">
      <dgm:prSet presAssocID="{51A151E3-3878-4BCE-AE77-043D861DEFB4}" presName="textB" presStyleLbl="revTx" presStyleIdx="7" presStyleCnt="8" custScaleX="408630">
        <dgm:presLayoutVars>
          <dgm:bulletEnabled val="1"/>
        </dgm:presLayoutVars>
      </dgm:prSet>
      <dgm:spPr/>
      <dgm:t>
        <a:bodyPr/>
        <a:lstStyle/>
        <a:p>
          <a:endParaRPr lang="en-GB"/>
        </a:p>
      </dgm:t>
    </dgm:pt>
    <dgm:pt modelId="{300587F5-3395-4D9A-92EB-97C56100A88D}" type="pres">
      <dgm:prSet presAssocID="{51A151E3-3878-4BCE-AE77-043D861DEFB4}" presName="circleB" presStyleLbl="node1" presStyleIdx="7" presStyleCnt="8"/>
      <dgm:spPr/>
    </dgm:pt>
    <dgm:pt modelId="{9AF86469-16AE-45DE-857B-0C8382A8ED9C}" type="pres">
      <dgm:prSet presAssocID="{51A151E3-3878-4BCE-AE77-043D861DEFB4}" presName="spaceB" presStyleCnt="0"/>
      <dgm:spPr/>
    </dgm:pt>
  </dgm:ptLst>
  <dgm:cxnLst>
    <dgm:cxn modelId="{44E7D9E8-C756-457C-B6F4-52BC524AB61C}" srcId="{C8C8BAB8-BDEE-4859-8E0C-EA8F45852573}" destId="{51A151E3-3878-4BCE-AE77-043D861DEFB4}" srcOrd="7" destOrd="0" parTransId="{91419D8C-CD20-4B3A-B357-FD6B98A687F4}" sibTransId="{00CA1CEE-CE22-4B38-937A-FEB9BE18CD38}"/>
    <dgm:cxn modelId="{B33E0E36-DADC-45A9-8EAD-B46A1C33FE36}" srcId="{C8C8BAB8-BDEE-4859-8E0C-EA8F45852573}" destId="{0D6F05DC-522D-482A-A04B-A45EA6291731}" srcOrd="2" destOrd="0" parTransId="{63293BBB-654A-4C35-8421-A3AE06C05F52}" sibTransId="{19BEDB1B-C93D-4849-890E-27DFFDCB0748}"/>
    <dgm:cxn modelId="{AE36EFD1-98E9-4F32-9326-0D91DFE0FDD8}" type="presOf" srcId="{22FD5227-33CB-42D1-B9B1-AB711351F198}" destId="{7CB3B16B-4604-4BB8-9280-873219A3CA3D}" srcOrd="0" destOrd="0" presId="urn:microsoft.com/office/officeart/2005/8/layout/hProcess11"/>
    <dgm:cxn modelId="{46E405E9-BBA5-40A8-8CB0-228B151E0FE1}" type="presOf" srcId="{0D6F05DC-522D-482A-A04B-A45EA6291731}" destId="{63E4432B-AFED-4096-BFF3-C8A223EEFB47}" srcOrd="0" destOrd="0" presId="urn:microsoft.com/office/officeart/2005/8/layout/hProcess11"/>
    <dgm:cxn modelId="{9B7B8A83-F8FE-4A0D-BC60-48E59F19650A}" srcId="{C8C8BAB8-BDEE-4859-8E0C-EA8F45852573}" destId="{C7430BA1-0129-45FD-99FB-075751C040EE}" srcOrd="4" destOrd="0" parTransId="{EA1BA03B-6C4D-45EE-B931-0353F9ACDBE4}" sibTransId="{0854C7FD-FDEA-408C-9417-C82EA5305ED1}"/>
    <dgm:cxn modelId="{E85F53B1-3ADD-4DE6-8D55-1B58A97EB548}" srcId="{C8C8BAB8-BDEE-4859-8E0C-EA8F45852573}" destId="{22FD5227-33CB-42D1-B9B1-AB711351F198}" srcOrd="5" destOrd="0" parTransId="{727CAB10-8DCA-45FD-A286-65D663C588FD}" sibTransId="{C4605F47-4948-4976-9089-FF1E830E6604}"/>
    <dgm:cxn modelId="{E8F2BBAB-F104-47B8-AC5C-257E1426AA5B}" type="presOf" srcId="{29211F85-1913-4F5A-AD48-5EA79E08821B}" destId="{BF204B41-FCEC-4165-B0C5-40C636F6DF04}" srcOrd="0" destOrd="0" presId="urn:microsoft.com/office/officeart/2005/8/layout/hProcess11"/>
    <dgm:cxn modelId="{58032472-EE69-4BB6-9456-A7FF9FDD5D95}" type="presOf" srcId="{C8C8BAB8-BDEE-4859-8E0C-EA8F45852573}" destId="{4287064F-8634-495F-A744-E80F098210B3}" srcOrd="0" destOrd="0" presId="urn:microsoft.com/office/officeart/2005/8/layout/hProcess11"/>
    <dgm:cxn modelId="{7D745BF3-B40E-4AF4-B071-EEEC16DE9FB2}" srcId="{C8C8BAB8-BDEE-4859-8E0C-EA8F45852573}" destId="{3FB75370-49E2-45A3-A885-D8FB8548FE93}" srcOrd="1" destOrd="0" parTransId="{933E49AE-E28C-47DB-9F26-4063DFAF928D}" sibTransId="{254C3BAF-CE1C-405E-AA71-5D899422612F}"/>
    <dgm:cxn modelId="{C724D7A5-9DA0-4F9F-97E0-E69842FCC654}" srcId="{C8C8BAB8-BDEE-4859-8E0C-EA8F45852573}" destId="{29211F85-1913-4F5A-AD48-5EA79E08821B}" srcOrd="0" destOrd="0" parTransId="{A37317F7-1070-4D0D-874D-D5B33B50D651}" sibTransId="{8E51F435-FE5E-494E-91F3-50D5B8ED2872}"/>
    <dgm:cxn modelId="{34D01C1E-D2C2-4EB0-B9B4-60057F49ADC2}" srcId="{C8C8BAB8-BDEE-4859-8E0C-EA8F45852573}" destId="{5F16550A-F3FE-42AF-A748-C2E82D4D9FE6}" srcOrd="6" destOrd="0" parTransId="{10CBF18F-83C2-49C5-975B-C177274BEC92}" sibTransId="{95674F39-B06A-4BB1-8720-4F17874EBF6A}"/>
    <dgm:cxn modelId="{39264B05-82B2-437B-B610-E1658C418F6E}" type="presOf" srcId="{C7430BA1-0129-45FD-99FB-075751C040EE}" destId="{6BED4F1A-7CB0-4C7B-8CE6-91EF5C7E712D}" srcOrd="0" destOrd="0" presId="urn:microsoft.com/office/officeart/2005/8/layout/hProcess11"/>
    <dgm:cxn modelId="{EFCD2D29-10F8-4E14-B667-990D6956F4D3}" type="presOf" srcId="{5F16550A-F3FE-42AF-A748-C2E82D4D9FE6}" destId="{05A1D4F2-28F3-4053-8EDC-3BA185AD46CF}" srcOrd="0" destOrd="0" presId="urn:microsoft.com/office/officeart/2005/8/layout/hProcess11"/>
    <dgm:cxn modelId="{34EDB2B1-9933-4358-BDB7-6B5755C1AD47}" type="presOf" srcId="{3FB75370-49E2-45A3-A885-D8FB8548FE93}" destId="{FF1B3B73-F988-4833-803F-E45DE07A5AB3}" srcOrd="0" destOrd="0" presId="urn:microsoft.com/office/officeart/2005/8/layout/hProcess11"/>
    <dgm:cxn modelId="{81D91995-1174-4A29-BC32-D4475BABC019}" srcId="{C8C8BAB8-BDEE-4859-8E0C-EA8F45852573}" destId="{20655BEB-6BD6-4DCC-B1CB-426C7714D854}" srcOrd="3" destOrd="0" parTransId="{414B74DC-7E9D-411B-9802-D9F1C41EF392}" sibTransId="{94390EA6-8438-4762-B31A-06ADAEE24FA9}"/>
    <dgm:cxn modelId="{26D00812-C6AF-4005-8A2F-2611181E4D1E}" type="presOf" srcId="{20655BEB-6BD6-4DCC-B1CB-426C7714D854}" destId="{B2CD33D3-5EAC-4D6C-A365-03B3C2101388}" srcOrd="0" destOrd="0" presId="urn:microsoft.com/office/officeart/2005/8/layout/hProcess11"/>
    <dgm:cxn modelId="{758BD4DC-D5C4-4E64-B860-599716157587}" type="presOf" srcId="{51A151E3-3878-4BCE-AE77-043D861DEFB4}" destId="{78AD3AB0-12DD-4760-A1D0-FBDEF3C0CF4C}" srcOrd="0" destOrd="0" presId="urn:microsoft.com/office/officeart/2005/8/layout/hProcess11"/>
    <dgm:cxn modelId="{E4F70D1E-213D-477E-A87F-E023441CABE5}" type="presParOf" srcId="{4287064F-8634-495F-A744-E80F098210B3}" destId="{CEA17AD7-70F4-41FB-A824-275E0EB9BE04}" srcOrd="0" destOrd="0" presId="urn:microsoft.com/office/officeart/2005/8/layout/hProcess11"/>
    <dgm:cxn modelId="{FE355E79-A15B-4085-B8C9-6F600729685C}" type="presParOf" srcId="{4287064F-8634-495F-A744-E80F098210B3}" destId="{3B23737A-F968-4613-A9F6-2840A84EB47D}" srcOrd="1" destOrd="0" presId="urn:microsoft.com/office/officeart/2005/8/layout/hProcess11"/>
    <dgm:cxn modelId="{747744DB-E566-4C9D-85D4-7C4C281CD2C5}" type="presParOf" srcId="{3B23737A-F968-4613-A9F6-2840A84EB47D}" destId="{6D5DF60D-F999-4E2B-975B-111C08E9D6FA}" srcOrd="0" destOrd="0" presId="urn:microsoft.com/office/officeart/2005/8/layout/hProcess11"/>
    <dgm:cxn modelId="{55E4AB20-3D7E-4BD8-891D-ED6609E1844E}" type="presParOf" srcId="{6D5DF60D-F999-4E2B-975B-111C08E9D6FA}" destId="{BF204B41-FCEC-4165-B0C5-40C636F6DF04}" srcOrd="0" destOrd="0" presId="urn:microsoft.com/office/officeart/2005/8/layout/hProcess11"/>
    <dgm:cxn modelId="{6B39473E-2D1A-42B8-BDF1-261C5D623CD7}" type="presParOf" srcId="{6D5DF60D-F999-4E2B-975B-111C08E9D6FA}" destId="{EB023150-97E0-429D-8A7C-85E698470334}" srcOrd="1" destOrd="0" presId="urn:microsoft.com/office/officeart/2005/8/layout/hProcess11"/>
    <dgm:cxn modelId="{16F09215-50F4-442C-A5FC-4CC99CC2A786}" type="presParOf" srcId="{6D5DF60D-F999-4E2B-975B-111C08E9D6FA}" destId="{8089B23E-5ED3-4092-A3A7-ABBC229E14CD}" srcOrd="2" destOrd="0" presId="urn:microsoft.com/office/officeart/2005/8/layout/hProcess11"/>
    <dgm:cxn modelId="{7D8ACCAE-95E6-43B3-96CA-DF8131735157}" type="presParOf" srcId="{3B23737A-F968-4613-A9F6-2840A84EB47D}" destId="{864AB365-055F-498F-AE0C-29349BC6F30A}" srcOrd="1" destOrd="0" presId="urn:microsoft.com/office/officeart/2005/8/layout/hProcess11"/>
    <dgm:cxn modelId="{778E9BD9-5556-407A-8F87-4CF1AA9F51D3}" type="presParOf" srcId="{3B23737A-F968-4613-A9F6-2840A84EB47D}" destId="{1FB910E7-923F-46CA-9343-100F448025CC}" srcOrd="2" destOrd="0" presId="urn:microsoft.com/office/officeart/2005/8/layout/hProcess11"/>
    <dgm:cxn modelId="{EB3676FA-FABC-46E0-8083-771BDE43288E}" type="presParOf" srcId="{1FB910E7-923F-46CA-9343-100F448025CC}" destId="{FF1B3B73-F988-4833-803F-E45DE07A5AB3}" srcOrd="0" destOrd="0" presId="urn:microsoft.com/office/officeart/2005/8/layout/hProcess11"/>
    <dgm:cxn modelId="{7A8A011C-6F40-4C85-B192-9010C0439733}" type="presParOf" srcId="{1FB910E7-923F-46CA-9343-100F448025CC}" destId="{DA65D109-82B8-477C-82F7-040F7BFC52B7}" srcOrd="1" destOrd="0" presId="urn:microsoft.com/office/officeart/2005/8/layout/hProcess11"/>
    <dgm:cxn modelId="{E2FAC697-A5D4-4865-99E9-A1E96FA91170}" type="presParOf" srcId="{1FB910E7-923F-46CA-9343-100F448025CC}" destId="{84FD39D4-B2F4-4403-B1A3-A2BB5940E869}" srcOrd="2" destOrd="0" presId="urn:microsoft.com/office/officeart/2005/8/layout/hProcess11"/>
    <dgm:cxn modelId="{B60371D4-F6BD-4CCB-B50B-7EF882335035}" type="presParOf" srcId="{3B23737A-F968-4613-A9F6-2840A84EB47D}" destId="{4B317D7D-71C7-402A-A2FE-3E9255C5BAE8}" srcOrd="3" destOrd="0" presId="urn:microsoft.com/office/officeart/2005/8/layout/hProcess11"/>
    <dgm:cxn modelId="{29FD0C38-3FBF-44C7-9B56-0B9F2D8F2CBE}" type="presParOf" srcId="{3B23737A-F968-4613-A9F6-2840A84EB47D}" destId="{5BB7B2FC-7085-46F2-AE3B-3FCBF427F34B}" srcOrd="4" destOrd="0" presId="urn:microsoft.com/office/officeart/2005/8/layout/hProcess11"/>
    <dgm:cxn modelId="{3A43073F-B03C-44F3-8CD5-FEE969D5AFC6}" type="presParOf" srcId="{5BB7B2FC-7085-46F2-AE3B-3FCBF427F34B}" destId="{63E4432B-AFED-4096-BFF3-C8A223EEFB47}" srcOrd="0" destOrd="0" presId="urn:microsoft.com/office/officeart/2005/8/layout/hProcess11"/>
    <dgm:cxn modelId="{513EAB1B-AA7B-4DAF-968F-072886A44BC1}" type="presParOf" srcId="{5BB7B2FC-7085-46F2-AE3B-3FCBF427F34B}" destId="{B744680A-28CD-40F0-9883-92419C8F1DDD}" srcOrd="1" destOrd="0" presId="urn:microsoft.com/office/officeart/2005/8/layout/hProcess11"/>
    <dgm:cxn modelId="{78F1F0D9-ED01-45AC-B55D-050502A09EF9}" type="presParOf" srcId="{5BB7B2FC-7085-46F2-AE3B-3FCBF427F34B}" destId="{BD23F508-89FE-42E1-AC34-308B0290B397}" srcOrd="2" destOrd="0" presId="urn:microsoft.com/office/officeart/2005/8/layout/hProcess11"/>
    <dgm:cxn modelId="{DB6624C7-AD23-47BD-A816-1E12D8E57C08}" type="presParOf" srcId="{3B23737A-F968-4613-A9F6-2840A84EB47D}" destId="{5717D3E7-3D82-4CAD-9303-7A8A18E030D0}" srcOrd="5" destOrd="0" presId="urn:microsoft.com/office/officeart/2005/8/layout/hProcess11"/>
    <dgm:cxn modelId="{42ACCFB2-45C5-4AF3-9440-370FAA00C12D}" type="presParOf" srcId="{3B23737A-F968-4613-A9F6-2840A84EB47D}" destId="{F2DF91ED-DD5B-4FFF-8309-EDF7DE6DA4B9}" srcOrd="6" destOrd="0" presId="urn:microsoft.com/office/officeart/2005/8/layout/hProcess11"/>
    <dgm:cxn modelId="{21857638-5947-4DB3-B269-4CFFCDB8DE04}" type="presParOf" srcId="{F2DF91ED-DD5B-4FFF-8309-EDF7DE6DA4B9}" destId="{B2CD33D3-5EAC-4D6C-A365-03B3C2101388}" srcOrd="0" destOrd="0" presId="urn:microsoft.com/office/officeart/2005/8/layout/hProcess11"/>
    <dgm:cxn modelId="{8A3CF2AD-C7CD-4575-9C35-5E520513E974}" type="presParOf" srcId="{F2DF91ED-DD5B-4FFF-8309-EDF7DE6DA4B9}" destId="{C8A32A3A-30B5-4EB6-825C-1246FF1E97F1}" srcOrd="1" destOrd="0" presId="urn:microsoft.com/office/officeart/2005/8/layout/hProcess11"/>
    <dgm:cxn modelId="{E2D6BE18-3A29-4B25-9E2F-CC769C8C13A9}" type="presParOf" srcId="{F2DF91ED-DD5B-4FFF-8309-EDF7DE6DA4B9}" destId="{F5ECAFB5-90AC-481B-9DBA-FC2BBDAABD00}" srcOrd="2" destOrd="0" presId="urn:microsoft.com/office/officeart/2005/8/layout/hProcess11"/>
    <dgm:cxn modelId="{19B1AEB6-0AD0-4F4A-81C3-534AAC18A685}" type="presParOf" srcId="{3B23737A-F968-4613-A9F6-2840A84EB47D}" destId="{21603E69-7E86-4FA3-9CD4-ABDD1BF31448}" srcOrd="7" destOrd="0" presId="urn:microsoft.com/office/officeart/2005/8/layout/hProcess11"/>
    <dgm:cxn modelId="{A2D9B21A-2F45-4A78-BDEB-0C366C62DCDD}" type="presParOf" srcId="{3B23737A-F968-4613-A9F6-2840A84EB47D}" destId="{9EEFC4E2-61B1-4EC2-B322-D170A1603398}" srcOrd="8" destOrd="0" presId="urn:microsoft.com/office/officeart/2005/8/layout/hProcess11"/>
    <dgm:cxn modelId="{01D2BCF3-F29C-42E5-849E-5525CD873B22}" type="presParOf" srcId="{9EEFC4E2-61B1-4EC2-B322-D170A1603398}" destId="{6BED4F1A-7CB0-4C7B-8CE6-91EF5C7E712D}" srcOrd="0" destOrd="0" presId="urn:microsoft.com/office/officeart/2005/8/layout/hProcess11"/>
    <dgm:cxn modelId="{34875B93-0CE9-45E6-BF30-2D6234081925}" type="presParOf" srcId="{9EEFC4E2-61B1-4EC2-B322-D170A1603398}" destId="{46D50241-E509-47BE-B0B5-F8B53CCAFAEE}" srcOrd="1" destOrd="0" presId="urn:microsoft.com/office/officeart/2005/8/layout/hProcess11"/>
    <dgm:cxn modelId="{26366C8D-66EB-47D8-B097-246211EF30C9}" type="presParOf" srcId="{9EEFC4E2-61B1-4EC2-B322-D170A1603398}" destId="{F591AD64-7C5F-4306-9E1F-7CD95B60E46A}" srcOrd="2" destOrd="0" presId="urn:microsoft.com/office/officeart/2005/8/layout/hProcess11"/>
    <dgm:cxn modelId="{CC772789-5917-4F7B-95D0-76BEAF7B33AB}" type="presParOf" srcId="{3B23737A-F968-4613-A9F6-2840A84EB47D}" destId="{AE17EF2D-0E06-4C91-9628-1DD8CC3FA1F1}" srcOrd="9" destOrd="0" presId="urn:microsoft.com/office/officeart/2005/8/layout/hProcess11"/>
    <dgm:cxn modelId="{865344F3-72CD-42EE-9F2F-C3176D7C6AA6}" type="presParOf" srcId="{3B23737A-F968-4613-A9F6-2840A84EB47D}" destId="{D57935AE-6214-440C-BD94-5A32C65274FC}" srcOrd="10" destOrd="0" presId="urn:microsoft.com/office/officeart/2005/8/layout/hProcess11"/>
    <dgm:cxn modelId="{E857156B-534B-42CC-B47E-F1D390014327}" type="presParOf" srcId="{D57935AE-6214-440C-BD94-5A32C65274FC}" destId="{7CB3B16B-4604-4BB8-9280-873219A3CA3D}" srcOrd="0" destOrd="0" presId="urn:microsoft.com/office/officeart/2005/8/layout/hProcess11"/>
    <dgm:cxn modelId="{0C831169-B302-42CB-980F-752DCEF65014}" type="presParOf" srcId="{D57935AE-6214-440C-BD94-5A32C65274FC}" destId="{72C348F9-4F12-49F0-83D6-BCDD916CAE6D}" srcOrd="1" destOrd="0" presId="urn:microsoft.com/office/officeart/2005/8/layout/hProcess11"/>
    <dgm:cxn modelId="{216E2102-6270-4909-8EEE-BAB0382EA309}" type="presParOf" srcId="{D57935AE-6214-440C-BD94-5A32C65274FC}" destId="{FDD4BC55-6B78-49BB-BC8A-4549AFA0E0D3}" srcOrd="2" destOrd="0" presId="urn:microsoft.com/office/officeart/2005/8/layout/hProcess11"/>
    <dgm:cxn modelId="{9C46DB2C-512E-47DB-BFAF-DB30F9FBC401}" type="presParOf" srcId="{3B23737A-F968-4613-A9F6-2840A84EB47D}" destId="{E4CF1A22-8754-4504-957D-2C0CF46A772A}" srcOrd="11" destOrd="0" presId="urn:microsoft.com/office/officeart/2005/8/layout/hProcess11"/>
    <dgm:cxn modelId="{DAD17291-EABA-4ED0-A180-48382C4948EB}" type="presParOf" srcId="{3B23737A-F968-4613-A9F6-2840A84EB47D}" destId="{F17BD02E-F297-46DC-846B-40786E830F84}" srcOrd="12" destOrd="0" presId="urn:microsoft.com/office/officeart/2005/8/layout/hProcess11"/>
    <dgm:cxn modelId="{E24065BA-B457-42E2-83A9-480795A4715D}" type="presParOf" srcId="{F17BD02E-F297-46DC-846B-40786E830F84}" destId="{05A1D4F2-28F3-4053-8EDC-3BA185AD46CF}" srcOrd="0" destOrd="0" presId="urn:microsoft.com/office/officeart/2005/8/layout/hProcess11"/>
    <dgm:cxn modelId="{D86B70E5-D5DB-48BE-846D-C1331F699002}" type="presParOf" srcId="{F17BD02E-F297-46DC-846B-40786E830F84}" destId="{74F16A32-0D09-4904-A580-BE10EFF4255A}" srcOrd="1" destOrd="0" presId="urn:microsoft.com/office/officeart/2005/8/layout/hProcess11"/>
    <dgm:cxn modelId="{D4457E62-726E-4DAC-B881-CE506F2ABA1A}" type="presParOf" srcId="{F17BD02E-F297-46DC-846B-40786E830F84}" destId="{08C8BA0C-9593-4DB4-B715-EBAD8D78D8F3}" srcOrd="2" destOrd="0" presId="urn:microsoft.com/office/officeart/2005/8/layout/hProcess11"/>
    <dgm:cxn modelId="{2BDD1B10-1286-43CC-B5D6-5ECBE3DF9667}" type="presParOf" srcId="{3B23737A-F968-4613-A9F6-2840A84EB47D}" destId="{9D0B8DC8-E649-4F5C-9E1D-30DE6C212EBE}" srcOrd="13" destOrd="0" presId="urn:microsoft.com/office/officeart/2005/8/layout/hProcess11"/>
    <dgm:cxn modelId="{C8EF9FF1-257B-432A-9AB4-F8EF0E678C8C}" type="presParOf" srcId="{3B23737A-F968-4613-A9F6-2840A84EB47D}" destId="{D823C6AE-966B-4E00-9291-FA7B78E0AE5A}" srcOrd="14" destOrd="0" presId="urn:microsoft.com/office/officeart/2005/8/layout/hProcess11"/>
    <dgm:cxn modelId="{D6534410-7A21-4916-B407-8FECBA6728F2}" type="presParOf" srcId="{D823C6AE-966B-4E00-9291-FA7B78E0AE5A}" destId="{78AD3AB0-12DD-4760-A1D0-FBDEF3C0CF4C}" srcOrd="0" destOrd="0" presId="urn:microsoft.com/office/officeart/2005/8/layout/hProcess11"/>
    <dgm:cxn modelId="{35E4AAAE-57E6-4564-A034-0E392B4ADC7E}" type="presParOf" srcId="{D823C6AE-966B-4E00-9291-FA7B78E0AE5A}" destId="{300587F5-3395-4D9A-92EB-97C56100A88D}" srcOrd="1" destOrd="0" presId="urn:microsoft.com/office/officeart/2005/8/layout/hProcess11"/>
    <dgm:cxn modelId="{5FF25DE0-BB51-429C-BB27-04B4080BF313}" type="presParOf" srcId="{D823C6AE-966B-4E00-9291-FA7B78E0AE5A}" destId="{9AF86469-16AE-45DE-857B-0C8382A8ED9C}"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17AD7-70F4-41FB-A824-275E0EB9BE04}">
      <dsp:nvSpPr>
        <dsp:cNvPr id="0" name=""/>
        <dsp:cNvSpPr/>
      </dsp:nvSpPr>
      <dsp:spPr>
        <a:xfrm>
          <a:off x="0" y="406908"/>
          <a:ext cx="6644640" cy="5425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F204B41-FCEC-4165-B0C5-40C636F6DF04}">
      <dsp:nvSpPr>
        <dsp:cNvPr id="0" name=""/>
        <dsp:cNvSpPr/>
      </dsp:nvSpPr>
      <dsp:spPr>
        <a:xfrm>
          <a:off x="3957" y="0"/>
          <a:ext cx="776175"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l-SI" sz="700" kern="1200" dirty="0">
              <a:latin typeface="Arial" panose="020B0604020202020204" pitchFamily="34" charset="0"/>
              <a:cs typeface="Arial" panose="020B0604020202020204" pitchFamily="34" charset="0"/>
            </a:rPr>
            <a:t>Career of Doctorate Holders  (CDH) </a:t>
          </a:r>
          <a:r>
            <a:rPr lang="sl-SI" sz="700" b="1" kern="1200" dirty="0">
              <a:latin typeface="Arial" panose="020B0604020202020204" pitchFamily="34" charset="0"/>
              <a:cs typeface="Arial" panose="020B0604020202020204" pitchFamily="34" charset="0"/>
            </a:rPr>
            <a:t>WEB-&gt;CATI, MAIL </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Sept. 2013-Oct.2013</a:t>
          </a:r>
          <a:endParaRPr lang="en-GB" sz="700" b="1" kern="1200" dirty="0">
            <a:latin typeface="Arial" panose="020B0604020202020204" pitchFamily="34" charset="0"/>
            <a:cs typeface="Arial" panose="020B0604020202020204" pitchFamily="34" charset="0"/>
          </a:endParaRPr>
        </a:p>
      </dsp:txBody>
      <dsp:txXfrm>
        <a:off x="3957" y="0"/>
        <a:ext cx="776175" cy="542544"/>
      </dsp:txXfrm>
    </dsp:sp>
    <dsp:sp modelId="{EB023150-97E0-429D-8A7C-85E698470334}">
      <dsp:nvSpPr>
        <dsp:cNvPr id="0" name=""/>
        <dsp:cNvSpPr/>
      </dsp:nvSpPr>
      <dsp:spPr>
        <a:xfrm>
          <a:off x="324227"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1B3B73-F988-4833-803F-E45DE07A5AB3}">
      <dsp:nvSpPr>
        <dsp:cNvPr id="0" name=""/>
        <dsp:cNvSpPr/>
      </dsp:nvSpPr>
      <dsp:spPr>
        <a:xfrm>
          <a:off x="789933" y="813816"/>
          <a:ext cx="664307"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l-SI" sz="700" kern="1200" dirty="0" smtClean="0">
              <a:latin typeface="Arial" panose="020B0604020202020204" pitchFamily="34" charset="0"/>
              <a:cs typeface="Arial" panose="020B0604020202020204" pitchFamily="34" charset="0"/>
            </a:rPr>
            <a:t>Pilot Consumer Survey </a:t>
          </a:r>
        </a:p>
        <a:p>
          <a:pPr lvl="0" algn="ctr" defTabSz="311150">
            <a:lnSpc>
              <a:spcPct val="90000"/>
            </a:lnSpc>
            <a:spcBef>
              <a:spcPct val="0"/>
            </a:spcBef>
            <a:spcAft>
              <a:spcPct val="35000"/>
            </a:spcAft>
          </a:pPr>
          <a:r>
            <a:rPr lang="sl-SI" sz="700" b="1" kern="1200" dirty="0" smtClean="0">
              <a:latin typeface="Arial" panose="020B0604020202020204" pitchFamily="34" charset="0"/>
              <a:cs typeface="Arial" panose="020B0604020202020204" pitchFamily="34" charset="0"/>
            </a:rPr>
            <a:t>WEB -&gt; CATI</a:t>
          </a:r>
          <a:r>
            <a:rPr lang="sl-SI" sz="700" kern="1200" dirty="0" smtClean="0">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sl-SI" sz="700" kern="1200" dirty="0" smtClean="0">
              <a:latin typeface="Arial" panose="020B0604020202020204" pitchFamily="34" charset="0"/>
              <a:cs typeface="Arial" panose="020B0604020202020204" pitchFamily="34" charset="0"/>
            </a:rPr>
            <a:t>Oct.-Nov. 2014</a:t>
          </a:r>
          <a:endParaRPr lang="en-GB" sz="700" kern="1200" dirty="0">
            <a:latin typeface="Arial" panose="020B0604020202020204" pitchFamily="34" charset="0"/>
            <a:cs typeface="Arial" panose="020B0604020202020204" pitchFamily="34" charset="0"/>
          </a:endParaRPr>
        </a:p>
      </dsp:txBody>
      <dsp:txXfrm>
        <a:off x="789933" y="813816"/>
        <a:ext cx="664307" cy="542544"/>
      </dsp:txXfrm>
    </dsp:sp>
    <dsp:sp modelId="{DA65D109-82B8-477C-82F7-040F7BFC52B7}">
      <dsp:nvSpPr>
        <dsp:cNvPr id="0" name=""/>
        <dsp:cNvSpPr/>
      </dsp:nvSpPr>
      <dsp:spPr>
        <a:xfrm>
          <a:off x="1054269"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E4432B-AFED-4096-BFF3-C8A223EEFB47}">
      <dsp:nvSpPr>
        <dsp:cNvPr id="0" name=""/>
        <dsp:cNvSpPr/>
      </dsp:nvSpPr>
      <dsp:spPr>
        <a:xfrm>
          <a:off x="1464041" y="0"/>
          <a:ext cx="744325"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l-SI" sz="700" kern="1200" smtClean="0">
              <a:latin typeface="Arial" panose="020B0604020202020204" pitchFamily="34" charset="0"/>
              <a:cs typeface="Arial" panose="020B0604020202020204" pitchFamily="34" charset="0"/>
            </a:rPr>
            <a:t>Consumer </a:t>
          </a:r>
          <a:r>
            <a:rPr lang="sl-SI" sz="700" kern="1200" dirty="0" err="1" smtClean="0">
              <a:latin typeface="Arial" panose="020B0604020202020204" pitchFamily="34" charset="0"/>
              <a:cs typeface="Arial" panose="020B0604020202020204" pitchFamily="34" charset="0"/>
            </a:rPr>
            <a:t>Survey</a:t>
          </a:r>
        </a:p>
        <a:p>
          <a:pPr lvl="0" algn="ctr" defTabSz="311150">
            <a:lnSpc>
              <a:spcPct val="90000"/>
            </a:lnSpc>
            <a:spcBef>
              <a:spcPct val="0"/>
            </a:spcBef>
            <a:spcAft>
              <a:spcPct val="35000"/>
            </a:spcAft>
          </a:pPr>
          <a:r>
            <a:rPr lang="sl-SI" sz="700" b="1" kern="1200" dirty="0" err="1" smtClean="0">
              <a:latin typeface="Arial" panose="020B0604020202020204" pitchFamily="34" charset="0"/>
              <a:cs typeface="Arial" panose="020B0604020202020204" pitchFamily="34" charset="0"/>
            </a:rPr>
            <a:t>WEB -&gt; CATI</a:t>
          </a:r>
        </a:p>
        <a:p>
          <a:pPr lvl="0" algn="ctr" defTabSz="311150">
            <a:lnSpc>
              <a:spcPct val="90000"/>
            </a:lnSpc>
            <a:spcBef>
              <a:spcPct val="0"/>
            </a:spcBef>
            <a:spcAft>
              <a:spcPct val="35000"/>
            </a:spcAft>
          </a:pPr>
          <a:r>
            <a:rPr lang="sl-SI" sz="700" kern="1200" dirty="0">
              <a:latin typeface="Arial" panose="020B0604020202020204" pitchFamily="34" charset="0"/>
              <a:cs typeface="Arial" panose="020B0604020202020204" pitchFamily="34" charset="0"/>
            </a:rPr>
            <a:t>Jan. 2016 (monthly): in production</a:t>
          </a:r>
          <a:endParaRPr lang="en-GB" sz="700" kern="1200" dirty="0">
            <a:latin typeface="Arial" panose="020B0604020202020204" pitchFamily="34" charset="0"/>
            <a:cs typeface="Arial" panose="020B0604020202020204" pitchFamily="34" charset="0"/>
          </a:endParaRPr>
        </a:p>
      </dsp:txBody>
      <dsp:txXfrm>
        <a:off x="1464041" y="0"/>
        <a:ext cx="744325" cy="542544"/>
      </dsp:txXfrm>
    </dsp:sp>
    <dsp:sp modelId="{B744680A-28CD-40F0-9883-92419C8F1DDD}">
      <dsp:nvSpPr>
        <dsp:cNvPr id="0" name=""/>
        <dsp:cNvSpPr/>
      </dsp:nvSpPr>
      <dsp:spPr>
        <a:xfrm>
          <a:off x="1768386"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CD33D3-5EAC-4D6C-A365-03B3C2101388}">
      <dsp:nvSpPr>
        <dsp:cNvPr id="0" name=""/>
        <dsp:cNvSpPr/>
      </dsp:nvSpPr>
      <dsp:spPr>
        <a:xfrm>
          <a:off x="2218167" y="813816"/>
          <a:ext cx="644771"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l-SI" sz="700" b="1" kern="1200">
              <a:latin typeface="Arial" panose="020B0604020202020204" pitchFamily="34" charset="0"/>
              <a:cs typeface="Arial" panose="020B0604020202020204" pitchFamily="34" charset="0"/>
            </a:rPr>
            <a:t>Pilot</a:t>
          </a:r>
          <a:r>
            <a:rPr lang="sl-SI" sz="700" kern="1200">
              <a:latin typeface="Arial" panose="020B0604020202020204" pitchFamily="34" charset="0"/>
              <a:cs typeface="Arial" panose="020B0604020202020204" pitchFamily="34" charset="0"/>
            </a:rPr>
            <a:t> Adult Education Survey  </a:t>
          </a:r>
          <a:r>
            <a:rPr lang="sl-SI" sz="700" b="1" kern="1200">
              <a:latin typeface="Arial" panose="020B0604020202020204" pitchFamily="34" charset="0"/>
              <a:cs typeface="Arial" panose="020B0604020202020204" pitchFamily="34" charset="0"/>
            </a:rPr>
            <a:t>WEB, reinterview CATI</a:t>
          </a:r>
          <a:r>
            <a:rPr lang="sl-SI" sz="700" kern="1200">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May 2016</a:t>
          </a:r>
          <a:endParaRPr lang="en-GB" sz="700" kern="1200">
            <a:latin typeface="Arial" panose="020B0604020202020204" pitchFamily="34" charset="0"/>
            <a:cs typeface="Arial" panose="020B0604020202020204" pitchFamily="34" charset="0"/>
          </a:endParaRPr>
        </a:p>
      </dsp:txBody>
      <dsp:txXfrm>
        <a:off x="2218167" y="813816"/>
        <a:ext cx="644771" cy="542544"/>
      </dsp:txXfrm>
    </dsp:sp>
    <dsp:sp modelId="{C8A32A3A-30B5-4EB6-825C-1246FF1E97F1}">
      <dsp:nvSpPr>
        <dsp:cNvPr id="0" name=""/>
        <dsp:cNvSpPr/>
      </dsp:nvSpPr>
      <dsp:spPr>
        <a:xfrm>
          <a:off x="2472735"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ED4F1A-7CB0-4C7B-8CE6-91EF5C7E712D}">
      <dsp:nvSpPr>
        <dsp:cNvPr id="0" name=""/>
        <dsp:cNvSpPr/>
      </dsp:nvSpPr>
      <dsp:spPr>
        <a:xfrm>
          <a:off x="2872739" y="0"/>
          <a:ext cx="790247"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Adult Education Survey</a:t>
          </a:r>
        </a:p>
        <a:p>
          <a:pPr lvl="0" algn="ctr" defTabSz="311150">
            <a:lnSpc>
              <a:spcPct val="90000"/>
            </a:lnSpc>
            <a:spcBef>
              <a:spcPct val="0"/>
            </a:spcBef>
            <a:spcAft>
              <a:spcPct val="35000"/>
            </a:spcAft>
          </a:pPr>
          <a:r>
            <a:rPr lang="sl-SI" sz="700" b="1" kern="1200">
              <a:latin typeface="Arial" panose="020B0604020202020204" pitchFamily="34" charset="0"/>
              <a:cs typeface="Arial" panose="020B0604020202020204" pitchFamily="34" charset="0"/>
            </a:rPr>
            <a:t>WEB -&gt; CATI, CAPI</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Sept. 2016-Dec. 2016</a:t>
          </a:r>
          <a:endParaRPr lang="en-GB" sz="700" kern="1200">
            <a:latin typeface="Arial" panose="020B0604020202020204" pitchFamily="34" charset="0"/>
            <a:cs typeface="Arial" panose="020B0604020202020204" pitchFamily="34" charset="0"/>
          </a:endParaRPr>
        </a:p>
      </dsp:txBody>
      <dsp:txXfrm>
        <a:off x="2872739" y="0"/>
        <a:ext cx="790247" cy="542544"/>
      </dsp:txXfrm>
    </dsp:sp>
    <dsp:sp modelId="{46D50241-E509-47BE-B0B5-F8B53CCAFAEE}">
      <dsp:nvSpPr>
        <dsp:cNvPr id="0" name=""/>
        <dsp:cNvSpPr/>
      </dsp:nvSpPr>
      <dsp:spPr>
        <a:xfrm>
          <a:off x="3200045"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B3B16B-4604-4BB8-9280-873219A3CA3D}">
      <dsp:nvSpPr>
        <dsp:cNvPr id="0" name=""/>
        <dsp:cNvSpPr/>
      </dsp:nvSpPr>
      <dsp:spPr>
        <a:xfrm>
          <a:off x="3672787" y="813816"/>
          <a:ext cx="727939"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l-SI" sz="700" b="1" kern="1200">
              <a:latin typeface="Arial" panose="020B0604020202020204" pitchFamily="34" charset="0"/>
              <a:cs typeface="Arial" panose="020B0604020202020204" pitchFamily="34" charset="0"/>
            </a:rPr>
            <a:t>Pilot</a:t>
          </a:r>
          <a:r>
            <a:rPr lang="sl-SI" sz="700" kern="1200">
              <a:latin typeface="Arial" panose="020B0604020202020204" pitchFamily="34" charset="0"/>
              <a:cs typeface="Arial" panose="020B0604020202020204" pitchFamily="34" charset="0"/>
            </a:rPr>
            <a:t> Household Energy Consuption Survey </a:t>
          </a:r>
          <a:r>
            <a:rPr lang="sl-SI" sz="700" b="1" kern="1200">
              <a:latin typeface="Arial" panose="020B0604020202020204" pitchFamily="34" charset="0"/>
              <a:cs typeface="Arial" panose="020B0604020202020204" pitchFamily="34" charset="0"/>
            </a:rPr>
            <a:t>WEB, re-interview CAPI</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Sept. 2017</a:t>
          </a:r>
          <a:endParaRPr lang="en-GB" sz="700" kern="1200">
            <a:latin typeface="Arial" panose="020B0604020202020204" pitchFamily="34" charset="0"/>
            <a:cs typeface="Arial" panose="020B0604020202020204" pitchFamily="34" charset="0"/>
          </a:endParaRPr>
        </a:p>
      </dsp:txBody>
      <dsp:txXfrm>
        <a:off x="3672787" y="813816"/>
        <a:ext cx="727939" cy="542544"/>
      </dsp:txXfrm>
    </dsp:sp>
    <dsp:sp modelId="{72C348F9-4F12-49F0-83D6-BCDD916CAE6D}">
      <dsp:nvSpPr>
        <dsp:cNvPr id="0" name=""/>
        <dsp:cNvSpPr/>
      </dsp:nvSpPr>
      <dsp:spPr>
        <a:xfrm>
          <a:off x="3968938"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A1D4F2-28F3-4053-8EDC-3BA185AD46CF}">
      <dsp:nvSpPr>
        <dsp:cNvPr id="0" name=""/>
        <dsp:cNvSpPr/>
      </dsp:nvSpPr>
      <dsp:spPr>
        <a:xfrm>
          <a:off x="4410526" y="0"/>
          <a:ext cx="754954"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Pilot ICT in households/ by indviduals </a:t>
          </a:r>
          <a:endParaRPr lang="sl-SI"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sl-SI" sz="700" b="1" kern="1200">
              <a:latin typeface="Arial" panose="020B0604020202020204" pitchFamily="34" charset="0"/>
              <a:cs typeface="Arial" panose="020B0604020202020204" pitchFamily="34" charset="0"/>
            </a:rPr>
            <a:t>WEB</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June 2017</a:t>
          </a:r>
          <a:endParaRPr lang="en-GB" sz="700" kern="1200">
            <a:latin typeface="Arial" panose="020B0604020202020204" pitchFamily="34" charset="0"/>
            <a:cs typeface="Arial" panose="020B0604020202020204" pitchFamily="34" charset="0"/>
          </a:endParaRPr>
        </a:p>
      </dsp:txBody>
      <dsp:txXfrm>
        <a:off x="4410526" y="0"/>
        <a:ext cx="754954" cy="542544"/>
      </dsp:txXfrm>
    </dsp:sp>
    <dsp:sp modelId="{74F16A32-0D09-4904-A580-BE10EFF4255A}">
      <dsp:nvSpPr>
        <dsp:cNvPr id="0" name=""/>
        <dsp:cNvSpPr/>
      </dsp:nvSpPr>
      <dsp:spPr>
        <a:xfrm>
          <a:off x="4720185"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AD3AB0-12DD-4760-A1D0-FBDEF3C0CF4C}">
      <dsp:nvSpPr>
        <dsp:cNvPr id="0" name=""/>
        <dsp:cNvSpPr/>
      </dsp:nvSpPr>
      <dsp:spPr>
        <a:xfrm>
          <a:off x="5175281" y="813816"/>
          <a:ext cx="800937" cy="542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ICT in households/ by indviduals </a:t>
          </a:r>
          <a:endParaRPr lang="sl-SI"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sl-SI" sz="700" b="1" kern="1200">
              <a:latin typeface="Arial" panose="020B0604020202020204" pitchFamily="34" charset="0"/>
              <a:cs typeface="Arial" panose="020B0604020202020204" pitchFamily="34" charset="0"/>
            </a:rPr>
            <a:t>WEB -&gt; CAPI</a:t>
          </a:r>
        </a:p>
        <a:p>
          <a:pPr lvl="0" algn="ctr" defTabSz="311150">
            <a:lnSpc>
              <a:spcPct val="90000"/>
            </a:lnSpc>
            <a:spcBef>
              <a:spcPct val="0"/>
            </a:spcBef>
            <a:spcAft>
              <a:spcPct val="35000"/>
            </a:spcAft>
          </a:pPr>
          <a:r>
            <a:rPr lang="sl-SI" sz="700" kern="1200">
              <a:latin typeface="Arial" panose="020B0604020202020204" pitchFamily="34" charset="0"/>
              <a:cs typeface="Arial" panose="020B0604020202020204" pitchFamily="34" charset="0"/>
            </a:rPr>
            <a:t>March 2018</a:t>
          </a:r>
          <a:endParaRPr lang="en-GB" sz="700" kern="1200">
            <a:latin typeface="Arial" panose="020B0604020202020204" pitchFamily="34" charset="0"/>
            <a:cs typeface="Arial" panose="020B0604020202020204" pitchFamily="34" charset="0"/>
          </a:endParaRPr>
        </a:p>
      </dsp:txBody>
      <dsp:txXfrm>
        <a:off x="5175281" y="813816"/>
        <a:ext cx="800937" cy="542544"/>
      </dsp:txXfrm>
    </dsp:sp>
    <dsp:sp modelId="{300587F5-3395-4D9A-92EB-97C56100A88D}">
      <dsp:nvSpPr>
        <dsp:cNvPr id="0" name=""/>
        <dsp:cNvSpPr/>
      </dsp:nvSpPr>
      <dsp:spPr>
        <a:xfrm>
          <a:off x="5507931" y="610362"/>
          <a:ext cx="135636" cy="1356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Datum xmlns="d873b589-966f-4b94-b349-f44cb6a7d989">2018-05-14T22:00:00+00:00</Datum>
    <Angle_x0161_ka xmlns="FD5C3EFF-60A4-4F50-8C02-9BB212EECB80">OK</Angle_x0161_ka>
    <Stro_x0161_kovni_x0020_nosilec xmlns="d873b589-966f-4b94-b349-f44cb6a7d989">3.02.0007</Stro_x0161_kovni_x0020_nosilec>
    <Opombe_x0020_avtorja xmlns="d873b589-966f-4b94-b349-f44cb6a7d989">članek za Q konferenco</Opombe_x0020_avtorja>
    <_x0054_ip3 xmlns="FD5C3EFF-60A4-4F50-8C02-9BB212EECB80">Drugo</_x0054_ip3>
    <_SourceUrl xmlns="http://schemas.microsoft.com/sharepoint/v3" xsi:nil="true"/>
    <Slovenska xmlns="FD5C3EFF-60A4-4F50-8C02-9BB212EECB80">OK</Slovenska>
    <Podro_x010d_ni_x0020_urednik xmlns="d873b589-966f-4b94-b349-f44cb6a7d989">
      <UserInfo>
        <DisplayName>STATISTIKA\steenvoorden</DisplayName>
        <AccountId>69</AccountId>
        <AccountType/>
      </UserInfo>
    </Podro_x010d_ni_x0020_urednik>
    <xd_ProgID xmlns="http://schemas.microsoft.com/sharepoint/v3" xsi:nil="true"/>
    <Avtor xmlns="FD5C3EFF-60A4-4F50-8C02-9BB212EECB80">
      <UserInfo>
        <DisplayName>STATISTIKA\steenvoorden</DisplayName>
        <AccountId>69</AccountId>
        <AccountType/>
      </UserInfo>
      <UserInfo>
        <DisplayName>STATISTIKA\belak</DisplayName>
        <AccountId>94</AccountId>
        <AccountType/>
      </UserInfo>
    </Avtor>
    <_x0160_t_x002e__x0020_strani xmlns="d873b589-966f-4b94-b349-f44cb6a7d989">12</_x0160_t_x002e__x0020_strani>
    <Order xmlns="http://schemas.microsoft.com/sharepoint/v3" xsi:nil="true"/>
    <Uredni_x0161_tvo_x0020__x002d__x0020_pregled xmlns="FD5C3EFF-60A4-4F50-8C02-9BB212EECB80">OK</Uredni_x0161_tvo_x0020__x002d__x0020_pregled>
    <_SharedFileIndex xmlns="http://schemas.microsoft.com/sharepoint/v3" xsi:nil="true"/>
    <MetaInfo xmlns="http://schemas.microsoft.com/sharepoint/v3" xsi:nil="true"/>
    <ContentTypeId xmlns="http://schemas.microsoft.com/sharepoint/v3">0x010100B10C88832DE13C4D8A3B0633C69C99DE</ContentTyp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0C88832DE13C4D8A3B0633C69C99DE" ma:contentTypeVersion="19" ma:contentTypeDescription="Ustvari nov dokument." ma:contentTypeScope="" ma:versionID="b5297afe10ef9f4ea115f516aa13901f">
  <xsd:schema xmlns:xsd="http://www.w3.org/2001/XMLSchema" xmlns:p="http://schemas.microsoft.com/office/2006/metadata/properties" xmlns:ns1="http://schemas.microsoft.com/sharepoint/v3" xmlns:ns2="FD5C3EFF-60A4-4F50-8C02-9BB212EECB80" xmlns:ns3="d873b589-966f-4b94-b349-f44cb6a7d989" targetNamespace="http://schemas.microsoft.com/office/2006/metadata/properties" ma:root="true" ma:fieldsID="444a68800714f2c0f36d510601b6207c" ns1:_="" ns2:_="" ns3:_="">
    <xsd:import namespace="http://schemas.microsoft.com/sharepoint/v3"/>
    <xsd:import namespace="FD5C3EFF-60A4-4F50-8C02-9BB212EECB80"/>
    <xsd:import namespace="d873b589-966f-4b94-b349-f44cb6a7d989"/>
    <xsd:element name="properties">
      <xsd:complexType>
        <xsd:sequence>
          <xsd:element name="documentManagement">
            <xsd:complexType>
              <xsd:all>
                <xsd:element ref="ns3:Datum"/>
                <xsd:element ref="ns3:Stro_x0161_kovni_x0020_nosilec"/>
                <xsd:element ref="ns2:Slovenska" minOccurs="0"/>
                <xsd:element ref="ns2:Angle_x0161_ka" minOccurs="0"/>
                <xsd:element ref="ns3:Opombe_x0020_avtorja" minOccurs="0"/>
                <xsd:element ref="ns2:Uredni_x0161_tvo_x0020__x002d__x0020_pregled" minOccurs="0"/>
                <xsd:element ref="ns2:Avtor" minOccurs="0"/>
                <xsd:element ref="ns3:Podro_x010d_ni_x0020_urednik" minOccurs="0"/>
                <xsd:element ref="ns2:_x0054_ip3" minOccurs="0"/>
                <xsd:element ref="ns3:_x0160_t_x002e__x0020_strani"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CheckoutUser" minOccurs="0"/>
                <xsd:element ref="ns1:Author" minOccurs="0"/>
                <xsd:element ref="ns1:Editor" minOccurs="0"/>
                <xsd:element ref="ns1:ID"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12" nillable="true" ma:displayName="Komentarji potrjevalca" ma:hidden="true" ma:internalName="_ModerationComments" ma:readOnly="true">
      <xsd:simpleType>
        <xsd:restriction base="dms:Note"/>
      </xsd:simpleType>
    </xsd:element>
    <xsd:element name="File_x0020_Type" ma:index="15" nillable="true" ma:displayName="Vrsta datoteke" ma:hidden="true" ma:internalName="File_x0020_Type" ma:readOnly="true">
      <xsd:simpleType>
        <xsd:restriction base="dms:Text"/>
      </xsd:simpleType>
    </xsd:element>
    <xsd:element name="HTML_x0020_File_x0020_Type" ma:index="16" nillable="true" ma:displayName="Vrsta datoteke HTML" ma:hidden="true" ma:internalName="HTML_x0020_File_x0020_Type" ma:readOnly="true">
      <xsd:simpleType>
        <xsd:restriction base="dms:Text"/>
      </xsd:simpleType>
    </xsd:element>
    <xsd:element name="_SourceUrl" ma:index="17" nillable="true" ma:displayName="URL vira" ma:hidden="true" ma:internalName="_SourceUrl">
      <xsd:simpleType>
        <xsd:restriction base="dms:Text"/>
      </xsd:simpleType>
    </xsd:element>
    <xsd:element name="_SharedFileIndex" ma:index="18" nillable="true" ma:displayName="Kazalo datoteke v skupni rabi" ma:hidden="true" ma:internalName="_SharedFileIndex">
      <xsd:simpleType>
        <xsd:restriction base="dms:Text"/>
      </xsd:simpleType>
    </xsd:element>
    <xsd:element name="ContentTypeId" ma:index="19" nillable="true" ma:displayName="ID vrste vsebine" ma:hidden="true" ma:internalName="ContentTypeId" ma:readOnly="true">
      <xsd:simpleType>
        <xsd:restriction base="dms:Unknown"/>
      </xsd:simpleType>
    </xsd:element>
    <xsd:element name="TemplateUrl" ma:index="20" nillable="true" ma:displayName="Povezava predloge" ma:hidden="true" ma:internalName="TemplateUrl">
      <xsd:simpleType>
        <xsd:restriction base="dms:Text"/>
      </xsd:simpleType>
    </xsd:element>
    <xsd:element name="xd_ProgID" ma:index="21" nillable="true" ma:displayName="Povezava z datoteko HTML" ma:hidden="true" ma:internalName="xd_ProgID">
      <xsd:simpleType>
        <xsd:restriction base="dms:Text"/>
      </xsd:simpleType>
    </xsd:element>
    <xsd:element name="xd_Signature" ma:index="22" nillable="true" ma:displayName="Je podpisan" ma:hidden="true" ma:internalName="xd_Signature" ma:readOnly="true">
      <xsd:simpleType>
        <xsd:restriction base="dms:Boolean"/>
      </xsd:simpleType>
    </xsd:element>
    <xsd:element name="CheckoutUser" ma:index="23" nillable="true" ma:displayName="Rezerviral-a"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24" nillable="true" ma:displayName="Ustvaril-a" ma:list="UserInfo" ma:internalName="Auth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Spremenil-a" ma:list="UserInfo" ma:internalName="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26" nillable="true" ma:displayName="ID" ma:internalName="ID" ma:readOnly="true">
      <xsd:simpleType>
        <xsd:restriction base="dms:Unknown"/>
      </xsd:simpleType>
    </xsd:element>
    <xsd:element name="_HasCopyDestinations" ma:index="30" nillable="true" ma:displayName="Ima cilje kopiranja" ma:hidden="true" ma:internalName="_HasCopyDestinations" ma:readOnly="true">
      <xsd:simpleType>
        <xsd:restriction base="dms:Boolean"/>
      </xsd:simpleType>
    </xsd:element>
    <xsd:element name="_CopySource" ma:index="31" nillable="true" ma:displayName="Kopiraj vir" ma:internalName="_CopySource" ma:readOnly="true">
      <xsd:simpleType>
        <xsd:restriction base="dms:Text"/>
      </xsd:simpleType>
    </xsd:element>
    <xsd:element name="_ModerationStatus" ma:index="32" nillable="true" ma:displayName="Stanje odobritve" ma:default="0" ma:hidden="true" ma:internalName="_ModerationStatus" ma:readOnly="true">
      <xsd:simpleType>
        <xsd:restriction base="dms:Unknown"/>
      </xsd:simpleType>
    </xsd:element>
    <xsd:element name="FileRef" ma:index="33" nillable="true" ma:displayName="Pot URL" ma:hidden="true" ma:list="Docs" ma:internalName="FileRef" ma:readOnly="true" ma:showField="FullUrl">
      <xsd:simpleType>
        <xsd:restriction base="dms:Lookup"/>
      </xsd:simpleType>
    </xsd:element>
    <xsd:element name="FileDirRef" ma:index="34" nillable="true" ma:displayName="Pot" ma:hidden="true" ma:list="Docs" ma:internalName="FileDirRef" ma:readOnly="true" ma:showField="DirName">
      <xsd:simpleType>
        <xsd:restriction base="dms:Lookup"/>
      </xsd:simpleType>
    </xsd:element>
    <xsd:element name="Last_x0020_Modified" ma:index="35" nillable="true" ma:displayName="Spremenjeno" ma:format="TRUE" ma:hidden="true" ma:list="Docs" ma:internalName="Last_x0020_Modified" ma:readOnly="true" ma:showField="TimeLastModified">
      <xsd:simpleType>
        <xsd:restriction base="dms:Lookup"/>
      </xsd:simpleType>
    </xsd:element>
    <xsd:element name="Created_x0020_Date" ma:index="36" nillable="true" ma:displayName="Ustvarjeno" ma:format="TRUE" ma:hidden="true" ma:list="Docs" ma:internalName="Created_x0020_Date" ma:readOnly="true" ma:showField="TimeCreated">
      <xsd:simpleType>
        <xsd:restriction base="dms:Lookup"/>
      </xsd:simpleType>
    </xsd:element>
    <xsd:element name="File_x0020_Size" ma:index="37" nillable="true" ma:displayName="Velikost datoteke" ma:format="TRUE" ma:hidden="true" ma:list="Docs" ma:internalName="File_x0020_Size" ma:readOnly="true" ma:showField="SizeInKB">
      <xsd:simpleType>
        <xsd:restriction base="dms:Lookup"/>
      </xsd:simpleType>
    </xsd:element>
    <xsd:element name="FSObjType" ma:index="38" nillable="true" ma:displayName="Vrsta elementa" ma:hidden="true" ma:list="Docs" ma:internalName="FSObjType" ma:readOnly="true" ma:showField="FSType">
      <xsd:simpleType>
        <xsd:restriction base="dms:Lookup"/>
      </xsd:simpleType>
    </xsd:element>
    <xsd:element name="CheckedOutUserId" ma:index="40" nillable="true" ma:displayName="ID uporabnika, ki je rezerviral element" ma:hidden="true" ma:list="Docs" ma:internalName="CheckedOutUserId" ma:readOnly="true" ma:showField="CheckoutUserId">
      <xsd:simpleType>
        <xsd:restriction base="dms:Lookup"/>
      </xsd:simpleType>
    </xsd:element>
    <xsd:element name="IsCheckedoutToLocal" ma:index="41" nillable="true" ma:displayName="Je rezerviran lokalno" ma:hidden="true" ma:list="Docs" ma:internalName="IsCheckedoutToLocal" ma:readOnly="true" ma:showField="IsCheckoutToLocal">
      <xsd:simpleType>
        <xsd:restriction base="dms:Lookup"/>
      </xsd:simpleType>
    </xsd:element>
    <xsd:element name="UniqueId" ma:index="42" nillable="true" ma:displayName="Enolični ID" ma:hidden="true" ma:list="Docs" ma:internalName="UniqueId" ma:readOnly="true" ma:showField="Unique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Stanje virusa" ma:format="TRUE" ma:hidden="true" ma:list="Docs" ma:internalName="VirusStatus" ma:readOnly="true" ma:showField="Size">
      <xsd:simpleType>
        <xsd:restriction base="dms:Lookup"/>
      </xsd:simpleType>
    </xsd:element>
    <xsd:element name="CheckedOutTitle" ma:index="46" nillable="true" ma:displayName="Rezervirano za" ma:format="TRUE" ma:hidden="true" ma:list="Docs" ma:internalName="CheckedOutTitle" ma:readOnly="true" ma:showField="CheckedOutTitle">
      <xsd:simpleType>
        <xsd:restriction base="dms:Lookup"/>
      </xsd:simpleType>
    </xsd:element>
    <xsd:element name="_CheckinComment" ma:index="47" nillable="true" ma:displayName="Sprosti komentar" ma:format="TRUE" ma:list="Docs" ma:internalName="_CheckinComment" ma:readOnly="true" ma:showField="CheckinComment">
      <xsd:simpleType>
        <xsd:restriction base="dms:Lookup"/>
      </xsd:simpleType>
    </xsd:element>
    <xsd:element name="MetaInfo" ma:index="58" nillable="true" ma:displayName="Vreča lastnosti" ma:hidden="true" ma:list="Docs" ma:internalName="MetaInfo" ma:showField="MetaInfo">
      <xsd:simpleType>
        <xsd:restriction base="dms:Lookup"/>
      </xsd:simpleType>
    </xsd:element>
    <xsd:element name="_Level" ma:index="59" nillable="true" ma:displayName="Raven" ma:hidden="true" ma:internalName="_Level" ma:readOnly="true">
      <xsd:simpleType>
        <xsd:restriction base="dms:Unknown"/>
      </xsd:simpleType>
    </xsd:element>
    <xsd:element name="_IsCurrentVersion" ma:index="60" nillable="true" ma:displayName="Je trenutna različica"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Različica UI" ma:hidden="true" ma:internalName="_UIVersion" ma:readOnly="true">
      <xsd:simpleType>
        <xsd:restriction base="dms:Unknown"/>
      </xsd:simpleType>
    </xsd:element>
    <xsd:element name="_UIVersionString" ma:index="66" nillable="true" ma:displayName="Različica" ma:internalName="_UIVersionString" ma:readOnly="true">
      <xsd:simpleType>
        <xsd:restriction base="dms:Text"/>
      </xsd:simpleType>
    </xsd:element>
    <xsd:element name="InstanceID" ma:index="67" nillable="true" ma:displayName="ID primerka" ma:hidden="true" ma:internalName="InstanceID" ma:readOnly="true">
      <xsd:simpleType>
        <xsd:restriction base="dms:Unknown"/>
      </xsd:simpleType>
    </xsd:element>
    <xsd:element name="Order" ma:index="68" nillable="true" ma:displayName="Vrstni red"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Različica poteka dela" ma:hidden="true" ma:internalName="WorkflowVersion" ma:readOnly="true">
      <xsd:simpleType>
        <xsd:restriction base="dms:Unknown"/>
      </xsd:simpleType>
    </xsd:element>
    <xsd:element name="WorkflowInstanceID" ma:index="71" nillable="true" ma:displayName="ID primerka poteka dela" ma:hidden="true" ma:internalName="WorkflowInstanceID" ma:readOnly="true">
      <xsd:simpleType>
        <xsd:restriction base="dms:Unknown"/>
      </xsd:simpleType>
    </xsd:element>
    <xsd:element name="ParentVersionString" ma:index="72" nillable="true" ma:displayName="Različica vira (pretvorjen dokument)" ma:hidden="true" ma:list="Docs" ma:internalName="ParentVersionString" ma:readOnly="true" ma:showField="ParentVersionString">
      <xsd:simpleType>
        <xsd:restriction base="dms:Lookup"/>
      </xsd:simpleType>
    </xsd:element>
    <xsd:element name="ParentLeafName" ma:index="73" nillable="true" ma:displayName="Ime vira (pretvorjen dok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D5C3EFF-60A4-4F50-8C02-9BB212EECB80" elementFormDefault="qualified">
    <xsd:import namespace="http://schemas.microsoft.com/office/2006/documentManagement/types"/>
    <xsd:element name="Slovenska" ma:index="4" nillable="true" ma:displayName="Slovenska" ma:default="Lektorirati" ma:description="Če ste slovensko lekturo že uredili ali pa je dokument pripravljen samo v angleškem jeziku, označite OK. &#10;Sicer oznako spremeni lektorica, ko zaključi z lekturo. Če dokument še pripravljate, označite &quot;V pripravi&quot;." ma:format="RadioButtons" ma:internalName="Slovenska">
      <xsd:simpleType>
        <xsd:restriction base="dms:Choice">
          <xsd:enumeration value="Lektorirati"/>
          <xsd:enumeration value="OK"/>
          <xsd:enumeration value="V pripravi"/>
        </xsd:restriction>
      </xsd:simpleType>
    </xsd:element>
    <xsd:element name="Angle_x0161_ka" ma:index="5" nillable="true" ma:displayName="Angleška" ma:default="Lektorirati" ma:description="Besedilo praviloma prevedete sami in ga angleški lektor pregleda (ko zaključi, označi z &quot;OK&quot;). Izjemoma, npr. ko neko vsebino objavljate prvič, angleški lektor pripravi tudi prevod (označite &quot;Prevod&quot;). Če dokument še pripravljate, označite &quot;V pripravi&quot;.&#10;Če je dokument napisan samo v slovenskem jeziku, tudi označite z &quot;OK&quot;." ma:format="RadioButtons" ma:internalName="Angle_x0161_ka">
      <xsd:simpleType>
        <xsd:restriction base="dms:Choice">
          <xsd:enumeration value="Lektorirati"/>
          <xsd:enumeration value="OK"/>
          <xsd:enumeration value="Prevod"/>
          <xsd:enumeration value="V pripravi"/>
        </xsd:restriction>
      </xsd:simpleType>
    </xsd:element>
    <xsd:element name="Uredni_x0161_tvo_x0020__x002d__x0020_pregled" ma:index="7" nillable="true" ma:displayName="Uredništvo" ma:default="OK" ma:description="Uredništvo publikacij pregleda dokument z vidika enotnih načel objavljanja podatkov. Ko je pregled dokumenta zaključen, urednik to označi z OK.&#10;Dokler dokument še ni namenjen pregledu, označite &quot;V pripravi&quot;, ko pa ga želite posredovati v uredništvo, pa spremenite v &quot;Pregledati&quot;.&#10;Za PO in EO velja, da jih uredniško pregledajo področni uredniki in ne uredništvo!" ma:format="RadioButtons" ma:internalName="Uredni_x0161_tvo_x0020__x002d__x0020_pregled">
      <xsd:simpleType>
        <xsd:restriction base="dms:Choice">
          <xsd:enumeration value="Pregledati"/>
          <xsd:enumeration value="OK"/>
          <xsd:enumeration value="V pripravi"/>
        </xsd:restriction>
      </xsd:simpleType>
    </xsd:element>
    <xsd:element name="Avtor" ma:index="8" nillable="true" ma:displayName="Avtor-ica" ma:description="Iz imenika izberite svoje (oz. avtorjevo) uporabniško ime (izpišejo se imena, kot so evidentirana na SURS mreži). &#10;Več avtorjev ločite s podpičji." ma:list="UserInfo" ma:internalName="Av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4_ip3" ma:index="10" nillable="true" ma:displayName="Tip" ma:default="" ma:description="PO - Prva objava&#10;EO - Elektronska objava&#10;XLS - Preglednica ali grafikon za lektoriranje&#10;MP SLO - metodološka pojasnila, Slovenska različica&#10;MP ENG - Metodološka pojasnila, angleška različica&#10;PK - Poročila o kakovosti (standardna in letna)&#10;Drugo - dopisi, besedila,..." ma:format="Dropdown" ma:internalName="_x0054_ip3">
      <xsd:simpleType>
        <xsd:restriction base="dms:Choice">
          <xsd:enumeration value="PO"/>
          <xsd:enumeration value="EO"/>
          <xsd:enumeration value="XLS"/>
          <xsd:enumeration value="MP SLO"/>
          <xsd:enumeration value="MP ENG"/>
          <xsd:enumeration value="PK"/>
          <xsd:enumeration value="Obvestilno pismo"/>
          <xsd:enumeration value="Drugo"/>
        </xsd:restriction>
      </xsd:simpleType>
    </xsd:element>
  </xsd:schema>
  <xsd:schema xmlns:xsd="http://www.w3.org/2001/XMLSchema" xmlns:dms="http://schemas.microsoft.com/office/2006/documentManagement/types" targetNamespace="d873b589-966f-4b94-b349-f44cb6a7d989" elementFormDefault="qualified">
    <xsd:import namespace="http://schemas.microsoft.com/office/2006/documentManagement/types"/>
    <xsd:element name="Datum" ma:index="2" ma:displayName="Rok za pregled" ma:default="" ma:description="Vpišite rok za pregled dokumenta (pri novicah za objavo običajno en dan pred napovedanim datumom objave)" ma:format="DateOnly" ma:internalName="Datum">
      <xsd:simpleType>
        <xsd:restriction base="dms:DateTime"/>
      </xsd:simpleType>
    </xsd:element>
    <xsd:element name="Stro_x0161_kovni_x0020_nosilec" ma:index="3" ma:displayName="Stroškovni nosilec" ma:description="Šifra stroškovnega nosilca (potrebujejo lektorji za dnevnik dela)" ma:internalName="Stro_x0161_kovni_x0020_nosilec">
      <xsd:simpleType>
        <xsd:restriction base="dms:Text">
          <xsd:maxLength value="255"/>
        </xsd:restriction>
      </xsd:simpleType>
    </xsd:element>
    <xsd:element name="Opombe_x0020_avtorja" ma:index="6" nillable="true" ma:displayName="Opombe avtorja" ma:default="" ma:description="To polje je namenjeno vpisu sporočila lektorju ali uredniku (npr. če je treba lektorirati ali pregledati le del dokumenta)" ma:internalName="Opombe_x0020_avtorja">
      <xsd:simpleType>
        <xsd:restriction base="dms:Note"/>
      </xsd:simpleType>
    </xsd:element>
    <xsd:element name="Podro_x010d_ni_x0020_urednik" ma:index="9" nillable="true" ma:displayName="Področni urednik/-ca" ma:description="Iz imenika vpišite ime področnega urednika, če želite, da dokument vidi" ma:list="UserInfo" ma:internalName="Podro_x010d_ni_x0020_uredn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160_t_x002e__x0020_strani" ma:index="11" nillable="true" ma:displayName="Št. strani" ma:decimals="0" ma:description="Vpišite število strani dokumenta" ma:internalName="_x0160_t_x002e__x0020_strani">
      <xsd:simpleType>
        <xsd:restriction base="dms:Number">
          <xsd:maxInclusive value="25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Vrsta vsebin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1134-EB0C-4DA6-9B08-12429D0FD0CF}">
  <ds:schemaRefs>
    <ds:schemaRef ds:uri="http://schemas.microsoft.com/office/2006/documentManagement/types"/>
    <ds:schemaRef ds:uri="http://schemas.microsoft.com/sharepoint/v3"/>
    <ds:schemaRef ds:uri="http://purl.org/dc/elements/1.1/"/>
    <ds:schemaRef ds:uri="http://purl.org/dc/dcmitype/"/>
    <ds:schemaRef ds:uri="http://schemas.microsoft.com/office/2006/metadata/properties"/>
    <ds:schemaRef ds:uri="FD5C3EFF-60A4-4F50-8C02-9BB212EECB80"/>
    <ds:schemaRef ds:uri="http://schemas.openxmlformats.org/package/2006/metadata/core-properties"/>
    <ds:schemaRef ds:uri="d873b589-966f-4b94-b349-f44cb6a7d989"/>
    <ds:schemaRef ds:uri="http://www.w3.org/XML/1998/namespace"/>
    <ds:schemaRef ds:uri="http://purl.org/dc/terms/"/>
  </ds:schemaRefs>
</ds:datastoreItem>
</file>

<file path=customXml/itemProps2.xml><?xml version="1.0" encoding="utf-8"?>
<ds:datastoreItem xmlns:ds="http://schemas.openxmlformats.org/officeDocument/2006/customXml" ds:itemID="{A9BC547E-768F-48FA-9E14-CD6C7B6F9BE2}">
  <ds:schemaRefs>
    <ds:schemaRef ds:uri="http://schemas.microsoft.com/sharepoint/v3/contenttype/forms"/>
  </ds:schemaRefs>
</ds:datastoreItem>
</file>

<file path=customXml/itemProps3.xml><?xml version="1.0" encoding="utf-8"?>
<ds:datastoreItem xmlns:ds="http://schemas.openxmlformats.org/officeDocument/2006/customXml" ds:itemID="{00062850-BD24-4AF9-BFF3-9B13D17CC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C3EFF-60A4-4F50-8C02-9BB212EECB80"/>
    <ds:schemaRef ds:uri="d873b589-966f-4b94-b349-f44cb6a7d9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FED9D2-AD5D-49B5-945E-801F9EF7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3890</Words>
  <Characters>22178</Characters>
  <Application>Microsoft Office Word</Application>
  <DocSecurity>0</DocSecurity>
  <Lines>184</Lines>
  <Paragraphs>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Transition to WEB data collection in household survey at SURS – what we have learned so far</vt: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WEB data collection in household survey at SURS – what we have learned so far</dc:title>
  <dc:creator>Eva Belak</dc:creator>
  <cp:lastModifiedBy>Tina Steenvoorden</cp:lastModifiedBy>
  <cp:revision>18</cp:revision>
  <cp:lastPrinted>2018-05-18T05:39:00Z</cp:lastPrinted>
  <dcterms:created xsi:type="dcterms:W3CDTF">2018-05-17T12:25:00Z</dcterms:created>
  <dcterms:modified xsi:type="dcterms:W3CDTF">2018-05-18T11:33:00Z</dcterms:modified>
</cp:coreProperties>
</file>