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DBCDC" w14:textId="77777777" w:rsidR="004A1A99" w:rsidRPr="00EC5F5A" w:rsidRDefault="00564C44" w:rsidP="00D0270E">
      <w:pPr>
        <w:spacing w:before="480" w:after="480" w:line="360" w:lineRule="auto"/>
        <w:jc w:val="center"/>
        <w:rPr>
          <w:rFonts w:ascii="Arial" w:hAnsi="Arial" w:cs="Arial"/>
          <w:b/>
          <w:sz w:val="48"/>
          <w:szCs w:val="48"/>
          <w:lang w:val="en-GB"/>
        </w:rPr>
      </w:pPr>
      <w:r w:rsidRPr="00564C44">
        <w:rPr>
          <w:rFonts w:ascii="Arial" w:hAnsi="Arial" w:cs="Arial"/>
          <w:b/>
          <w:sz w:val="48"/>
          <w:szCs w:val="48"/>
          <w:lang w:val="en-GB"/>
        </w:rPr>
        <w:t>Geospatial mobile data to increase the quality of usual place of residence</w:t>
      </w:r>
    </w:p>
    <w:p w14:paraId="1FC2F30E" w14:textId="77777777" w:rsidR="00D0270E" w:rsidRPr="00EC5F5A" w:rsidRDefault="00414C37" w:rsidP="00C726EA">
      <w:pPr>
        <w:spacing w:after="0" w:line="360" w:lineRule="auto"/>
        <w:jc w:val="both"/>
        <w:rPr>
          <w:rFonts w:ascii="Arial" w:hAnsi="Arial" w:cs="Arial"/>
          <w:sz w:val="24"/>
          <w:szCs w:val="24"/>
          <w:lang w:val="en-GB"/>
        </w:rPr>
      </w:pPr>
      <w:r>
        <w:rPr>
          <w:rFonts w:ascii="Arial" w:hAnsi="Arial" w:cs="Arial"/>
          <w:sz w:val="24"/>
          <w:szCs w:val="24"/>
          <w:lang w:val="en-GB"/>
        </w:rPr>
        <w:t>Kaja Sõstra</w:t>
      </w:r>
      <w:r w:rsidR="000D705A" w:rsidRPr="00EC5F5A">
        <w:rPr>
          <w:rFonts w:ascii="Arial" w:hAnsi="Arial" w:cs="Arial"/>
          <w:sz w:val="24"/>
          <w:szCs w:val="24"/>
          <w:lang w:val="en-GB"/>
        </w:rPr>
        <w:t xml:space="preserve">, </w:t>
      </w:r>
      <w:r>
        <w:rPr>
          <w:rFonts w:ascii="Arial" w:hAnsi="Arial" w:cs="Arial"/>
          <w:sz w:val="24"/>
          <w:szCs w:val="24"/>
          <w:lang w:val="en-GB"/>
        </w:rPr>
        <w:t>Statistics Estonia</w:t>
      </w:r>
      <w:r w:rsidR="000D705A" w:rsidRPr="00EC5F5A">
        <w:rPr>
          <w:rFonts w:ascii="Arial" w:hAnsi="Arial" w:cs="Arial"/>
          <w:sz w:val="24"/>
          <w:szCs w:val="24"/>
          <w:lang w:val="en-GB"/>
        </w:rPr>
        <w:t xml:space="preserve">, </w:t>
      </w:r>
      <w:r>
        <w:rPr>
          <w:rFonts w:ascii="Arial" w:hAnsi="Arial" w:cs="Arial"/>
          <w:sz w:val="24"/>
          <w:szCs w:val="24"/>
          <w:lang w:val="en-GB"/>
        </w:rPr>
        <w:t>kaja.sostra@stat.ee</w:t>
      </w:r>
    </w:p>
    <w:p w14:paraId="14F31D3B" w14:textId="77777777" w:rsidR="000D705A" w:rsidRPr="00EC5F5A" w:rsidRDefault="00414C37" w:rsidP="00C726EA">
      <w:pPr>
        <w:spacing w:after="0" w:line="360" w:lineRule="auto"/>
        <w:jc w:val="both"/>
        <w:rPr>
          <w:rFonts w:ascii="Arial" w:hAnsi="Arial" w:cs="Arial"/>
          <w:sz w:val="24"/>
          <w:szCs w:val="24"/>
          <w:lang w:val="en-GB"/>
        </w:rPr>
      </w:pPr>
      <w:r>
        <w:rPr>
          <w:rFonts w:ascii="Arial" w:hAnsi="Arial" w:cs="Arial"/>
          <w:sz w:val="24"/>
          <w:szCs w:val="24"/>
          <w:lang w:val="en-GB"/>
        </w:rPr>
        <w:t>Kristi Lehto</w:t>
      </w:r>
      <w:r w:rsidR="000D705A" w:rsidRPr="00EC5F5A">
        <w:rPr>
          <w:rFonts w:ascii="Arial" w:hAnsi="Arial" w:cs="Arial"/>
          <w:sz w:val="24"/>
          <w:szCs w:val="24"/>
          <w:lang w:val="en-GB"/>
        </w:rPr>
        <w:t xml:space="preserve">, </w:t>
      </w:r>
      <w:r>
        <w:rPr>
          <w:rFonts w:ascii="Arial" w:hAnsi="Arial" w:cs="Arial"/>
          <w:sz w:val="24"/>
          <w:szCs w:val="24"/>
          <w:lang w:val="en-GB"/>
        </w:rPr>
        <w:t>Statistics Estonia</w:t>
      </w:r>
      <w:r w:rsidR="000D705A" w:rsidRPr="00EC5F5A">
        <w:rPr>
          <w:rFonts w:ascii="Arial" w:hAnsi="Arial" w:cs="Arial"/>
          <w:sz w:val="24"/>
          <w:szCs w:val="24"/>
          <w:lang w:val="en-GB"/>
        </w:rPr>
        <w:t xml:space="preserve">, </w:t>
      </w:r>
      <w:r w:rsidR="00BC20D1">
        <w:rPr>
          <w:rFonts w:ascii="Arial" w:hAnsi="Arial" w:cs="Arial"/>
          <w:sz w:val="24"/>
          <w:szCs w:val="24"/>
          <w:lang w:val="en-GB"/>
        </w:rPr>
        <w:t>k</w:t>
      </w:r>
      <w:r>
        <w:rPr>
          <w:rFonts w:ascii="Arial" w:hAnsi="Arial" w:cs="Arial"/>
          <w:sz w:val="24"/>
          <w:szCs w:val="24"/>
          <w:lang w:val="en-GB"/>
        </w:rPr>
        <w:t>risti.lehto@stat.ee</w:t>
      </w:r>
    </w:p>
    <w:p w14:paraId="4DB51C4D"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380B94D5" w14:textId="77777777" w:rsidR="00912E58" w:rsidRDefault="00912E58" w:rsidP="00C726EA">
      <w:pPr>
        <w:spacing w:after="0" w:line="240" w:lineRule="auto"/>
        <w:jc w:val="both"/>
        <w:rPr>
          <w:rFonts w:ascii="Arial" w:hAnsi="Arial" w:cs="Arial"/>
          <w:i/>
          <w:sz w:val="20"/>
          <w:szCs w:val="20"/>
          <w:lang w:val="en-GB"/>
        </w:rPr>
      </w:pPr>
      <w:r w:rsidRPr="00912E58">
        <w:rPr>
          <w:rFonts w:ascii="Arial" w:hAnsi="Arial" w:cs="Arial"/>
          <w:i/>
          <w:sz w:val="20"/>
          <w:szCs w:val="20"/>
          <w:lang w:val="en-GB"/>
        </w:rPr>
        <w:t xml:space="preserve">The next population and housing </w:t>
      </w:r>
      <w:r w:rsidR="00CC6D99">
        <w:rPr>
          <w:rFonts w:ascii="Arial" w:hAnsi="Arial" w:cs="Arial"/>
          <w:i/>
          <w:sz w:val="20"/>
          <w:szCs w:val="20"/>
          <w:lang w:val="en-GB"/>
        </w:rPr>
        <w:t xml:space="preserve">census in Estonia in </w:t>
      </w:r>
      <w:r w:rsidRPr="00912E58">
        <w:rPr>
          <w:rFonts w:ascii="Arial" w:hAnsi="Arial" w:cs="Arial"/>
          <w:i/>
          <w:sz w:val="20"/>
          <w:szCs w:val="20"/>
          <w:lang w:val="en-GB"/>
        </w:rPr>
        <w:t>202</w:t>
      </w:r>
      <w:r w:rsidR="00CC6D99">
        <w:rPr>
          <w:rFonts w:ascii="Arial" w:hAnsi="Arial" w:cs="Arial"/>
          <w:i/>
          <w:sz w:val="20"/>
          <w:szCs w:val="20"/>
          <w:lang w:val="en-GB"/>
        </w:rPr>
        <w:t>1</w:t>
      </w:r>
      <w:r w:rsidRPr="00912E58">
        <w:rPr>
          <w:rFonts w:ascii="Arial" w:hAnsi="Arial" w:cs="Arial"/>
          <w:i/>
          <w:sz w:val="20"/>
          <w:szCs w:val="20"/>
          <w:lang w:val="en-GB"/>
        </w:rPr>
        <w:t xml:space="preserve"> </w:t>
      </w:r>
      <w:proofErr w:type="gramStart"/>
      <w:r w:rsidRPr="00912E58">
        <w:rPr>
          <w:rFonts w:ascii="Arial" w:hAnsi="Arial" w:cs="Arial"/>
          <w:i/>
          <w:sz w:val="20"/>
          <w:szCs w:val="20"/>
          <w:lang w:val="en-GB"/>
        </w:rPr>
        <w:t>is intended</w:t>
      </w:r>
      <w:proofErr w:type="gramEnd"/>
      <w:r w:rsidRPr="00912E58">
        <w:rPr>
          <w:rFonts w:ascii="Arial" w:hAnsi="Arial" w:cs="Arial"/>
          <w:i/>
          <w:sz w:val="20"/>
          <w:szCs w:val="20"/>
          <w:lang w:val="en-GB"/>
        </w:rPr>
        <w:t xml:space="preserve"> to be register-based. One of the biggest challenges on the way to register based census</w:t>
      </w:r>
      <w:r w:rsidR="002B2AD3">
        <w:rPr>
          <w:rFonts w:ascii="Arial" w:hAnsi="Arial" w:cs="Arial"/>
          <w:i/>
          <w:sz w:val="20"/>
          <w:szCs w:val="20"/>
          <w:lang w:val="en-GB"/>
        </w:rPr>
        <w:t xml:space="preserve"> in Estonia</w:t>
      </w:r>
      <w:r w:rsidRPr="00912E58">
        <w:rPr>
          <w:rFonts w:ascii="Arial" w:hAnsi="Arial" w:cs="Arial"/>
          <w:i/>
          <w:sz w:val="20"/>
          <w:szCs w:val="20"/>
          <w:lang w:val="en-GB"/>
        </w:rPr>
        <w:t xml:space="preserve"> is the difference between registered and actual places of residence. By law, everybody is obliged to ensure that their correct usual residential address is entered in the Population Register, but there are different reasons why people don’t do that (for example school places, different benefits </w:t>
      </w:r>
      <w:proofErr w:type="spellStart"/>
      <w:r w:rsidRPr="00912E58">
        <w:rPr>
          <w:rFonts w:ascii="Arial" w:hAnsi="Arial" w:cs="Arial"/>
          <w:i/>
          <w:sz w:val="20"/>
          <w:szCs w:val="20"/>
          <w:lang w:val="en-GB"/>
        </w:rPr>
        <w:t>etc</w:t>
      </w:r>
      <w:proofErr w:type="spellEnd"/>
      <w:r w:rsidRPr="00912E58">
        <w:rPr>
          <w:rFonts w:ascii="Arial" w:hAnsi="Arial" w:cs="Arial"/>
          <w:i/>
          <w:sz w:val="20"/>
          <w:szCs w:val="20"/>
          <w:lang w:val="en-GB"/>
        </w:rPr>
        <w:t>). The difference between registered and actual places of residence affects the breakdown of the lowest level of the place of usual residence and all household and family characteristics.</w:t>
      </w:r>
    </w:p>
    <w:p w14:paraId="2F598792" w14:textId="77777777" w:rsidR="003D364C" w:rsidRDefault="003D364C" w:rsidP="00C726EA">
      <w:pPr>
        <w:spacing w:after="0" w:line="240" w:lineRule="auto"/>
        <w:jc w:val="both"/>
        <w:rPr>
          <w:rFonts w:ascii="Arial" w:hAnsi="Arial" w:cs="Arial"/>
          <w:i/>
          <w:sz w:val="20"/>
          <w:szCs w:val="20"/>
          <w:lang w:val="en-GB"/>
        </w:rPr>
      </w:pPr>
      <w:r w:rsidRPr="003D364C">
        <w:rPr>
          <w:rFonts w:ascii="Arial" w:hAnsi="Arial" w:cs="Arial"/>
          <w:i/>
          <w:sz w:val="20"/>
          <w:szCs w:val="20"/>
          <w:lang w:val="en-GB"/>
        </w:rPr>
        <w:t xml:space="preserve">To solve this problem Statistics Estonia (SE) </w:t>
      </w:r>
      <w:r>
        <w:rPr>
          <w:rFonts w:ascii="Arial" w:hAnsi="Arial" w:cs="Arial"/>
          <w:i/>
          <w:sz w:val="20"/>
          <w:szCs w:val="20"/>
          <w:lang w:val="en-GB"/>
        </w:rPr>
        <w:t xml:space="preserve">carried out a </w:t>
      </w:r>
      <w:r w:rsidRPr="003D364C">
        <w:rPr>
          <w:rFonts w:ascii="Arial" w:hAnsi="Arial" w:cs="Arial"/>
          <w:i/>
          <w:sz w:val="20"/>
          <w:szCs w:val="20"/>
          <w:lang w:val="en-GB"/>
        </w:rPr>
        <w:t>pilot project for testing possibility to use mobile positionin</w:t>
      </w:r>
      <w:r w:rsidR="00BE0195">
        <w:rPr>
          <w:rFonts w:ascii="Arial" w:hAnsi="Arial" w:cs="Arial"/>
          <w:i/>
          <w:sz w:val="20"/>
          <w:szCs w:val="20"/>
          <w:lang w:val="en-GB"/>
        </w:rPr>
        <w:t>g data.</w:t>
      </w:r>
      <w:r w:rsidR="00BE0195" w:rsidRPr="00BE0195">
        <w:rPr>
          <w:rFonts w:ascii="Arial" w:hAnsi="Arial" w:cs="Arial"/>
          <w:i/>
          <w:sz w:val="20"/>
          <w:szCs w:val="20"/>
          <w:lang w:val="en-GB"/>
        </w:rPr>
        <w:t xml:space="preserve"> The anchor points of the first</w:t>
      </w:r>
      <w:r w:rsidR="00BE0195">
        <w:rPr>
          <w:rFonts w:ascii="Arial" w:hAnsi="Arial" w:cs="Arial"/>
          <w:i/>
          <w:sz w:val="20"/>
          <w:szCs w:val="20"/>
          <w:lang w:val="en-GB"/>
        </w:rPr>
        <w:t xml:space="preserve"> and second place of residence </w:t>
      </w:r>
      <w:proofErr w:type="gramStart"/>
      <w:r w:rsidR="00BE0195">
        <w:rPr>
          <w:rFonts w:ascii="Arial" w:hAnsi="Arial" w:cs="Arial"/>
          <w:i/>
          <w:sz w:val="20"/>
          <w:szCs w:val="20"/>
          <w:lang w:val="en-GB"/>
        </w:rPr>
        <w:t>we</w:t>
      </w:r>
      <w:r w:rsidR="00BE0195" w:rsidRPr="00BE0195">
        <w:rPr>
          <w:rFonts w:ascii="Arial" w:hAnsi="Arial" w:cs="Arial"/>
          <w:i/>
          <w:sz w:val="20"/>
          <w:szCs w:val="20"/>
          <w:lang w:val="en-GB"/>
        </w:rPr>
        <w:t>re estimated</w:t>
      </w:r>
      <w:proofErr w:type="gramEnd"/>
      <w:r w:rsidR="00BE0195" w:rsidRPr="00BE0195">
        <w:rPr>
          <w:rFonts w:ascii="Arial" w:hAnsi="Arial" w:cs="Arial"/>
          <w:i/>
          <w:sz w:val="20"/>
          <w:szCs w:val="20"/>
          <w:lang w:val="en-GB"/>
        </w:rPr>
        <w:t xml:space="preserve"> based on the mobile positioning data. </w:t>
      </w:r>
      <w:r w:rsidR="006F680D">
        <w:rPr>
          <w:rFonts w:ascii="Arial" w:hAnsi="Arial" w:cs="Arial"/>
          <w:i/>
          <w:sz w:val="20"/>
          <w:szCs w:val="20"/>
          <w:lang w:val="en-GB"/>
        </w:rPr>
        <w:t>A</w:t>
      </w:r>
      <w:r w:rsidR="00BE0195" w:rsidRPr="00BE0195">
        <w:rPr>
          <w:rFonts w:ascii="Arial" w:hAnsi="Arial" w:cs="Arial"/>
          <w:i/>
          <w:sz w:val="20"/>
          <w:szCs w:val="20"/>
          <w:lang w:val="en-GB"/>
        </w:rPr>
        <w:t>nchor points a</w:t>
      </w:r>
      <w:r w:rsidR="006F680D">
        <w:rPr>
          <w:rFonts w:ascii="Arial" w:hAnsi="Arial" w:cs="Arial"/>
          <w:i/>
          <w:sz w:val="20"/>
          <w:szCs w:val="20"/>
          <w:lang w:val="en-GB"/>
        </w:rPr>
        <w:t xml:space="preserve">nd other auxiliary information </w:t>
      </w:r>
      <w:proofErr w:type="gramStart"/>
      <w:r w:rsidR="006F680D">
        <w:rPr>
          <w:rFonts w:ascii="Arial" w:hAnsi="Arial" w:cs="Arial"/>
          <w:i/>
          <w:sz w:val="20"/>
          <w:szCs w:val="20"/>
          <w:lang w:val="en-GB"/>
        </w:rPr>
        <w:t>wa</w:t>
      </w:r>
      <w:r w:rsidR="00BE0195" w:rsidRPr="00BE0195">
        <w:rPr>
          <w:rFonts w:ascii="Arial" w:hAnsi="Arial" w:cs="Arial"/>
          <w:i/>
          <w:sz w:val="20"/>
          <w:szCs w:val="20"/>
          <w:lang w:val="en-GB"/>
        </w:rPr>
        <w:t>s used</w:t>
      </w:r>
      <w:proofErr w:type="gramEnd"/>
      <w:r w:rsidR="00BE0195" w:rsidRPr="00BE0195">
        <w:rPr>
          <w:rFonts w:ascii="Arial" w:hAnsi="Arial" w:cs="Arial"/>
          <w:i/>
          <w:sz w:val="20"/>
          <w:szCs w:val="20"/>
          <w:lang w:val="en-GB"/>
        </w:rPr>
        <w:t xml:space="preserve"> to build a model for selecting the most probable place of residence from the set of addresses.</w:t>
      </w:r>
    </w:p>
    <w:p w14:paraId="18B2BDDD" w14:textId="77777777"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2D07A7" w:rsidRPr="002D07A7">
        <w:rPr>
          <w:rFonts w:ascii="Arial" w:hAnsi="Arial" w:cs="Arial"/>
          <w:sz w:val="20"/>
          <w:szCs w:val="20"/>
          <w:lang w:val="en-GB"/>
        </w:rPr>
        <w:t xml:space="preserve">register based census, mobile positioning, </w:t>
      </w:r>
      <w:proofErr w:type="gramStart"/>
      <w:r w:rsidR="002D07A7" w:rsidRPr="002D07A7">
        <w:rPr>
          <w:rFonts w:ascii="Arial" w:hAnsi="Arial" w:cs="Arial"/>
          <w:sz w:val="20"/>
          <w:szCs w:val="20"/>
          <w:lang w:val="en-GB"/>
        </w:rPr>
        <w:t>anchor</w:t>
      </w:r>
      <w:proofErr w:type="gramEnd"/>
      <w:r w:rsidR="002D07A7" w:rsidRPr="002D07A7">
        <w:rPr>
          <w:rFonts w:ascii="Arial" w:hAnsi="Arial" w:cs="Arial"/>
          <w:sz w:val="20"/>
          <w:szCs w:val="20"/>
          <w:lang w:val="en-GB"/>
        </w:rPr>
        <w:t xml:space="preserve"> point model</w:t>
      </w:r>
    </w:p>
    <w:p w14:paraId="1C2A8840" w14:textId="289CD993"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3C2D71">
        <w:rPr>
          <w:rFonts w:ascii="Arial" w:hAnsi="Arial" w:cs="Arial"/>
          <w:b/>
          <w:sz w:val="24"/>
          <w:szCs w:val="24"/>
          <w:lang w:val="en-GB"/>
        </w:rPr>
        <w:t>Introduction</w:t>
      </w:r>
    </w:p>
    <w:p w14:paraId="11429A5C" w14:textId="77777777" w:rsidR="00B508D6" w:rsidRDefault="00B508D6" w:rsidP="00B508D6">
      <w:pPr>
        <w:spacing w:before="120" w:after="0" w:line="360" w:lineRule="auto"/>
        <w:jc w:val="both"/>
        <w:rPr>
          <w:rFonts w:ascii="Arial" w:hAnsi="Arial" w:cs="Arial"/>
          <w:sz w:val="24"/>
          <w:szCs w:val="24"/>
          <w:lang w:val="en-GB"/>
        </w:rPr>
      </w:pPr>
      <w:r>
        <w:rPr>
          <w:rFonts w:ascii="Arial" w:hAnsi="Arial" w:cs="Arial"/>
          <w:sz w:val="24"/>
          <w:szCs w:val="24"/>
          <w:lang w:val="en-GB"/>
        </w:rPr>
        <w:t>Countries who have conducted register based population and housing census (PHC) are using information of place of usual residence from Population Register. Estonia is planning to conduct the next PHC as register based PHC and t</w:t>
      </w:r>
      <w:r w:rsidRPr="000A7B08">
        <w:rPr>
          <w:rFonts w:ascii="Arial" w:hAnsi="Arial" w:cs="Arial"/>
          <w:sz w:val="24"/>
          <w:szCs w:val="24"/>
          <w:lang w:val="en-GB"/>
        </w:rPr>
        <w:t>he Estonian Population Register</w:t>
      </w:r>
      <w:r>
        <w:rPr>
          <w:rFonts w:ascii="Arial" w:hAnsi="Arial" w:cs="Arial"/>
          <w:sz w:val="24"/>
          <w:szCs w:val="24"/>
          <w:lang w:val="en-GB"/>
        </w:rPr>
        <w:t xml:space="preserve"> (PR</w:t>
      </w:r>
      <w:proofErr w:type="gramStart"/>
      <w:r>
        <w:rPr>
          <w:rFonts w:ascii="Arial" w:hAnsi="Arial" w:cs="Arial"/>
          <w:sz w:val="24"/>
          <w:szCs w:val="24"/>
          <w:lang w:val="en-GB"/>
        </w:rPr>
        <w:t>)</w:t>
      </w:r>
      <w:r w:rsidRPr="000A7B08">
        <w:rPr>
          <w:rFonts w:ascii="Arial" w:hAnsi="Arial" w:cs="Arial"/>
          <w:sz w:val="24"/>
          <w:szCs w:val="24"/>
          <w:lang w:val="en-GB"/>
        </w:rPr>
        <w:t xml:space="preserve"> also</w:t>
      </w:r>
      <w:proofErr w:type="gramEnd"/>
      <w:r w:rsidRPr="000A7B08">
        <w:rPr>
          <w:rFonts w:ascii="Arial" w:hAnsi="Arial" w:cs="Arial"/>
          <w:sz w:val="24"/>
          <w:szCs w:val="24"/>
          <w:lang w:val="en-GB"/>
        </w:rPr>
        <w:t xml:space="preserve"> contains information </w:t>
      </w:r>
      <w:r>
        <w:rPr>
          <w:rFonts w:ascii="Arial" w:hAnsi="Arial" w:cs="Arial"/>
          <w:sz w:val="24"/>
          <w:szCs w:val="24"/>
          <w:lang w:val="en-GB"/>
        </w:rPr>
        <w:t xml:space="preserve">of a place of usual residence. The problem is, that people </w:t>
      </w:r>
      <w:proofErr w:type="gramStart"/>
      <w:r>
        <w:rPr>
          <w:rFonts w:ascii="Arial" w:hAnsi="Arial" w:cs="Arial"/>
          <w:sz w:val="24"/>
          <w:szCs w:val="24"/>
          <w:lang w:val="en-GB"/>
        </w:rPr>
        <w:t>don’t</w:t>
      </w:r>
      <w:proofErr w:type="gramEnd"/>
      <w:r>
        <w:rPr>
          <w:rFonts w:ascii="Arial" w:hAnsi="Arial" w:cs="Arial"/>
          <w:sz w:val="24"/>
          <w:szCs w:val="24"/>
          <w:lang w:val="en-GB"/>
        </w:rPr>
        <w:t xml:space="preserve"> live in their place of residence registered in PR in Estonia. </w:t>
      </w:r>
      <w:proofErr w:type="gramStart"/>
      <w:r w:rsidRPr="00E7383F">
        <w:rPr>
          <w:rFonts w:ascii="Arial" w:hAnsi="Arial" w:cs="Arial"/>
          <w:sz w:val="24"/>
          <w:szCs w:val="24"/>
          <w:lang w:val="en-GB"/>
        </w:rPr>
        <w:t>Surveys performed by Statistics Estonia show</w:t>
      </w:r>
      <w:r>
        <w:rPr>
          <w:rFonts w:ascii="Arial" w:hAnsi="Arial" w:cs="Arial"/>
          <w:sz w:val="24"/>
          <w:szCs w:val="24"/>
          <w:lang w:val="en-GB"/>
        </w:rPr>
        <w:t xml:space="preserve"> that</w:t>
      </w:r>
      <w:r w:rsidRPr="00E7383F">
        <w:rPr>
          <w:rFonts w:ascii="Arial" w:hAnsi="Arial" w:cs="Arial"/>
          <w:sz w:val="24"/>
          <w:szCs w:val="24"/>
          <w:lang w:val="en-GB"/>
        </w:rPr>
        <w:t xml:space="preserve"> 20–25% of all</w:t>
      </w:r>
      <w:r>
        <w:rPr>
          <w:rFonts w:ascii="Arial" w:hAnsi="Arial" w:cs="Arial"/>
          <w:sz w:val="24"/>
          <w:szCs w:val="24"/>
          <w:lang w:val="en-GB"/>
        </w:rPr>
        <w:t xml:space="preserve"> </w:t>
      </w:r>
      <w:r w:rsidRPr="00E7383F">
        <w:rPr>
          <w:rFonts w:ascii="Arial" w:hAnsi="Arial" w:cs="Arial"/>
          <w:sz w:val="24"/>
          <w:szCs w:val="24"/>
          <w:lang w:val="en-GB"/>
        </w:rPr>
        <w:t>permanent residents of Estonia have not r</w:t>
      </w:r>
      <w:r>
        <w:rPr>
          <w:rFonts w:ascii="Arial" w:hAnsi="Arial" w:cs="Arial"/>
          <w:sz w:val="24"/>
          <w:szCs w:val="24"/>
          <w:lang w:val="en-GB"/>
        </w:rPr>
        <w:t xml:space="preserve">egistered their actual place of </w:t>
      </w:r>
      <w:r w:rsidRPr="00E7383F">
        <w:rPr>
          <w:rFonts w:ascii="Arial" w:hAnsi="Arial" w:cs="Arial"/>
          <w:sz w:val="24"/>
          <w:szCs w:val="24"/>
          <w:lang w:val="en-GB"/>
        </w:rPr>
        <w:t xml:space="preserve">residence in </w:t>
      </w:r>
      <w:r>
        <w:rPr>
          <w:rFonts w:ascii="Arial" w:hAnsi="Arial" w:cs="Arial"/>
          <w:sz w:val="24"/>
          <w:szCs w:val="24"/>
          <w:lang w:val="en-GB"/>
        </w:rPr>
        <w:t>PR</w:t>
      </w:r>
      <w:r w:rsidRPr="00E7383F">
        <w:rPr>
          <w:rFonts w:ascii="Arial" w:hAnsi="Arial" w:cs="Arial"/>
          <w:sz w:val="24"/>
          <w:szCs w:val="24"/>
          <w:lang w:val="en-GB"/>
        </w:rPr>
        <w:t xml:space="preserve"> and live at a</w:t>
      </w:r>
      <w:r>
        <w:rPr>
          <w:rFonts w:ascii="Arial" w:hAnsi="Arial" w:cs="Arial"/>
          <w:sz w:val="24"/>
          <w:szCs w:val="24"/>
          <w:lang w:val="en-GB"/>
        </w:rPr>
        <w:t xml:space="preserve"> </w:t>
      </w:r>
      <w:r w:rsidRPr="00E7383F">
        <w:rPr>
          <w:rFonts w:ascii="Arial" w:hAnsi="Arial" w:cs="Arial"/>
          <w:sz w:val="24"/>
          <w:szCs w:val="24"/>
          <w:lang w:val="en-GB"/>
        </w:rPr>
        <w:t>different address.</w:t>
      </w:r>
      <w:proofErr w:type="gramEnd"/>
      <w:r>
        <w:rPr>
          <w:rFonts w:ascii="Arial" w:hAnsi="Arial" w:cs="Arial"/>
          <w:sz w:val="24"/>
          <w:szCs w:val="24"/>
          <w:lang w:val="en-GB"/>
        </w:rPr>
        <w:t xml:space="preserve"> </w:t>
      </w:r>
      <w:r w:rsidRPr="006F7CAA">
        <w:rPr>
          <w:rFonts w:ascii="Arial" w:hAnsi="Arial" w:cs="Arial"/>
          <w:sz w:val="24"/>
          <w:szCs w:val="24"/>
          <w:lang w:val="en-GB"/>
        </w:rPr>
        <w:t>This problem has historical roots.</w:t>
      </w:r>
      <w:r>
        <w:rPr>
          <w:rFonts w:ascii="Arial" w:hAnsi="Arial" w:cs="Arial"/>
          <w:sz w:val="24"/>
          <w:szCs w:val="24"/>
          <w:lang w:val="en-GB"/>
        </w:rPr>
        <w:t xml:space="preserve"> At the beginning of Estonia </w:t>
      </w:r>
      <w:proofErr w:type="spellStart"/>
      <w:r>
        <w:rPr>
          <w:rFonts w:ascii="Arial" w:hAnsi="Arial" w:cs="Arial"/>
          <w:sz w:val="24"/>
          <w:szCs w:val="24"/>
          <w:lang w:val="en-GB"/>
        </w:rPr>
        <w:t>reindependence</w:t>
      </w:r>
      <w:proofErr w:type="spellEnd"/>
      <w:r>
        <w:rPr>
          <w:rFonts w:ascii="Arial" w:hAnsi="Arial" w:cs="Arial"/>
          <w:sz w:val="24"/>
          <w:szCs w:val="24"/>
          <w:lang w:val="en-GB"/>
        </w:rPr>
        <w:t xml:space="preserve"> in </w:t>
      </w:r>
      <w:proofErr w:type="gramStart"/>
      <w:r>
        <w:rPr>
          <w:rFonts w:ascii="Arial" w:hAnsi="Arial" w:cs="Arial"/>
          <w:sz w:val="24"/>
          <w:szCs w:val="24"/>
          <w:lang w:val="en-GB"/>
        </w:rPr>
        <w:t>1990s</w:t>
      </w:r>
      <w:proofErr w:type="gramEnd"/>
      <w:r>
        <w:rPr>
          <w:rFonts w:ascii="Arial" w:hAnsi="Arial" w:cs="Arial"/>
          <w:sz w:val="24"/>
          <w:szCs w:val="24"/>
          <w:lang w:val="en-GB"/>
        </w:rPr>
        <w:t xml:space="preserve"> the registration of a place of residence in PR was voluntary. Now it is obligatory more than ten years but </w:t>
      </w:r>
      <w:proofErr w:type="gramStart"/>
      <w:r>
        <w:rPr>
          <w:rFonts w:ascii="Arial" w:hAnsi="Arial" w:cs="Arial"/>
          <w:sz w:val="24"/>
          <w:szCs w:val="24"/>
          <w:lang w:val="en-GB"/>
        </w:rPr>
        <w:t>lots of</w:t>
      </w:r>
      <w:proofErr w:type="gramEnd"/>
      <w:r>
        <w:rPr>
          <w:rFonts w:ascii="Arial" w:hAnsi="Arial" w:cs="Arial"/>
          <w:sz w:val="24"/>
          <w:szCs w:val="24"/>
          <w:lang w:val="en-GB"/>
        </w:rPr>
        <w:t xml:space="preserve"> people don’t consider registration necessary (Äär, 2017). </w:t>
      </w:r>
      <w:r w:rsidRPr="00765441">
        <w:rPr>
          <w:rFonts w:ascii="Arial" w:hAnsi="Arial" w:cs="Arial"/>
          <w:sz w:val="24"/>
          <w:szCs w:val="24"/>
          <w:lang w:val="en-GB"/>
        </w:rPr>
        <w:t>Today, there are several new reasons and factors causing false registration of place of residence</w:t>
      </w:r>
      <w:r>
        <w:rPr>
          <w:rFonts w:ascii="Arial" w:hAnsi="Arial" w:cs="Arial"/>
          <w:sz w:val="24"/>
          <w:szCs w:val="24"/>
          <w:lang w:val="en-GB"/>
        </w:rPr>
        <w:t xml:space="preserve"> in PR: school and kindergarten places, </w:t>
      </w:r>
      <w:r w:rsidRPr="00765441">
        <w:rPr>
          <w:rFonts w:ascii="Arial" w:hAnsi="Arial" w:cs="Arial"/>
          <w:sz w:val="24"/>
          <w:szCs w:val="24"/>
          <w:lang w:val="en-GB"/>
        </w:rPr>
        <w:t xml:space="preserve">free public transport, </w:t>
      </w:r>
      <w:proofErr w:type="gramStart"/>
      <w:r w:rsidRPr="00765441">
        <w:rPr>
          <w:rFonts w:ascii="Arial" w:hAnsi="Arial" w:cs="Arial"/>
          <w:sz w:val="24"/>
          <w:szCs w:val="24"/>
          <w:lang w:val="en-GB"/>
        </w:rPr>
        <w:t>several</w:t>
      </w:r>
      <w:proofErr w:type="gramEnd"/>
      <w:r w:rsidRPr="00765441">
        <w:rPr>
          <w:rFonts w:ascii="Arial" w:hAnsi="Arial" w:cs="Arial"/>
          <w:sz w:val="24"/>
          <w:szCs w:val="24"/>
          <w:lang w:val="en-GB"/>
        </w:rPr>
        <w:t xml:space="preserve"> social benefits, </w:t>
      </w:r>
      <w:r>
        <w:rPr>
          <w:rFonts w:ascii="Arial" w:hAnsi="Arial" w:cs="Arial"/>
          <w:sz w:val="24"/>
          <w:szCs w:val="24"/>
          <w:lang w:val="en-GB"/>
        </w:rPr>
        <w:t xml:space="preserve">wish to support different local government </w:t>
      </w:r>
      <w:r w:rsidRPr="00765441">
        <w:rPr>
          <w:rFonts w:ascii="Arial" w:hAnsi="Arial" w:cs="Arial"/>
          <w:sz w:val="24"/>
          <w:szCs w:val="24"/>
          <w:lang w:val="en-GB"/>
        </w:rPr>
        <w:t>etc.</w:t>
      </w:r>
    </w:p>
    <w:p w14:paraId="43288082" w14:textId="77777777" w:rsidR="00B508D6" w:rsidRDefault="00B508D6" w:rsidP="00B508D6">
      <w:pPr>
        <w:spacing w:before="120" w:after="0" w:line="360" w:lineRule="auto"/>
        <w:jc w:val="both"/>
        <w:rPr>
          <w:rFonts w:ascii="Arial" w:hAnsi="Arial" w:cs="Arial"/>
          <w:sz w:val="24"/>
          <w:szCs w:val="24"/>
          <w:lang w:val="en-GB"/>
        </w:rPr>
      </w:pPr>
      <w:r w:rsidRPr="007813B8">
        <w:rPr>
          <w:rFonts w:ascii="Arial" w:hAnsi="Arial" w:cs="Arial"/>
          <w:sz w:val="24"/>
          <w:szCs w:val="24"/>
          <w:lang w:val="en-GB"/>
        </w:rPr>
        <w:lastRenderedPageBreak/>
        <w:t xml:space="preserve">The difference between registered and actual places of residence affects the breakdown of the lowest level of the place of usual residence and all household and family characteristics. </w:t>
      </w:r>
      <w:r>
        <w:rPr>
          <w:rFonts w:ascii="Arial" w:hAnsi="Arial" w:cs="Arial"/>
          <w:sz w:val="24"/>
          <w:szCs w:val="24"/>
          <w:lang w:val="en-GB"/>
        </w:rPr>
        <w:t>(Tiit, Visk, Levenko, 2018)</w:t>
      </w:r>
      <w:r w:rsidRPr="00FD5B10">
        <w:rPr>
          <w:rFonts w:ascii="Arial" w:hAnsi="Arial" w:cs="Arial"/>
          <w:sz w:val="24"/>
          <w:szCs w:val="24"/>
          <w:lang w:val="en-GB"/>
        </w:rPr>
        <w:t>.</w:t>
      </w:r>
    </w:p>
    <w:p w14:paraId="615E6B51" w14:textId="3FE543FA"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AD1043">
        <w:rPr>
          <w:rFonts w:ascii="Arial" w:hAnsi="Arial" w:cs="Arial"/>
          <w:b/>
          <w:sz w:val="24"/>
          <w:szCs w:val="24"/>
          <w:lang w:val="en-GB"/>
        </w:rPr>
        <w:t>Organisation of p</w:t>
      </w:r>
      <w:r w:rsidR="00E63607">
        <w:rPr>
          <w:rFonts w:ascii="Arial" w:hAnsi="Arial" w:cs="Arial"/>
          <w:b/>
          <w:sz w:val="24"/>
          <w:szCs w:val="24"/>
          <w:lang w:val="en-GB"/>
        </w:rPr>
        <w:t>ilot study</w:t>
      </w:r>
    </w:p>
    <w:p w14:paraId="78759CE4" w14:textId="33F76CEB" w:rsidR="00AD1043" w:rsidRPr="00AD1043" w:rsidRDefault="004A3E2C" w:rsidP="00AD1043">
      <w:pPr>
        <w:spacing w:before="120" w:after="0" w:line="360" w:lineRule="auto"/>
        <w:jc w:val="both"/>
        <w:rPr>
          <w:rFonts w:ascii="Arial" w:hAnsi="Arial" w:cs="Arial"/>
          <w:sz w:val="24"/>
          <w:szCs w:val="24"/>
          <w:lang w:val="en-GB"/>
        </w:rPr>
      </w:pPr>
      <w:r>
        <w:rPr>
          <w:rFonts w:ascii="Arial" w:hAnsi="Arial" w:cs="Arial"/>
          <w:sz w:val="24"/>
          <w:szCs w:val="24"/>
          <w:lang w:val="en-GB"/>
        </w:rPr>
        <w:t xml:space="preserve">Statistics Estonia </w:t>
      </w:r>
      <w:r w:rsidR="00AD1043" w:rsidRPr="00AD1043">
        <w:rPr>
          <w:rFonts w:ascii="Arial" w:hAnsi="Arial" w:cs="Arial"/>
          <w:sz w:val="24"/>
          <w:szCs w:val="24"/>
          <w:lang w:val="en-GB"/>
        </w:rPr>
        <w:t xml:space="preserve">started pilot project for testing possibility to use mobile positioning data for </w:t>
      </w:r>
      <w:proofErr w:type="gramStart"/>
      <w:r w:rsidR="00AD1043" w:rsidRPr="00AD1043">
        <w:rPr>
          <w:rFonts w:ascii="Arial" w:hAnsi="Arial" w:cs="Arial"/>
          <w:sz w:val="24"/>
          <w:szCs w:val="24"/>
          <w:lang w:val="en-GB"/>
        </w:rPr>
        <w:t>register based</w:t>
      </w:r>
      <w:proofErr w:type="gramEnd"/>
      <w:r w:rsidR="00AD1043" w:rsidRPr="00AD1043">
        <w:rPr>
          <w:rFonts w:ascii="Arial" w:hAnsi="Arial" w:cs="Arial"/>
          <w:sz w:val="24"/>
          <w:szCs w:val="24"/>
          <w:lang w:val="en-GB"/>
        </w:rPr>
        <w:t xml:space="preserve"> census. </w:t>
      </w:r>
      <w:r>
        <w:rPr>
          <w:rFonts w:ascii="Arial" w:hAnsi="Arial" w:cs="Arial"/>
          <w:sz w:val="24"/>
          <w:szCs w:val="24"/>
          <w:lang w:val="en-GB"/>
        </w:rPr>
        <w:t xml:space="preserve">The aim of pilot study was </w:t>
      </w:r>
      <w:r w:rsidRPr="004A3E2C">
        <w:rPr>
          <w:rFonts w:ascii="Arial" w:hAnsi="Arial" w:cs="Arial"/>
          <w:sz w:val="24"/>
          <w:szCs w:val="24"/>
          <w:lang w:val="en-GB"/>
        </w:rPr>
        <w:t>test the feasibility of specifying actual place of residence with the help of mobile positioning data</w:t>
      </w:r>
      <w:r>
        <w:rPr>
          <w:rFonts w:ascii="Arial" w:hAnsi="Arial" w:cs="Arial"/>
          <w:sz w:val="24"/>
          <w:szCs w:val="24"/>
          <w:lang w:val="en-GB"/>
        </w:rPr>
        <w:t xml:space="preserve">. </w:t>
      </w:r>
      <w:r w:rsidR="005125D8">
        <w:rPr>
          <w:rFonts w:ascii="Arial" w:hAnsi="Arial" w:cs="Arial"/>
          <w:sz w:val="24"/>
          <w:szCs w:val="24"/>
          <w:lang w:val="en-GB"/>
        </w:rPr>
        <w:t xml:space="preserve">Study was organised in cooperation with University of Tartu and </w:t>
      </w:r>
      <w:proofErr w:type="spellStart"/>
      <w:r w:rsidR="005125D8">
        <w:rPr>
          <w:rFonts w:ascii="Arial" w:hAnsi="Arial" w:cs="Arial"/>
          <w:sz w:val="24"/>
          <w:szCs w:val="24"/>
          <w:lang w:val="en-GB"/>
        </w:rPr>
        <w:t>Positium</w:t>
      </w:r>
      <w:proofErr w:type="spellEnd"/>
      <w:r w:rsidR="005125D8">
        <w:rPr>
          <w:rFonts w:ascii="Arial" w:hAnsi="Arial" w:cs="Arial"/>
          <w:sz w:val="24"/>
          <w:szCs w:val="24"/>
          <w:lang w:val="en-GB"/>
        </w:rPr>
        <w:t xml:space="preserve"> LBS. </w:t>
      </w:r>
      <w:r w:rsidR="00C2299B">
        <w:rPr>
          <w:rFonts w:ascii="Arial" w:hAnsi="Arial" w:cs="Arial"/>
          <w:sz w:val="24"/>
          <w:szCs w:val="24"/>
          <w:lang w:val="en-GB"/>
        </w:rPr>
        <w:t>The pilot study consists of following steps:</w:t>
      </w:r>
    </w:p>
    <w:p w14:paraId="6E2B191C" w14:textId="1B8FCA04" w:rsidR="00AD1043" w:rsidRPr="00C2299B" w:rsidRDefault="00AD1043" w:rsidP="00C2299B">
      <w:pPr>
        <w:pStyle w:val="ListParagraph"/>
        <w:numPr>
          <w:ilvl w:val="0"/>
          <w:numId w:val="2"/>
        </w:numPr>
        <w:spacing w:before="120" w:after="0" w:line="360" w:lineRule="auto"/>
        <w:jc w:val="both"/>
        <w:rPr>
          <w:rFonts w:ascii="Arial" w:hAnsi="Arial" w:cs="Arial"/>
          <w:sz w:val="24"/>
          <w:szCs w:val="24"/>
          <w:lang w:val="en-GB"/>
        </w:rPr>
      </w:pPr>
      <w:r w:rsidRPr="00C2299B">
        <w:rPr>
          <w:rFonts w:ascii="Arial" w:hAnsi="Arial" w:cs="Arial"/>
          <w:sz w:val="24"/>
          <w:szCs w:val="24"/>
          <w:lang w:val="en-GB"/>
        </w:rPr>
        <w:t>S</w:t>
      </w:r>
      <w:r w:rsidR="00C2299B" w:rsidRPr="00C2299B">
        <w:rPr>
          <w:rFonts w:ascii="Arial" w:hAnsi="Arial" w:cs="Arial"/>
          <w:sz w:val="24"/>
          <w:szCs w:val="24"/>
          <w:lang w:val="en-GB"/>
        </w:rPr>
        <w:t>tatistics Estonia</w:t>
      </w:r>
      <w:r w:rsidRPr="00C2299B">
        <w:rPr>
          <w:rFonts w:ascii="Arial" w:hAnsi="Arial" w:cs="Arial"/>
          <w:sz w:val="24"/>
          <w:szCs w:val="24"/>
          <w:lang w:val="en-GB"/>
        </w:rPr>
        <w:t xml:space="preserve"> asked volunteers to participate in the pilot</w:t>
      </w:r>
    </w:p>
    <w:p w14:paraId="066F4A9A" w14:textId="77777777" w:rsidR="00AD1043" w:rsidRPr="00C2299B" w:rsidRDefault="00AD1043" w:rsidP="00C2299B">
      <w:pPr>
        <w:pStyle w:val="ListParagraph"/>
        <w:numPr>
          <w:ilvl w:val="0"/>
          <w:numId w:val="2"/>
        </w:numPr>
        <w:spacing w:before="120" w:after="0" w:line="360" w:lineRule="auto"/>
        <w:jc w:val="both"/>
        <w:rPr>
          <w:rFonts w:ascii="Arial" w:hAnsi="Arial" w:cs="Arial"/>
          <w:sz w:val="24"/>
          <w:szCs w:val="24"/>
          <w:lang w:val="en-GB"/>
        </w:rPr>
      </w:pPr>
      <w:r w:rsidRPr="00C2299B">
        <w:rPr>
          <w:rFonts w:ascii="Arial" w:hAnsi="Arial" w:cs="Arial"/>
          <w:sz w:val="24"/>
          <w:szCs w:val="24"/>
          <w:lang w:val="en-GB"/>
        </w:rPr>
        <w:t>Set of potential addresses was created for each participant based on registers</w:t>
      </w:r>
    </w:p>
    <w:p w14:paraId="768D9A22" w14:textId="15CFA2AF" w:rsidR="00AD1043" w:rsidRPr="00C2299B" w:rsidRDefault="00AD1043" w:rsidP="00C2299B">
      <w:pPr>
        <w:pStyle w:val="ListParagraph"/>
        <w:numPr>
          <w:ilvl w:val="0"/>
          <w:numId w:val="2"/>
        </w:numPr>
        <w:spacing w:before="120" w:after="0" w:line="360" w:lineRule="auto"/>
        <w:jc w:val="both"/>
        <w:rPr>
          <w:rFonts w:ascii="Arial" w:hAnsi="Arial" w:cs="Arial"/>
          <w:sz w:val="24"/>
          <w:szCs w:val="24"/>
          <w:lang w:val="en-GB"/>
        </w:rPr>
      </w:pPr>
      <w:r w:rsidRPr="00C2299B">
        <w:rPr>
          <w:rFonts w:ascii="Arial" w:hAnsi="Arial" w:cs="Arial"/>
          <w:sz w:val="24"/>
          <w:szCs w:val="24"/>
          <w:lang w:val="en-GB"/>
        </w:rPr>
        <w:t>The</w:t>
      </w:r>
      <w:r w:rsidR="00C2299B">
        <w:rPr>
          <w:rFonts w:ascii="Arial" w:hAnsi="Arial" w:cs="Arial"/>
          <w:sz w:val="24"/>
          <w:szCs w:val="24"/>
          <w:lang w:val="en-GB"/>
        </w:rPr>
        <w:t xml:space="preserve"> home</w:t>
      </w:r>
      <w:r w:rsidRPr="00C2299B">
        <w:rPr>
          <w:rFonts w:ascii="Arial" w:hAnsi="Arial" w:cs="Arial"/>
          <w:sz w:val="24"/>
          <w:szCs w:val="24"/>
          <w:lang w:val="en-GB"/>
        </w:rPr>
        <w:t xml:space="preserve"> anchor points were estimated based on the mobile positioning data</w:t>
      </w:r>
    </w:p>
    <w:p w14:paraId="315F004A" w14:textId="77777777" w:rsidR="00AD1043" w:rsidRPr="00C2299B" w:rsidRDefault="00AD1043" w:rsidP="00C2299B">
      <w:pPr>
        <w:pStyle w:val="ListParagraph"/>
        <w:numPr>
          <w:ilvl w:val="0"/>
          <w:numId w:val="2"/>
        </w:numPr>
        <w:spacing w:before="120" w:after="0" w:line="360" w:lineRule="auto"/>
        <w:jc w:val="both"/>
        <w:rPr>
          <w:rFonts w:ascii="Arial" w:hAnsi="Arial" w:cs="Arial"/>
          <w:sz w:val="24"/>
          <w:szCs w:val="24"/>
          <w:lang w:val="en-GB"/>
        </w:rPr>
      </w:pPr>
      <w:r w:rsidRPr="00C2299B">
        <w:rPr>
          <w:rFonts w:ascii="Arial" w:hAnsi="Arial" w:cs="Arial"/>
          <w:sz w:val="24"/>
          <w:szCs w:val="24"/>
          <w:lang w:val="en-GB"/>
        </w:rPr>
        <w:t xml:space="preserve">Anchor points and other auxiliary information </w:t>
      </w:r>
      <w:proofErr w:type="gramStart"/>
      <w:r w:rsidRPr="00C2299B">
        <w:rPr>
          <w:rFonts w:ascii="Arial" w:hAnsi="Arial" w:cs="Arial"/>
          <w:sz w:val="24"/>
          <w:szCs w:val="24"/>
          <w:lang w:val="en-GB"/>
        </w:rPr>
        <w:t>was used</w:t>
      </w:r>
      <w:proofErr w:type="gramEnd"/>
      <w:r w:rsidRPr="00C2299B">
        <w:rPr>
          <w:rFonts w:ascii="Arial" w:hAnsi="Arial" w:cs="Arial"/>
          <w:sz w:val="24"/>
          <w:szCs w:val="24"/>
          <w:lang w:val="en-GB"/>
        </w:rPr>
        <w:t xml:space="preserve"> to build a model for selecting the most probable place of residence from the set of addresses. </w:t>
      </w:r>
    </w:p>
    <w:p w14:paraId="249AED21" w14:textId="1083AD5A" w:rsidR="00AD1043" w:rsidRPr="00AD1043" w:rsidRDefault="000D603C" w:rsidP="00AD1043">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first step – recruitment of volunteers started in May 2017. Announcements </w:t>
      </w:r>
      <w:proofErr w:type="gramStart"/>
      <w:r>
        <w:rPr>
          <w:rFonts w:ascii="Arial" w:hAnsi="Arial" w:cs="Arial"/>
          <w:sz w:val="24"/>
          <w:szCs w:val="24"/>
          <w:lang w:val="en-GB"/>
        </w:rPr>
        <w:t>were published</w:t>
      </w:r>
      <w:proofErr w:type="gramEnd"/>
      <w:r>
        <w:rPr>
          <w:rFonts w:ascii="Arial" w:hAnsi="Arial" w:cs="Arial"/>
          <w:sz w:val="24"/>
          <w:szCs w:val="24"/>
          <w:lang w:val="en-GB"/>
        </w:rPr>
        <w:t xml:space="preserve"> in the internal news of Statistics Estonia, Ministry of Finance and other public institutions. In </w:t>
      </w:r>
      <w:proofErr w:type="gramStart"/>
      <w:r>
        <w:rPr>
          <w:rFonts w:ascii="Arial" w:hAnsi="Arial" w:cs="Arial"/>
          <w:sz w:val="24"/>
          <w:szCs w:val="24"/>
          <w:lang w:val="en-GB"/>
        </w:rPr>
        <w:t>June</w:t>
      </w:r>
      <w:proofErr w:type="gramEnd"/>
      <w:r>
        <w:rPr>
          <w:rFonts w:ascii="Arial" w:hAnsi="Arial" w:cs="Arial"/>
          <w:sz w:val="24"/>
          <w:szCs w:val="24"/>
          <w:lang w:val="en-GB"/>
        </w:rPr>
        <w:t xml:space="preserve"> the press release was published for asking all people of Estonia to participate on the survey.</w:t>
      </w:r>
      <w:r w:rsidR="000F730B">
        <w:rPr>
          <w:rFonts w:ascii="Arial" w:hAnsi="Arial" w:cs="Arial"/>
          <w:sz w:val="24"/>
          <w:szCs w:val="24"/>
          <w:lang w:val="en-GB"/>
        </w:rPr>
        <w:t xml:space="preserve"> In </w:t>
      </w:r>
      <w:proofErr w:type="gramStart"/>
      <w:r w:rsidR="000F730B">
        <w:rPr>
          <w:rFonts w:ascii="Arial" w:hAnsi="Arial" w:cs="Arial"/>
          <w:sz w:val="24"/>
          <w:szCs w:val="24"/>
          <w:lang w:val="en-GB"/>
        </w:rPr>
        <w:t>addition</w:t>
      </w:r>
      <w:proofErr w:type="gramEnd"/>
      <w:r w:rsidR="000F730B">
        <w:rPr>
          <w:rFonts w:ascii="Arial" w:hAnsi="Arial" w:cs="Arial"/>
          <w:sz w:val="24"/>
          <w:szCs w:val="24"/>
          <w:lang w:val="en-GB"/>
        </w:rPr>
        <w:t xml:space="preserve"> description of the survey was published on the website of Statistics Estonia.</w:t>
      </w:r>
    </w:p>
    <w:p w14:paraId="34B5A58E" w14:textId="6D5DB7FA" w:rsidR="00AD1043" w:rsidRPr="00AD1043" w:rsidRDefault="000F730B" w:rsidP="00AD1043">
      <w:pPr>
        <w:spacing w:before="120" w:after="0" w:line="360" w:lineRule="auto"/>
        <w:jc w:val="both"/>
        <w:rPr>
          <w:rFonts w:ascii="Arial" w:hAnsi="Arial" w:cs="Arial"/>
          <w:sz w:val="24"/>
          <w:szCs w:val="24"/>
          <w:lang w:val="en-GB"/>
        </w:rPr>
      </w:pPr>
      <w:r>
        <w:rPr>
          <w:rFonts w:ascii="Arial" w:hAnsi="Arial" w:cs="Arial"/>
          <w:sz w:val="24"/>
          <w:szCs w:val="24"/>
          <w:lang w:val="en-GB"/>
        </w:rPr>
        <w:t>All p</w:t>
      </w:r>
      <w:r w:rsidR="00AD1043" w:rsidRPr="00AD1043">
        <w:rPr>
          <w:rFonts w:ascii="Arial" w:hAnsi="Arial" w:cs="Arial"/>
          <w:sz w:val="24"/>
          <w:szCs w:val="24"/>
          <w:lang w:val="en-GB"/>
        </w:rPr>
        <w:t xml:space="preserve">articipants filled in </w:t>
      </w:r>
      <w:r>
        <w:rPr>
          <w:rFonts w:ascii="Arial" w:hAnsi="Arial" w:cs="Arial"/>
          <w:sz w:val="24"/>
          <w:szCs w:val="24"/>
          <w:lang w:val="en-GB"/>
        </w:rPr>
        <w:t xml:space="preserve">digitally signed </w:t>
      </w:r>
      <w:r w:rsidR="00AD1043" w:rsidRPr="00AD1043">
        <w:rPr>
          <w:rFonts w:ascii="Arial" w:hAnsi="Arial" w:cs="Arial"/>
          <w:sz w:val="24"/>
          <w:szCs w:val="24"/>
          <w:lang w:val="en-GB"/>
        </w:rPr>
        <w:t xml:space="preserve">written consent to use their mobile positioning data. </w:t>
      </w:r>
      <w:r>
        <w:rPr>
          <w:rFonts w:ascii="Arial" w:hAnsi="Arial" w:cs="Arial"/>
          <w:sz w:val="24"/>
          <w:szCs w:val="24"/>
          <w:lang w:val="en-GB"/>
        </w:rPr>
        <w:t xml:space="preserve">Together with consent, the following information </w:t>
      </w:r>
      <w:proofErr w:type="gramStart"/>
      <w:r>
        <w:rPr>
          <w:rFonts w:ascii="Arial" w:hAnsi="Arial" w:cs="Arial"/>
          <w:sz w:val="24"/>
          <w:szCs w:val="24"/>
          <w:lang w:val="en-GB"/>
        </w:rPr>
        <w:t>was collected</w:t>
      </w:r>
      <w:proofErr w:type="gramEnd"/>
      <w:r>
        <w:rPr>
          <w:rFonts w:ascii="Arial" w:hAnsi="Arial" w:cs="Arial"/>
          <w:sz w:val="24"/>
          <w:szCs w:val="24"/>
          <w:lang w:val="en-GB"/>
        </w:rPr>
        <w:t>: participant’s name</w:t>
      </w:r>
      <w:r w:rsidR="00AD1043" w:rsidRPr="00AD1043">
        <w:rPr>
          <w:rFonts w:ascii="Arial" w:hAnsi="Arial" w:cs="Arial"/>
          <w:sz w:val="24"/>
          <w:szCs w:val="24"/>
          <w:lang w:val="en-GB"/>
        </w:rPr>
        <w:t xml:space="preserve"> </w:t>
      </w:r>
      <w:r>
        <w:rPr>
          <w:rFonts w:ascii="Arial" w:hAnsi="Arial" w:cs="Arial"/>
          <w:sz w:val="24"/>
          <w:szCs w:val="24"/>
          <w:lang w:val="en-GB"/>
        </w:rPr>
        <w:t xml:space="preserve">and identification code, mobile number and mobile operator, </w:t>
      </w:r>
      <w:r w:rsidR="00AD1043" w:rsidRPr="00AD1043">
        <w:rPr>
          <w:rFonts w:ascii="Arial" w:hAnsi="Arial" w:cs="Arial"/>
          <w:sz w:val="24"/>
          <w:szCs w:val="24"/>
          <w:lang w:val="en-GB"/>
        </w:rPr>
        <w:t>the actual place of residence</w:t>
      </w:r>
      <w:r>
        <w:rPr>
          <w:rFonts w:ascii="Arial" w:hAnsi="Arial" w:cs="Arial"/>
          <w:sz w:val="24"/>
          <w:szCs w:val="24"/>
          <w:lang w:val="en-GB"/>
        </w:rPr>
        <w:t xml:space="preserve">. Identification code was used for linking data from </w:t>
      </w:r>
      <w:proofErr w:type="gramStart"/>
      <w:r>
        <w:rPr>
          <w:rFonts w:ascii="Arial" w:hAnsi="Arial" w:cs="Arial"/>
          <w:sz w:val="24"/>
          <w:szCs w:val="24"/>
          <w:lang w:val="en-GB"/>
        </w:rPr>
        <w:t>registers,</w:t>
      </w:r>
      <w:proofErr w:type="gramEnd"/>
      <w:r>
        <w:rPr>
          <w:rFonts w:ascii="Arial" w:hAnsi="Arial" w:cs="Arial"/>
          <w:sz w:val="24"/>
          <w:szCs w:val="24"/>
          <w:lang w:val="en-GB"/>
        </w:rPr>
        <w:t xml:space="preserve"> mobile number and mobile operator were needed for obtaining mobile positioning data</w:t>
      </w:r>
      <w:r w:rsidR="004201DF">
        <w:rPr>
          <w:rFonts w:ascii="Arial" w:hAnsi="Arial" w:cs="Arial"/>
          <w:sz w:val="24"/>
          <w:szCs w:val="24"/>
          <w:lang w:val="en-GB"/>
        </w:rPr>
        <w:t xml:space="preserve"> from operator</w:t>
      </w:r>
      <w:r>
        <w:rPr>
          <w:rFonts w:ascii="Arial" w:hAnsi="Arial" w:cs="Arial"/>
          <w:sz w:val="24"/>
          <w:szCs w:val="24"/>
          <w:lang w:val="en-GB"/>
        </w:rPr>
        <w:t xml:space="preserve">. </w:t>
      </w:r>
      <w:r w:rsidR="004201DF">
        <w:rPr>
          <w:rFonts w:ascii="Arial" w:hAnsi="Arial" w:cs="Arial"/>
          <w:sz w:val="24"/>
          <w:szCs w:val="24"/>
          <w:lang w:val="en-GB"/>
        </w:rPr>
        <w:t>Participant’s a</w:t>
      </w:r>
      <w:r>
        <w:rPr>
          <w:rFonts w:ascii="Arial" w:hAnsi="Arial" w:cs="Arial"/>
          <w:sz w:val="24"/>
          <w:szCs w:val="24"/>
          <w:lang w:val="en-GB"/>
        </w:rPr>
        <w:t xml:space="preserve">ctual </w:t>
      </w:r>
      <w:r w:rsidR="004201DF">
        <w:rPr>
          <w:rFonts w:ascii="Arial" w:hAnsi="Arial" w:cs="Arial"/>
          <w:sz w:val="24"/>
          <w:szCs w:val="24"/>
          <w:lang w:val="en-GB"/>
        </w:rPr>
        <w:t>place of residence</w:t>
      </w:r>
      <w:r>
        <w:rPr>
          <w:rFonts w:ascii="Arial" w:hAnsi="Arial" w:cs="Arial"/>
          <w:sz w:val="24"/>
          <w:szCs w:val="24"/>
          <w:lang w:val="en-GB"/>
        </w:rPr>
        <w:t xml:space="preserve"> </w:t>
      </w:r>
      <w:proofErr w:type="gramStart"/>
      <w:r>
        <w:rPr>
          <w:rFonts w:ascii="Arial" w:hAnsi="Arial" w:cs="Arial"/>
          <w:sz w:val="24"/>
          <w:szCs w:val="24"/>
          <w:lang w:val="en-GB"/>
        </w:rPr>
        <w:t>was collected</w:t>
      </w:r>
      <w:proofErr w:type="gramEnd"/>
      <w:r>
        <w:rPr>
          <w:rFonts w:ascii="Arial" w:hAnsi="Arial" w:cs="Arial"/>
          <w:sz w:val="24"/>
          <w:szCs w:val="24"/>
          <w:lang w:val="en-GB"/>
        </w:rPr>
        <w:t xml:space="preserve"> </w:t>
      </w:r>
      <w:r w:rsidR="00AD1043" w:rsidRPr="00AD1043">
        <w:rPr>
          <w:rFonts w:ascii="Arial" w:hAnsi="Arial" w:cs="Arial"/>
          <w:sz w:val="24"/>
          <w:szCs w:val="24"/>
          <w:lang w:val="en-GB"/>
        </w:rPr>
        <w:t>to compare positioning data</w:t>
      </w:r>
      <w:r>
        <w:rPr>
          <w:rFonts w:ascii="Arial" w:hAnsi="Arial" w:cs="Arial"/>
          <w:sz w:val="24"/>
          <w:szCs w:val="24"/>
          <w:lang w:val="en-GB"/>
        </w:rPr>
        <w:t xml:space="preserve"> and register data</w:t>
      </w:r>
      <w:r w:rsidR="00AD1043" w:rsidRPr="00AD1043">
        <w:rPr>
          <w:rFonts w:ascii="Arial" w:hAnsi="Arial" w:cs="Arial"/>
          <w:sz w:val="24"/>
          <w:szCs w:val="24"/>
          <w:lang w:val="en-GB"/>
        </w:rPr>
        <w:t xml:space="preserve"> with actual address</w:t>
      </w:r>
      <w:r>
        <w:rPr>
          <w:rFonts w:ascii="Arial" w:hAnsi="Arial" w:cs="Arial"/>
          <w:sz w:val="24"/>
          <w:szCs w:val="24"/>
          <w:lang w:val="en-GB"/>
        </w:rPr>
        <w:t>.</w:t>
      </w:r>
    </w:p>
    <w:p w14:paraId="1FA1F045" w14:textId="1FC49919" w:rsidR="00AD1043" w:rsidRDefault="000F730B" w:rsidP="00AD1043">
      <w:pPr>
        <w:spacing w:before="120" w:after="0" w:line="360" w:lineRule="auto"/>
        <w:jc w:val="both"/>
        <w:rPr>
          <w:rFonts w:ascii="Arial" w:hAnsi="Arial" w:cs="Arial"/>
          <w:sz w:val="24"/>
          <w:szCs w:val="24"/>
          <w:lang w:val="en-GB"/>
        </w:rPr>
      </w:pPr>
      <w:r>
        <w:rPr>
          <w:rFonts w:ascii="Arial" w:hAnsi="Arial" w:cs="Arial"/>
          <w:sz w:val="24"/>
          <w:szCs w:val="24"/>
          <w:lang w:val="en-GB"/>
        </w:rPr>
        <w:t xml:space="preserve">All together </w:t>
      </w:r>
      <w:r w:rsidR="00AD1043" w:rsidRPr="00AD1043">
        <w:rPr>
          <w:rFonts w:ascii="Arial" w:hAnsi="Arial" w:cs="Arial"/>
          <w:sz w:val="24"/>
          <w:szCs w:val="24"/>
          <w:lang w:val="en-GB"/>
        </w:rPr>
        <w:t>3</w:t>
      </w:r>
      <w:r w:rsidR="004201DF">
        <w:rPr>
          <w:rFonts w:ascii="Arial" w:hAnsi="Arial" w:cs="Arial"/>
          <w:sz w:val="24"/>
          <w:szCs w:val="24"/>
          <w:lang w:val="en-GB"/>
        </w:rPr>
        <w:t>10</w:t>
      </w:r>
      <w:r>
        <w:rPr>
          <w:rFonts w:ascii="Arial" w:hAnsi="Arial" w:cs="Arial"/>
          <w:sz w:val="24"/>
          <w:szCs w:val="24"/>
          <w:lang w:val="en-GB"/>
        </w:rPr>
        <w:t xml:space="preserve"> </w:t>
      </w:r>
      <w:r w:rsidR="004201DF">
        <w:rPr>
          <w:rFonts w:ascii="Arial" w:hAnsi="Arial" w:cs="Arial"/>
          <w:sz w:val="24"/>
          <w:szCs w:val="24"/>
          <w:lang w:val="en-GB"/>
        </w:rPr>
        <w:t xml:space="preserve">persons participated in the study, four participants gave two phone numbers. The phone numbers divided between three mobile operators: </w:t>
      </w:r>
      <w:proofErr w:type="spellStart"/>
      <w:r w:rsidR="004201DF">
        <w:rPr>
          <w:rFonts w:ascii="Arial" w:hAnsi="Arial" w:cs="Arial"/>
          <w:sz w:val="24"/>
          <w:szCs w:val="24"/>
          <w:lang w:val="en-GB"/>
        </w:rPr>
        <w:t>Telia</w:t>
      </w:r>
      <w:proofErr w:type="spellEnd"/>
      <w:r w:rsidR="004201DF">
        <w:rPr>
          <w:rFonts w:ascii="Arial" w:hAnsi="Arial" w:cs="Arial"/>
          <w:sz w:val="24"/>
          <w:szCs w:val="24"/>
          <w:lang w:val="en-GB"/>
        </w:rPr>
        <w:t xml:space="preserve"> (158</w:t>
      </w:r>
      <w:proofErr w:type="gramStart"/>
      <w:r w:rsidR="004201DF">
        <w:rPr>
          <w:rFonts w:ascii="Arial" w:hAnsi="Arial" w:cs="Arial"/>
          <w:sz w:val="24"/>
          <w:szCs w:val="24"/>
          <w:lang w:val="en-GB"/>
        </w:rPr>
        <w:t xml:space="preserve">)  </w:t>
      </w:r>
      <w:r w:rsidR="00AD1043" w:rsidRPr="00AD1043">
        <w:rPr>
          <w:rFonts w:ascii="Arial" w:hAnsi="Arial" w:cs="Arial"/>
          <w:sz w:val="24"/>
          <w:szCs w:val="24"/>
          <w:lang w:val="en-GB"/>
        </w:rPr>
        <w:t>Elisa</w:t>
      </w:r>
      <w:proofErr w:type="gramEnd"/>
      <w:r w:rsidR="00AD1043" w:rsidRPr="00AD1043">
        <w:rPr>
          <w:rFonts w:ascii="Arial" w:hAnsi="Arial" w:cs="Arial"/>
          <w:sz w:val="24"/>
          <w:szCs w:val="24"/>
          <w:lang w:val="en-GB"/>
        </w:rPr>
        <w:t xml:space="preserve"> </w:t>
      </w:r>
      <w:r w:rsidR="004201DF">
        <w:rPr>
          <w:rFonts w:ascii="Arial" w:hAnsi="Arial" w:cs="Arial"/>
          <w:sz w:val="24"/>
          <w:szCs w:val="24"/>
          <w:lang w:val="en-GB"/>
        </w:rPr>
        <w:t>(</w:t>
      </w:r>
      <w:r w:rsidR="00AD1043" w:rsidRPr="00AD1043">
        <w:rPr>
          <w:rFonts w:ascii="Arial" w:hAnsi="Arial" w:cs="Arial"/>
          <w:sz w:val="24"/>
          <w:szCs w:val="24"/>
          <w:lang w:val="en-GB"/>
        </w:rPr>
        <w:t>10</w:t>
      </w:r>
      <w:r w:rsidR="004201DF">
        <w:rPr>
          <w:rFonts w:ascii="Arial" w:hAnsi="Arial" w:cs="Arial"/>
          <w:sz w:val="24"/>
          <w:szCs w:val="24"/>
          <w:lang w:val="en-GB"/>
        </w:rPr>
        <w:t xml:space="preserve">3), Tele 2 (53). Mobile positioning data </w:t>
      </w:r>
      <w:proofErr w:type="gramStart"/>
      <w:r w:rsidR="004201DF">
        <w:rPr>
          <w:rFonts w:ascii="Arial" w:hAnsi="Arial" w:cs="Arial"/>
          <w:sz w:val="24"/>
          <w:szCs w:val="24"/>
          <w:lang w:val="en-GB"/>
        </w:rPr>
        <w:t>was received</w:t>
      </w:r>
      <w:proofErr w:type="gramEnd"/>
      <w:r w:rsidR="004201DF">
        <w:rPr>
          <w:rFonts w:ascii="Arial" w:hAnsi="Arial" w:cs="Arial"/>
          <w:sz w:val="24"/>
          <w:szCs w:val="24"/>
          <w:lang w:val="en-GB"/>
        </w:rPr>
        <w:t xml:space="preserve"> from </w:t>
      </w:r>
      <w:proofErr w:type="spellStart"/>
      <w:r w:rsidR="004201DF">
        <w:rPr>
          <w:rFonts w:ascii="Arial" w:hAnsi="Arial" w:cs="Arial"/>
          <w:sz w:val="24"/>
          <w:szCs w:val="24"/>
          <w:lang w:val="en-GB"/>
        </w:rPr>
        <w:t>Telia</w:t>
      </w:r>
      <w:proofErr w:type="spellEnd"/>
      <w:r w:rsidR="004201DF">
        <w:rPr>
          <w:rFonts w:ascii="Arial" w:hAnsi="Arial" w:cs="Arial"/>
          <w:sz w:val="24"/>
          <w:szCs w:val="24"/>
          <w:lang w:val="en-GB"/>
        </w:rPr>
        <w:t xml:space="preserve"> and Elisa. Participants with mobile numbers of operator Tele 2 were not included into next steps of the study.</w:t>
      </w:r>
    </w:p>
    <w:p w14:paraId="1AAFBA70" w14:textId="77777777" w:rsidR="002B45C7" w:rsidRPr="00AD1043" w:rsidRDefault="002B45C7" w:rsidP="00AD1043">
      <w:pPr>
        <w:spacing w:before="120" w:after="0" w:line="360" w:lineRule="auto"/>
        <w:jc w:val="both"/>
        <w:rPr>
          <w:rFonts w:ascii="Arial" w:hAnsi="Arial" w:cs="Arial"/>
          <w:sz w:val="24"/>
          <w:szCs w:val="24"/>
          <w:lang w:val="en-GB"/>
        </w:rPr>
      </w:pPr>
    </w:p>
    <w:p w14:paraId="596DA316" w14:textId="7EA013FE" w:rsidR="00AD1043" w:rsidRDefault="00AD1043" w:rsidP="0045276C">
      <w:pPr>
        <w:spacing w:before="360" w:after="0" w:line="360" w:lineRule="auto"/>
        <w:jc w:val="both"/>
        <w:rPr>
          <w:rFonts w:ascii="Arial" w:hAnsi="Arial" w:cs="Arial"/>
          <w:sz w:val="24"/>
          <w:szCs w:val="24"/>
          <w:lang w:val="en-GB"/>
        </w:rPr>
      </w:pPr>
      <w:r>
        <w:rPr>
          <w:rFonts w:ascii="Arial" w:hAnsi="Arial" w:cs="Arial"/>
          <w:b/>
          <w:sz w:val="24"/>
          <w:szCs w:val="24"/>
          <w:lang w:val="en-GB"/>
        </w:rPr>
        <w:t>3</w:t>
      </w:r>
      <w:r w:rsidRPr="0028150C">
        <w:rPr>
          <w:rFonts w:ascii="Arial" w:hAnsi="Arial" w:cs="Arial"/>
          <w:b/>
          <w:sz w:val="24"/>
          <w:szCs w:val="24"/>
          <w:lang w:val="en-GB"/>
        </w:rPr>
        <w:t xml:space="preserve">. </w:t>
      </w:r>
      <w:r>
        <w:rPr>
          <w:rFonts w:ascii="Arial" w:hAnsi="Arial" w:cs="Arial"/>
          <w:b/>
          <w:sz w:val="24"/>
          <w:szCs w:val="24"/>
          <w:lang w:val="en-GB"/>
        </w:rPr>
        <w:t>Linking of addresses from registers</w:t>
      </w:r>
    </w:p>
    <w:p w14:paraId="6D40E840" w14:textId="244BEF75" w:rsidR="00AD1043" w:rsidRPr="00AD1043" w:rsidRDefault="00AD1043" w:rsidP="00AD1043">
      <w:pPr>
        <w:spacing w:before="120" w:after="0" w:line="360" w:lineRule="auto"/>
        <w:jc w:val="both"/>
        <w:rPr>
          <w:rFonts w:ascii="Arial" w:hAnsi="Arial" w:cs="Arial"/>
          <w:sz w:val="24"/>
          <w:szCs w:val="24"/>
          <w:lang w:val="en-GB"/>
        </w:rPr>
      </w:pPr>
      <w:r w:rsidRPr="00AD1043">
        <w:rPr>
          <w:rFonts w:ascii="Arial" w:hAnsi="Arial" w:cs="Arial"/>
          <w:sz w:val="24"/>
          <w:szCs w:val="24"/>
          <w:lang w:val="en-GB"/>
        </w:rPr>
        <w:t xml:space="preserve">Set of potential addresses </w:t>
      </w:r>
      <w:proofErr w:type="gramStart"/>
      <w:r w:rsidRPr="00AD1043">
        <w:rPr>
          <w:rFonts w:ascii="Arial" w:hAnsi="Arial" w:cs="Arial"/>
          <w:sz w:val="24"/>
          <w:szCs w:val="24"/>
          <w:lang w:val="en-GB"/>
        </w:rPr>
        <w:t>w</w:t>
      </w:r>
      <w:r>
        <w:rPr>
          <w:rFonts w:ascii="Arial" w:hAnsi="Arial" w:cs="Arial"/>
          <w:sz w:val="24"/>
          <w:szCs w:val="24"/>
          <w:lang w:val="en-GB"/>
        </w:rPr>
        <w:t>as created</w:t>
      </w:r>
      <w:proofErr w:type="gramEnd"/>
      <w:r>
        <w:rPr>
          <w:rFonts w:ascii="Arial" w:hAnsi="Arial" w:cs="Arial"/>
          <w:sz w:val="24"/>
          <w:szCs w:val="24"/>
          <w:lang w:val="en-GB"/>
        </w:rPr>
        <w:t xml:space="preserve"> for each participant based on Population Register and Land Register. The following addresses </w:t>
      </w:r>
      <w:proofErr w:type="gramStart"/>
      <w:r>
        <w:rPr>
          <w:rFonts w:ascii="Arial" w:hAnsi="Arial" w:cs="Arial"/>
          <w:sz w:val="24"/>
          <w:szCs w:val="24"/>
          <w:lang w:val="en-GB"/>
        </w:rPr>
        <w:t>were linked</w:t>
      </w:r>
      <w:proofErr w:type="gramEnd"/>
      <w:r>
        <w:rPr>
          <w:rFonts w:ascii="Arial" w:hAnsi="Arial" w:cs="Arial"/>
          <w:sz w:val="24"/>
          <w:szCs w:val="24"/>
          <w:lang w:val="en-GB"/>
        </w:rPr>
        <w:t xml:space="preserve"> to the participant’s data:</w:t>
      </w:r>
    </w:p>
    <w:p w14:paraId="6E1AD1E3" w14:textId="77777777" w:rsidR="00AD1043" w:rsidRPr="00AD1043" w:rsidRDefault="00AD1043" w:rsidP="00AD1043">
      <w:pPr>
        <w:pStyle w:val="ListParagraph"/>
        <w:numPr>
          <w:ilvl w:val="0"/>
          <w:numId w:val="1"/>
        </w:numPr>
        <w:spacing w:before="120" w:after="0" w:line="360" w:lineRule="auto"/>
        <w:jc w:val="both"/>
        <w:rPr>
          <w:rFonts w:ascii="Arial" w:hAnsi="Arial" w:cs="Arial"/>
          <w:sz w:val="24"/>
          <w:szCs w:val="24"/>
          <w:lang w:val="en-GB"/>
        </w:rPr>
      </w:pPr>
      <w:r w:rsidRPr="00AD1043">
        <w:rPr>
          <w:rFonts w:ascii="Arial" w:hAnsi="Arial" w:cs="Arial"/>
          <w:sz w:val="24"/>
          <w:szCs w:val="24"/>
          <w:lang w:val="en-GB"/>
        </w:rPr>
        <w:t>Place of residence of participant from Population Register (PR)</w:t>
      </w:r>
    </w:p>
    <w:p w14:paraId="15F2EE60" w14:textId="77777777" w:rsidR="00AD1043" w:rsidRPr="00AD1043" w:rsidRDefault="00AD1043" w:rsidP="00AD1043">
      <w:pPr>
        <w:pStyle w:val="ListParagraph"/>
        <w:numPr>
          <w:ilvl w:val="0"/>
          <w:numId w:val="1"/>
        </w:numPr>
        <w:spacing w:before="120" w:after="0" w:line="360" w:lineRule="auto"/>
        <w:jc w:val="both"/>
        <w:rPr>
          <w:rFonts w:ascii="Arial" w:hAnsi="Arial" w:cs="Arial"/>
          <w:sz w:val="24"/>
          <w:szCs w:val="24"/>
          <w:lang w:val="en-GB"/>
        </w:rPr>
      </w:pPr>
      <w:r w:rsidRPr="00AD1043">
        <w:rPr>
          <w:rFonts w:ascii="Arial" w:hAnsi="Arial" w:cs="Arial"/>
          <w:sz w:val="24"/>
          <w:szCs w:val="24"/>
          <w:lang w:val="en-GB"/>
        </w:rPr>
        <w:t>Addresses of participant’s real estates from Land Register (LR)</w:t>
      </w:r>
    </w:p>
    <w:p w14:paraId="23AF848F" w14:textId="77777777" w:rsidR="00AD1043" w:rsidRPr="00AD1043" w:rsidRDefault="00AD1043" w:rsidP="00AD1043">
      <w:pPr>
        <w:pStyle w:val="ListParagraph"/>
        <w:numPr>
          <w:ilvl w:val="0"/>
          <w:numId w:val="1"/>
        </w:numPr>
        <w:spacing w:before="120" w:after="0" w:line="360" w:lineRule="auto"/>
        <w:jc w:val="both"/>
        <w:rPr>
          <w:rFonts w:ascii="Arial" w:hAnsi="Arial" w:cs="Arial"/>
          <w:sz w:val="24"/>
          <w:szCs w:val="24"/>
          <w:lang w:val="en-GB"/>
        </w:rPr>
      </w:pPr>
      <w:r w:rsidRPr="00AD1043">
        <w:rPr>
          <w:rFonts w:ascii="Arial" w:hAnsi="Arial" w:cs="Arial"/>
          <w:sz w:val="24"/>
          <w:szCs w:val="24"/>
          <w:lang w:val="en-GB"/>
        </w:rPr>
        <w:t>Place of residence of participant’s spouse and children from PR</w:t>
      </w:r>
    </w:p>
    <w:p w14:paraId="1F7D37D2" w14:textId="646A86DC" w:rsidR="00AD1043" w:rsidRPr="00AD1043" w:rsidRDefault="00AD1043" w:rsidP="00AD1043">
      <w:pPr>
        <w:pStyle w:val="ListParagraph"/>
        <w:numPr>
          <w:ilvl w:val="0"/>
          <w:numId w:val="1"/>
        </w:numPr>
        <w:spacing w:before="120" w:after="0" w:line="360" w:lineRule="auto"/>
        <w:jc w:val="both"/>
        <w:rPr>
          <w:rFonts w:ascii="Arial" w:hAnsi="Arial" w:cs="Arial"/>
          <w:sz w:val="24"/>
          <w:szCs w:val="24"/>
          <w:lang w:val="en-GB"/>
        </w:rPr>
      </w:pPr>
      <w:r w:rsidRPr="00AD1043">
        <w:rPr>
          <w:rFonts w:ascii="Arial" w:hAnsi="Arial" w:cs="Arial"/>
          <w:sz w:val="24"/>
          <w:szCs w:val="24"/>
          <w:lang w:val="en-GB"/>
        </w:rPr>
        <w:t>Addresses of real estates of participant’s spouse and children from LR</w:t>
      </w:r>
    </w:p>
    <w:p w14:paraId="21D32CE9" w14:textId="77777777" w:rsidR="00AD1043" w:rsidRPr="00AD1043" w:rsidRDefault="00AD1043" w:rsidP="00AD1043">
      <w:pPr>
        <w:pStyle w:val="ListParagraph"/>
        <w:numPr>
          <w:ilvl w:val="0"/>
          <w:numId w:val="1"/>
        </w:numPr>
        <w:spacing w:before="120" w:after="0" w:line="360" w:lineRule="auto"/>
        <w:jc w:val="both"/>
        <w:rPr>
          <w:rFonts w:ascii="Arial" w:hAnsi="Arial" w:cs="Arial"/>
          <w:sz w:val="24"/>
          <w:szCs w:val="24"/>
          <w:lang w:val="en-GB"/>
        </w:rPr>
      </w:pPr>
      <w:r w:rsidRPr="00AD1043">
        <w:rPr>
          <w:rFonts w:ascii="Arial" w:hAnsi="Arial" w:cs="Arial"/>
          <w:sz w:val="24"/>
          <w:szCs w:val="24"/>
          <w:lang w:val="en-GB"/>
        </w:rPr>
        <w:t>Addresses of other relatives from PR and LR</w:t>
      </w:r>
    </w:p>
    <w:p w14:paraId="3D6EB445" w14:textId="0BC8533E" w:rsidR="00AD1043" w:rsidRDefault="00AD1043" w:rsidP="00AD1043">
      <w:pPr>
        <w:spacing w:before="120" w:after="0" w:line="360" w:lineRule="auto"/>
        <w:jc w:val="both"/>
        <w:rPr>
          <w:rFonts w:ascii="Arial" w:hAnsi="Arial" w:cs="Arial"/>
          <w:sz w:val="24"/>
          <w:szCs w:val="24"/>
          <w:lang w:val="en-GB"/>
        </w:rPr>
      </w:pPr>
      <w:r w:rsidRPr="00AD1043">
        <w:rPr>
          <w:rFonts w:ascii="Arial" w:hAnsi="Arial" w:cs="Arial"/>
          <w:sz w:val="24"/>
          <w:szCs w:val="24"/>
          <w:lang w:val="en-GB"/>
        </w:rPr>
        <w:t xml:space="preserve">Addresses from registers </w:t>
      </w:r>
      <w:proofErr w:type="gramStart"/>
      <w:r w:rsidRPr="00AD1043">
        <w:rPr>
          <w:rFonts w:ascii="Arial" w:hAnsi="Arial" w:cs="Arial"/>
          <w:sz w:val="24"/>
          <w:szCs w:val="24"/>
          <w:lang w:val="en-GB"/>
        </w:rPr>
        <w:t>were compared</w:t>
      </w:r>
      <w:proofErr w:type="gramEnd"/>
      <w:r w:rsidRPr="00AD1043">
        <w:rPr>
          <w:rFonts w:ascii="Arial" w:hAnsi="Arial" w:cs="Arial"/>
          <w:sz w:val="24"/>
          <w:szCs w:val="24"/>
          <w:lang w:val="en-GB"/>
        </w:rPr>
        <w:t xml:space="preserve"> with participant’s actual </w:t>
      </w:r>
      <w:r>
        <w:rPr>
          <w:rFonts w:ascii="Arial" w:hAnsi="Arial" w:cs="Arial"/>
          <w:sz w:val="24"/>
          <w:szCs w:val="24"/>
          <w:lang w:val="en-GB"/>
        </w:rPr>
        <w:t xml:space="preserve">place of residence. </w:t>
      </w:r>
      <w:r w:rsidR="002101ED">
        <w:rPr>
          <w:rFonts w:ascii="Arial" w:hAnsi="Arial" w:cs="Arial"/>
          <w:sz w:val="24"/>
          <w:szCs w:val="24"/>
          <w:lang w:val="en-GB"/>
        </w:rPr>
        <w:t xml:space="preserve">The actual place of residence coincided with PR address for 67% participants. For participants with different actual place of residence and PR address other addresses </w:t>
      </w:r>
      <w:proofErr w:type="gramStart"/>
      <w:r w:rsidR="002101ED">
        <w:rPr>
          <w:rFonts w:ascii="Arial" w:hAnsi="Arial" w:cs="Arial"/>
          <w:sz w:val="24"/>
          <w:szCs w:val="24"/>
          <w:lang w:val="en-GB"/>
        </w:rPr>
        <w:t>were compared</w:t>
      </w:r>
      <w:proofErr w:type="gramEnd"/>
      <w:r w:rsidR="002101ED">
        <w:rPr>
          <w:rFonts w:ascii="Arial" w:hAnsi="Arial" w:cs="Arial"/>
          <w:sz w:val="24"/>
          <w:szCs w:val="24"/>
          <w:lang w:val="en-GB"/>
        </w:rPr>
        <w:t xml:space="preserve"> with place of residence. </w:t>
      </w:r>
      <w:r w:rsidR="004A0F03">
        <w:rPr>
          <w:rFonts w:ascii="Arial" w:hAnsi="Arial" w:cs="Arial"/>
          <w:sz w:val="24"/>
          <w:szCs w:val="24"/>
          <w:lang w:val="en-GB"/>
        </w:rPr>
        <w:t xml:space="preserve">Most likely these persons live on the address </w:t>
      </w:r>
      <w:r w:rsidR="002101ED">
        <w:rPr>
          <w:rFonts w:ascii="Arial" w:hAnsi="Arial" w:cs="Arial"/>
          <w:sz w:val="24"/>
          <w:szCs w:val="24"/>
          <w:lang w:val="en-GB"/>
        </w:rPr>
        <w:t>of own real estate registered in Land Register</w:t>
      </w:r>
      <w:r w:rsidR="004A0F03">
        <w:rPr>
          <w:rFonts w:ascii="Arial" w:hAnsi="Arial" w:cs="Arial"/>
          <w:sz w:val="24"/>
          <w:szCs w:val="24"/>
          <w:lang w:val="en-GB"/>
        </w:rPr>
        <w:t xml:space="preserve"> (26%)</w:t>
      </w:r>
      <w:r w:rsidR="002101ED">
        <w:rPr>
          <w:rFonts w:ascii="Arial" w:hAnsi="Arial" w:cs="Arial"/>
          <w:sz w:val="24"/>
          <w:szCs w:val="24"/>
          <w:lang w:val="en-GB"/>
        </w:rPr>
        <w:t>,</w:t>
      </w:r>
      <w:r w:rsidR="004A0F03">
        <w:rPr>
          <w:rFonts w:ascii="Arial" w:hAnsi="Arial" w:cs="Arial"/>
          <w:sz w:val="24"/>
          <w:szCs w:val="24"/>
          <w:lang w:val="en-GB"/>
        </w:rPr>
        <w:t xml:space="preserve"> on the address</w:t>
      </w:r>
      <w:r w:rsidR="002101ED">
        <w:rPr>
          <w:rFonts w:ascii="Arial" w:hAnsi="Arial" w:cs="Arial"/>
          <w:sz w:val="24"/>
          <w:szCs w:val="24"/>
          <w:lang w:val="en-GB"/>
        </w:rPr>
        <w:t xml:space="preserve"> of </w:t>
      </w:r>
      <w:proofErr w:type="spellStart"/>
      <w:r w:rsidR="002101ED">
        <w:rPr>
          <w:rFonts w:ascii="Arial" w:hAnsi="Arial" w:cs="Arial"/>
          <w:sz w:val="24"/>
          <w:szCs w:val="24"/>
          <w:lang w:val="en-GB"/>
        </w:rPr>
        <w:t>spoce’s</w:t>
      </w:r>
      <w:proofErr w:type="spellEnd"/>
      <w:r w:rsidR="002101ED">
        <w:rPr>
          <w:rFonts w:ascii="Arial" w:hAnsi="Arial" w:cs="Arial"/>
          <w:sz w:val="24"/>
          <w:szCs w:val="24"/>
          <w:lang w:val="en-GB"/>
        </w:rPr>
        <w:t xml:space="preserve"> real estate </w:t>
      </w:r>
      <w:r w:rsidR="004A0F03">
        <w:rPr>
          <w:rFonts w:ascii="Arial" w:hAnsi="Arial" w:cs="Arial"/>
          <w:sz w:val="24"/>
          <w:szCs w:val="24"/>
          <w:lang w:val="en-GB"/>
        </w:rPr>
        <w:t xml:space="preserve">(19%) or </w:t>
      </w:r>
      <w:proofErr w:type="spellStart"/>
      <w:r w:rsidR="004A0F03">
        <w:rPr>
          <w:rFonts w:ascii="Arial" w:hAnsi="Arial" w:cs="Arial"/>
          <w:sz w:val="24"/>
          <w:szCs w:val="24"/>
          <w:lang w:val="en-GB"/>
        </w:rPr>
        <w:t>spouce’s</w:t>
      </w:r>
      <w:proofErr w:type="spellEnd"/>
      <w:r w:rsidR="004A0F03">
        <w:rPr>
          <w:rFonts w:ascii="Arial" w:hAnsi="Arial" w:cs="Arial"/>
          <w:sz w:val="24"/>
          <w:szCs w:val="24"/>
          <w:lang w:val="en-GB"/>
        </w:rPr>
        <w:t xml:space="preserve"> address in Population Register (14%). For about half participants living elsewhere than PR address it was possible to find their actual address from registers.</w:t>
      </w:r>
      <w:r w:rsidR="002101ED">
        <w:rPr>
          <w:rFonts w:ascii="Arial" w:hAnsi="Arial" w:cs="Arial"/>
          <w:sz w:val="24"/>
          <w:szCs w:val="24"/>
          <w:lang w:val="en-GB"/>
        </w:rPr>
        <w:t xml:space="preserve"> </w:t>
      </w:r>
    </w:p>
    <w:p w14:paraId="7F8CD5C9" w14:textId="6C6C50EC" w:rsidR="005C08DF" w:rsidRDefault="005C08DF" w:rsidP="0045276C">
      <w:pPr>
        <w:spacing w:before="360" w:after="0" w:line="360" w:lineRule="auto"/>
        <w:jc w:val="both"/>
        <w:rPr>
          <w:rFonts w:ascii="Arial" w:hAnsi="Arial" w:cs="Arial"/>
          <w:sz w:val="24"/>
          <w:szCs w:val="24"/>
          <w:lang w:val="en-GB"/>
        </w:rPr>
      </w:pPr>
      <w:r>
        <w:rPr>
          <w:rFonts w:ascii="Arial" w:hAnsi="Arial" w:cs="Arial"/>
          <w:b/>
          <w:sz w:val="24"/>
          <w:szCs w:val="24"/>
          <w:lang w:val="en-GB"/>
        </w:rPr>
        <w:t>4</w:t>
      </w:r>
      <w:r w:rsidRPr="0028150C">
        <w:rPr>
          <w:rFonts w:ascii="Arial" w:hAnsi="Arial" w:cs="Arial"/>
          <w:b/>
          <w:sz w:val="24"/>
          <w:szCs w:val="24"/>
          <w:lang w:val="en-GB"/>
        </w:rPr>
        <w:t xml:space="preserve">. </w:t>
      </w:r>
      <w:r>
        <w:rPr>
          <w:rFonts w:ascii="Arial" w:hAnsi="Arial" w:cs="Arial"/>
          <w:b/>
          <w:sz w:val="24"/>
          <w:szCs w:val="24"/>
          <w:lang w:val="en-GB"/>
        </w:rPr>
        <w:t>Calculation of anchor points</w:t>
      </w:r>
    </w:p>
    <w:p w14:paraId="4E9C991A" w14:textId="1EF46FDB" w:rsidR="0045276C" w:rsidRPr="00AD1043" w:rsidRDefault="005125D8" w:rsidP="0045276C">
      <w:pPr>
        <w:spacing w:before="120" w:after="0" w:line="360" w:lineRule="auto"/>
        <w:jc w:val="both"/>
        <w:rPr>
          <w:rFonts w:ascii="Arial" w:hAnsi="Arial" w:cs="Arial"/>
          <w:sz w:val="24"/>
          <w:szCs w:val="24"/>
          <w:lang w:val="en-GB"/>
        </w:rPr>
      </w:pPr>
      <w:r>
        <w:rPr>
          <w:rFonts w:ascii="Arial" w:hAnsi="Arial" w:cs="Arial"/>
          <w:sz w:val="24"/>
          <w:szCs w:val="24"/>
          <w:lang w:val="en-GB"/>
        </w:rPr>
        <w:t xml:space="preserve">Agreements with mobile operators, mobile phone positioning data extraction and anchor points calculations were made by company </w:t>
      </w:r>
      <w:proofErr w:type="spellStart"/>
      <w:r>
        <w:rPr>
          <w:rFonts w:ascii="Arial" w:hAnsi="Arial" w:cs="Arial"/>
          <w:sz w:val="24"/>
          <w:szCs w:val="24"/>
          <w:lang w:val="en-GB"/>
        </w:rPr>
        <w:t>Positium</w:t>
      </w:r>
      <w:proofErr w:type="spellEnd"/>
      <w:r>
        <w:rPr>
          <w:rFonts w:ascii="Arial" w:hAnsi="Arial" w:cs="Arial"/>
          <w:sz w:val="24"/>
          <w:szCs w:val="24"/>
          <w:lang w:val="en-GB"/>
        </w:rPr>
        <w:t xml:space="preserve"> LBS. </w:t>
      </w:r>
      <w:r w:rsidR="0045276C">
        <w:rPr>
          <w:rFonts w:ascii="Arial" w:hAnsi="Arial" w:cs="Arial"/>
          <w:sz w:val="24"/>
          <w:szCs w:val="24"/>
          <w:lang w:val="en-GB"/>
        </w:rPr>
        <w:t xml:space="preserve">Mobile </w:t>
      </w:r>
      <w:proofErr w:type="gramStart"/>
      <w:r w:rsidR="0045276C">
        <w:rPr>
          <w:rFonts w:ascii="Arial" w:hAnsi="Arial" w:cs="Arial"/>
          <w:sz w:val="24"/>
          <w:szCs w:val="24"/>
          <w:lang w:val="en-GB"/>
        </w:rPr>
        <w:t>phone positioning</w:t>
      </w:r>
      <w:proofErr w:type="gramEnd"/>
      <w:r w:rsidR="0045276C">
        <w:rPr>
          <w:rFonts w:ascii="Arial" w:hAnsi="Arial" w:cs="Arial"/>
          <w:sz w:val="24"/>
          <w:szCs w:val="24"/>
          <w:lang w:val="en-GB"/>
        </w:rPr>
        <w:t xml:space="preserve"> data was received from two mobile operators (</w:t>
      </w:r>
      <w:proofErr w:type="spellStart"/>
      <w:r w:rsidR="0045276C">
        <w:rPr>
          <w:rFonts w:ascii="Arial" w:hAnsi="Arial" w:cs="Arial"/>
          <w:sz w:val="24"/>
          <w:szCs w:val="24"/>
          <w:lang w:val="en-GB"/>
        </w:rPr>
        <w:t>Telia</w:t>
      </w:r>
      <w:proofErr w:type="spellEnd"/>
      <w:r w:rsidR="0045276C">
        <w:rPr>
          <w:rFonts w:ascii="Arial" w:hAnsi="Arial" w:cs="Arial"/>
          <w:sz w:val="24"/>
          <w:szCs w:val="24"/>
          <w:lang w:val="en-GB"/>
        </w:rPr>
        <w:t xml:space="preserve"> and Elisa) for 261 phone numbers and </w:t>
      </w:r>
      <w:r w:rsidR="0045276C" w:rsidRPr="00AD1043">
        <w:rPr>
          <w:rFonts w:ascii="Arial" w:hAnsi="Arial" w:cs="Arial"/>
          <w:sz w:val="24"/>
          <w:szCs w:val="24"/>
          <w:lang w:val="en-GB"/>
        </w:rPr>
        <w:t>257 persons</w:t>
      </w:r>
      <w:r w:rsidR="0045276C">
        <w:rPr>
          <w:rFonts w:ascii="Arial" w:hAnsi="Arial" w:cs="Arial"/>
          <w:sz w:val="24"/>
          <w:szCs w:val="24"/>
          <w:lang w:val="en-GB"/>
        </w:rPr>
        <w:t xml:space="preserve">. </w:t>
      </w:r>
      <w:r w:rsidR="0045276C" w:rsidRPr="00AD1043">
        <w:rPr>
          <w:rFonts w:ascii="Arial" w:hAnsi="Arial" w:cs="Arial"/>
          <w:sz w:val="24"/>
          <w:szCs w:val="24"/>
          <w:lang w:val="en-GB"/>
        </w:rPr>
        <w:t>Anchor points were calculat</w:t>
      </w:r>
      <w:r w:rsidR="0045276C">
        <w:rPr>
          <w:rFonts w:ascii="Arial" w:hAnsi="Arial" w:cs="Arial"/>
          <w:sz w:val="24"/>
          <w:szCs w:val="24"/>
          <w:lang w:val="en-GB"/>
        </w:rPr>
        <w:t xml:space="preserve">ed for 243 phone numbers (93%) and </w:t>
      </w:r>
      <w:r w:rsidR="0045276C" w:rsidRPr="00AD1043">
        <w:rPr>
          <w:rFonts w:ascii="Arial" w:hAnsi="Arial" w:cs="Arial"/>
          <w:sz w:val="24"/>
          <w:szCs w:val="24"/>
          <w:lang w:val="en-GB"/>
        </w:rPr>
        <w:t>240 persons</w:t>
      </w:r>
      <w:r w:rsidR="0045276C">
        <w:rPr>
          <w:rFonts w:ascii="Arial" w:hAnsi="Arial" w:cs="Arial"/>
          <w:sz w:val="24"/>
          <w:szCs w:val="24"/>
          <w:lang w:val="en-GB"/>
        </w:rPr>
        <w:t>. The mobile phone usage activity of some persons was too low for calculating anchor points.</w:t>
      </w:r>
    </w:p>
    <w:p w14:paraId="68AA4D8A" w14:textId="266FBFF1" w:rsidR="0045276C" w:rsidRPr="00AD1043" w:rsidRDefault="0045276C" w:rsidP="004A4432">
      <w:pPr>
        <w:spacing w:before="120" w:after="0" w:line="360" w:lineRule="auto"/>
        <w:jc w:val="both"/>
        <w:rPr>
          <w:rFonts w:ascii="Arial" w:hAnsi="Arial" w:cs="Arial"/>
          <w:sz w:val="24"/>
          <w:szCs w:val="24"/>
          <w:lang w:val="en-GB"/>
        </w:rPr>
      </w:pPr>
      <w:r>
        <w:rPr>
          <w:rFonts w:ascii="Arial" w:hAnsi="Arial" w:cs="Arial"/>
          <w:sz w:val="24"/>
          <w:szCs w:val="24"/>
          <w:lang w:val="en-GB"/>
        </w:rPr>
        <w:t xml:space="preserve">Anchor points </w:t>
      </w:r>
      <w:proofErr w:type="gramStart"/>
      <w:r>
        <w:rPr>
          <w:rFonts w:ascii="Arial" w:hAnsi="Arial" w:cs="Arial"/>
          <w:sz w:val="24"/>
          <w:szCs w:val="24"/>
          <w:lang w:val="en-GB"/>
        </w:rPr>
        <w:t xml:space="preserve">were </w:t>
      </w:r>
      <w:r w:rsidR="005125D8">
        <w:rPr>
          <w:rFonts w:ascii="Arial" w:hAnsi="Arial" w:cs="Arial"/>
          <w:sz w:val="24"/>
          <w:szCs w:val="24"/>
          <w:lang w:val="en-GB"/>
        </w:rPr>
        <w:t>calculated</w:t>
      </w:r>
      <w:proofErr w:type="gramEnd"/>
      <w:r w:rsidR="005125D8">
        <w:rPr>
          <w:rFonts w:ascii="Arial" w:hAnsi="Arial" w:cs="Arial"/>
          <w:sz w:val="24"/>
          <w:szCs w:val="24"/>
          <w:lang w:val="en-GB"/>
        </w:rPr>
        <w:t xml:space="preserve"> according to methodology developed by University of Tartu (Ahas et al, 2010). Anchor points are locations which person visits regularly. Calculation of anchor points consists of eight steps. </w:t>
      </w:r>
      <w:r w:rsidR="005125D8" w:rsidRPr="005125D8">
        <w:rPr>
          <w:rFonts w:ascii="Arial" w:hAnsi="Arial" w:cs="Arial"/>
          <w:sz w:val="24"/>
          <w:szCs w:val="24"/>
          <w:lang w:val="en-GB"/>
        </w:rPr>
        <w:t>The two regular cells that had</w:t>
      </w:r>
      <w:r w:rsidR="005125D8">
        <w:rPr>
          <w:rFonts w:ascii="Arial" w:hAnsi="Arial" w:cs="Arial"/>
          <w:sz w:val="24"/>
          <w:szCs w:val="24"/>
          <w:lang w:val="en-GB"/>
        </w:rPr>
        <w:t xml:space="preserve"> </w:t>
      </w:r>
      <w:r w:rsidR="005125D8" w:rsidRPr="005125D8">
        <w:rPr>
          <w:rFonts w:ascii="Arial" w:hAnsi="Arial" w:cs="Arial"/>
          <w:sz w:val="24"/>
          <w:szCs w:val="24"/>
          <w:lang w:val="en-GB"/>
        </w:rPr>
        <w:t xml:space="preserve">the highest number of days with calls </w:t>
      </w:r>
      <w:proofErr w:type="gramStart"/>
      <w:r w:rsidR="005125D8" w:rsidRPr="005125D8">
        <w:rPr>
          <w:rFonts w:ascii="Arial" w:hAnsi="Arial" w:cs="Arial"/>
          <w:sz w:val="24"/>
          <w:szCs w:val="24"/>
          <w:lang w:val="en-GB"/>
        </w:rPr>
        <w:t>are selected</w:t>
      </w:r>
      <w:proofErr w:type="gramEnd"/>
      <w:r w:rsidR="005125D8" w:rsidRPr="005125D8">
        <w:rPr>
          <w:rFonts w:ascii="Arial" w:hAnsi="Arial" w:cs="Arial"/>
          <w:sz w:val="24"/>
          <w:szCs w:val="24"/>
          <w:lang w:val="en-GB"/>
        </w:rPr>
        <w:t xml:space="preserve"> for the calculation of home and</w:t>
      </w:r>
      <w:r w:rsidR="005125D8">
        <w:rPr>
          <w:rFonts w:ascii="Arial" w:hAnsi="Arial" w:cs="Arial"/>
          <w:sz w:val="24"/>
          <w:szCs w:val="24"/>
          <w:lang w:val="en-GB"/>
        </w:rPr>
        <w:t xml:space="preserve"> </w:t>
      </w:r>
      <w:r w:rsidR="005125D8" w:rsidRPr="005125D8">
        <w:rPr>
          <w:rFonts w:ascii="Arial" w:hAnsi="Arial" w:cs="Arial"/>
          <w:sz w:val="24"/>
          <w:szCs w:val="24"/>
          <w:lang w:val="en-GB"/>
        </w:rPr>
        <w:t>work-time anchor points</w:t>
      </w:r>
      <w:r w:rsidR="004A4432">
        <w:rPr>
          <w:rFonts w:ascii="Arial" w:hAnsi="Arial" w:cs="Arial"/>
          <w:sz w:val="24"/>
          <w:szCs w:val="24"/>
          <w:lang w:val="en-GB"/>
        </w:rPr>
        <w:t xml:space="preserve">. </w:t>
      </w:r>
      <w:r w:rsidR="004A4432" w:rsidRPr="004A4432">
        <w:rPr>
          <w:rFonts w:ascii="Arial" w:hAnsi="Arial" w:cs="Arial"/>
          <w:sz w:val="24"/>
          <w:szCs w:val="24"/>
          <w:lang w:val="en-GB"/>
        </w:rPr>
        <w:t>Home anchor</w:t>
      </w:r>
      <w:r w:rsidR="004A4432">
        <w:rPr>
          <w:rFonts w:ascii="Arial" w:hAnsi="Arial" w:cs="Arial"/>
          <w:sz w:val="24"/>
          <w:szCs w:val="24"/>
          <w:lang w:val="en-GB"/>
        </w:rPr>
        <w:t xml:space="preserve"> point has </w:t>
      </w:r>
      <w:r w:rsidR="004A4432" w:rsidRPr="004A4432">
        <w:rPr>
          <w:rFonts w:ascii="Arial" w:hAnsi="Arial" w:cs="Arial"/>
          <w:sz w:val="24"/>
          <w:szCs w:val="24"/>
          <w:lang w:val="en-GB"/>
        </w:rPr>
        <w:t>average starting time of daily calls after 17:00 and standard deviation of beginning time of calls greater than 0.175</w:t>
      </w:r>
      <w:r w:rsidR="004A4432">
        <w:rPr>
          <w:rFonts w:ascii="Arial" w:hAnsi="Arial" w:cs="Arial"/>
          <w:sz w:val="24"/>
          <w:szCs w:val="24"/>
          <w:lang w:val="en-GB"/>
        </w:rPr>
        <w:t xml:space="preserve">. Working time anchor point has </w:t>
      </w:r>
      <w:r w:rsidR="004A4432" w:rsidRPr="004A4432">
        <w:rPr>
          <w:rFonts w:ascii="Arial" w:hAnsi="Arial" w:cs="Arial"/>
          <w:sz w:val="24"/>
          <w:szCs w:val="24"/>
          <w:lang w:val="en-GB"/>
        </w:rPr>
        <w:t>average starting time of daily calls before 17:00 and standard deviation less than 0.175</w:t>
      </w:r>
      <w:r w:rsidR="004A4432">
        <w:rPr>
          <w:rFonts w:ascii="Arial" w:hAnsi="Arial" w:cs="Arial"/>
          <w:sz w:val="24"/>
          <w:szCs w:val="24"/>
          <w:lang w:val="en-GB"/>
        </w:rPr>
        <w:t>. If</w:t>
      </w:r>
      <w:r w:rsidR="004A4432" w:rsidRPr="004A4432">
        <w:rPr>
          <w:rFonts w:ascii="Arial" w:hAnsi="Arial" w:cs="Arial"/>
          <w:sz w:val="24"/>
          <w:szCs w:val="24"/>
          <w:lang w:val="en-GB"/>
        </w:rPr>
        <w:t xml:space="preserve"> the home and work-time anchor points are located in the same network cell and </w:t>
      </w:r>
      <w:proofErr w:type="gramStart"/>
      <w:r w:rsidR="004A4432" w:rsidRPr="004A4432">
        <w:rPr>
          <w:rFonts w:ascii="Arial" w:hAnsi="Arial" w:cs="Arial"/>
          <w:sz w:val="24"/>
          <w:szCs w:val="24"/>
          <w:lang w:val="en-GB"/>
        </w:rPr>
        <w:t>cannot be separately identified</w:t>
      </w:r>
      <w:proofErr w:type="gramEnd"/>
      <w:r w:rsidR="004A4432">
        <w:rPr>
          <w:rFonts w:ascii="Arial" w:hAnsi="Arial" w:cs="Arial"/>
          <w:sz w:val="24"/>
          <w:szCs w:val="24"/>
          <w:lang w:val="en-GB"/>
        </w:rPr>
        <w:t xml:space="preserve"> then anchor point is determined as w</w:t>
      </w:r>
      <w:r w:rsidR="004A4432" w:rsidRPr="004A4432">
        <w:rPr>
          <w:rFonts w:ascii="Arial" w:hAnsi="Arial" w:cs="Arial"/>
          <w:sz w:val="24"/>
          <w:szCs w:val="24"/>
          <w:lang w:val="en-GB"/>
        </w:rPr>
        <w:t xml:space="preserve">ork-home anchor </w:t>
      </w:r>
      <w:r w:rsidR="004A4432">
        <w:rPr>
          <w:rFonts w:ascii="Arial" w:hAnsi="Arial" w:cs="Arial"/>
          <w:sz w:val="24"/>
          <w:szCs w:val="24"/>
          <w:lang w:val="en-GB"/>
        </w:rPr>
        <w:t>point</w:t>
      </w:r>
      <w:r w:rsidR="004A4432" w:rsidRPr="004A4432">
        <w:rPr>
          <w:rFonts w:ascii="Arial" w:hAnsi="Arial" w:cs="Arial"/>
          <w:sz w:val="24"/>
          <w:szCs w:val="24"/>
          <w:lang w:val="en-GB"/>
        </w:rPr>
        <w:t>.</w:t>
      </w:r>
    </w:p>
    <w:p w14:paraId="4E806508" w14:textId="69BFE98B" w:rsidR="0045276C" w:rsidRDefault="0045276C" w:rsidP="005125D8">
      <w:pPr>
        <w:spacing w:before="120" w:after="0" w:line="360" w:lineRule="auto"/>
        <w:jc w:val="both"/>
        <w:rPr>
          <w:rFonts w:ascii="Arial" w:hAnsi="Arial" w:cs="Arial"/>
          <w:sz w:val="24"/>
          <w:szCs w:val="24"/>
          <w:lang w:val="en-GB"/>
        </w:rPr>
      </w:pPr>
      <w:r>
        <w:rPr>
          <w:rFonts w:ascii="Arial" w:hAnsi="Arial" w:cs="Arial"/>
          <w:sz w:val="24"/>
          <w:szCs w:val="24"/>
          <w:lang w:val="en-GB"/>
        </w:rPr>
        <w:t>For estimating the quality of anchor points, the home and work-home a</w:t>
      </w:r>
      <w:r w:rsidRPr="00AD1043">
        <w:rPr>
          <w:rFonts w:ascii="Arial" w:hAnsi="Arial" w:cs="Arial"/>
          <w:sz w:val="24"/>
          <w:szCs w:val="24"/>
          <w:lang w:val="en-GB"/>
        </w:rPr>
        <w:t>nchor points</w:t>
      </w:r>
      <w:r>
        <w:rPr>
          <w:rFonts w:ascii="Arial" w:hAnsi="Arial" w:cs="Arial"/>
          <w:sz w:val="24"/>
          <w:szCs w:val="24"/>
          <w:lang w:val="en-GB"/>
        </w:rPr>
        <w:t xml:space="preserve"> </w:t>
      </w:r>
      <w:proofErr w:type="gramStart"/>
      <w:r>
        <w:rPr>
          <w:rFonts w:ascii="Arial" w:hAnsi="Arial" w:cs="Arial"/>
          <w:sz w:val="24"/>
          <w:szCs w:val="24"/>
          <w:lang w:val="en-GB"/>
        </w:rPr>
        <w:t>were compared</w:t>
      </w:r>
      <w:proofErr w:type="gramEnd"/>
      <w:r>
        <w:rPr>
          <w:rFonts w:ascii="Arial" w:hAnsi="Arial" w:cs="Arial"/>
          <w:sz w:val="24"/>
          <w:szCs w:val="24"/>
          <w:lang w:val="en-GB"/>
        </w:rPr>
        <w:t xml:space="preserve"> with the </w:t>
      </w:r>
      <w:r w:rsidRPr="00AD1043">
        <w:rPr>
          <w:rFonts w:ascii="Arial" w:hAnsi="Arial" w:cs="Arial"/>
          <w:sz w:val="24"/>
          <w:szCs w:val="24"/>
          <w:lang w:val="en-GB"/>
        </w:rPr>
        <w:t xml:space="preserve">actual </w:t>
      </w:r>
      <w:r>
        <w:rPr>
          <w:rFonts w:ascii="Arial" w:hAnsi="Arial" w:cs="Arial"/>
          <w:sz w:val="24"/>
          <w:szCs w:val="24"/>
          <w:lang w:val="en-GB"/>
        </w:rPr>
        <w:t xml:space="preserve">place of residence of participant. Anchor point and actual place of residents were in the same county – 97%, in the same municipality </w:t>
      </w:r>
      <w:r w:rsidRPr="00AD1043">
        <w:rPr>
          <w:rFonts w:ascii="Arial" w:hAnsi="Arial" w:cs="Arial"/>
          <w:sz w:val="24"/>
          <w:szCs w:val="24"/>
          <w:lang w:val="en-GB"/>
        </w:rPr>
        <w:t>– 87%</w:t>
      </w:r>
      <w:r>
        <w:rPr>
          <w:rFonts w:ascii="Arial" w:hAnsi="Arial" w:cs="Arial"/>
          <w:sz w:val="24"/>
          <w:szCs w:val="24"/>
          <w:lang w:val="en-GB"/>
        </w:rPr>
        <w:t xml:space="preserve">, in the same settlement </w:t>
      </w:r>
      <w:r w:rsidRPr="00AD1043">
        <w:rPr>
          <w:rFonts w:ascii="Arial" w:hAnsi="Arial" w:cs="Arial"/>
          <w:sz w:val="24"/>
          <w:szCs w:val="24"/>
          <w:lang w:val="en-GB"/>
        </w:rPr>
        <w:t>– 67%</w:t>
      </w:r>
      <w:r>
        <w:rPr>
          <w:rFonts w:ascii="Arial" w:hAnsi="Arial" w:cs="Arial"/>
          <w:sz w:val="24"/>
          <w:szCs w:val="24"/>
          <w:lang w:val="en-GB"/>
        </w:rPr>
        <w:t xml:space="preserve">. The coordinates of the actual place of residence were inside of anchor point polygon for 82% of participants. Comparison shows that coincidence is high. Cartogram 1 shows distances between home or work-home anchor points and actual place of residence. Most of cases the distance is shorter than 10 km. There are only few cases with discrepancy between the anchor point and the place of residence. </w:t>
      </w:r>
    </w:p>
    <w:p w14:paraId="779C12A1" w14:textId="77777777" w:rsidR="0045276C" w:rsidRPr="00AD1043" w:rsidRDefault="0045276C" w:rsidP="0045276C">
      <w:pPr>
        <w:spacing w:before="120" w:after="0" w:line="360" w:lineRule="auto"/>
        <w:jc w:val="both"/>
        <w:rPr>
          <w:rFonts w:ascii="Arial" w:hAnsi="Arial" w:cs="Arial"/>
          <w:sz w:val="24"/>
          <w:szCs w:val="24"/>
          <w:lang w:val="en-GB"/>
        </w:rPr>
      </w:pPr>
    </w:p>
    <w:p w14:paraId="3B4A78C0" w14:textId="0AE7215F" w:rsidR="007730C4" w:rsidRPr="00EC5F5A" w:rsidRDefault="007730C4" w:rsidP="007730C4">
      <w:pPr>
        <w:keepNext/>
        <w:spacing w:after="200" w:line="240" w:lineRule="auto"/>
        <w:jc w:val="both"/>
        <w:rPr>
          <w:rFonts w:ascii="Arial" w:hAnsi="Arial" w:cs="Arial"/>
          <w:sz w:val="20"/>
          <w:szCs w:val="20"/>
          <w:lang w:val="en-GB"/>
        </w:rPr>
      </w:pPr>
      <w:r w:rsidRPr="00EC5F5A">
        <w:rPr>
          <w:rFonts w:ascii="Arial" w:hAnsi="Arial" w:cs="Arial"/>
          <w:b/>
          <w:iCs/>
          <w:sz w:val="20"/>
          <w:szCs w:val="20"/>
          <w:lang w:val="en-GB"/>
        </w:rPr>
        <w:t xml:space="preserve">Cartogram </w:t>
      </w:r>
      <w:r w:rsidRPr="00EC5F5A">
        <w:rPr>
          <w:rFonts w:ascii="Arial" w:hAnsi="Arial" w:cs="Arial"/>
          <w:b/>
          <w:iCs/>
          <w:sz w:val="20"/>
          <w:szCs w:val="20"/>
          <w:lang w:val="en-GB"/>
        </w:rPr>
        <w:fldChar w:fldCharType="begin"/>
      </w:r>
      <w:r w:rsidRPr="00EC5F5A">
        <w:rPr>
          <w:rFonts w:ascii="Arial" w:hAnsi="Arial" w:cs="Arial"/>
          <w:b/>
          <w:iCs/>
          <w:sz w:val="20"/>
          <w:szCs w:val="20"/>
          <w:lang w:val="en-GB"/>
        </w:rPr>
        <w:instrText xml:space="preserve"> SEQ Figure \* ARABIC </w:instrText>
      </w:r>
      <w:r w:rsidRPr="00EC5F5A">
        <w:rPr>
          <w:rFonts w:ascii="Arial" w:hAnsi="Arial" w:cs="Arial"/>
          <w:b/>
          <w:iCs/>
          <w:sz w:val="20"/>
          <w:szCs w:val="20"/>
          <w:lang w:val="en-GB"/>
        </w:rPr>
        <w:fldChar w:fldCharType="separate"/>
      </w:r>
      <w:r w:rsidRPr="00EC5F5A">
        <w:rPr>
          <w:rFonts w:ascii="Arial" w:hAnsi="Arial" w:cs="Arial"/>
          <w:b/>
          <w:iCs/>
          <w:noProof/>
          <w:sz w:val="20"/>
          <w:szCs w:val="20"/>
          <w:lang w:val="en-GB"/>
        </w:rPr>
        <w:t>1</w:t>
      </w:r>
      <w:r w:rsidRPr="00EC5F5A">
        <w:rPr>
          <w:rFonts w:ascii="Arial" w:hAnsi="Arial" w:cs="Arial"/>
          <w:b/>
          <w:iCs/>
          <w:sz w:val="20"/>
          <w:szCs w:val="20"/>
          <w:lang w:val="en-GB"/>
        </w:rPr>
        <w:fldChar w:fldCharType="end"/>
      </w:r>
      <w:r w:rsidRPr="00EC5F5A">
        <w:rPr>
          <w:rFonts w:ascii="Arial" w:hAnsi="Arial" w:cs="Arial"/>
          <w:b/>
          <w:iCs/>
          <w:sz w:val="20"/>
          <w:szCs w:val="20"/>
          <w:lang w:val="en-GB"/>
        </w:rPr>
        <w:t xml:space="preserve">. </w:t>
      </w:r>
      <w:r w:rsidR="00DE414F" w:rsidRPr="00DE414F">
        <w:rPr>
          <w:rFonts w:ascii="Arial" w:hAnsi="Arial" w:cs="Arial"/>
          <w:b/>
          <w:bCs/>
          <w:iCs/>
          <w:sz w:val="20"/>
          <w:szCs w:val="20"/>
          <w:lang w:val="en-GB"/>
        </w:rPr>
        <w:t>Home anchor</w:t>
      </w:r>
      <w:r w:rsidR="00DE414F">
        <w:rPr>
          <w:rFonts w:ascii="Arial" w:hAnsi="Arial" w:cs="Arial"/>
          <w:b/>
          <w:bCs/>
          <w:iCs/>
          <w:sz w:val="20"/>
          <w:szCs w:val="20"/>
          <w:lang w:val="en-GB"/>
        </w:rPr>
        <w:t xml:space="preserve"> points</w:t>
      </w:r>
      <w:r w:rsidR="00DE414F" w:rsidRPr="00DE414F">
        <w:rPr>
          <w:rFonts w:ascii="Arial" w:hAnsi="Arial" w:cs="Arial"/>
          <w:b/>
          <w:bCs/>
          <w:iCs/>
          <w:sz w:val="20"/>
          <w:szCs w:val="20"/>
          <w:lang w:val="en-GB"/>
        </w:rPr>
        <w:t xml:space="preserve"> and </w:t>
      </w:r>
      <w:r w:rsidR="00DE414F">
        <w:rPr>
          <w:rFonts w:ascii="Arial" w:hAnsi="Arial" w:cs="Arial"/>
          <w:b/>
          <w:bCs/>
          <w:iCs/>
          <w:sz w:val="20"/>
          <w:szCs w:val="20"/>
          <w:lang w:val="en-GB"/>
        </w:rPr>
        <w:t>actual places</w:t>
      </w:r>
      <w:r w:rsidR="00DE414F" w:rsidRPr="00DE414F">
        <w:rPr>
          <w:rFonts w:ascii="Arial" w:hAnsi="Arial" w:cs="Arial"/>
          <w:b/>
          <w:bCs/>
          <w:iCs/>
          <w:sz w:val="20"/>
          <w:szCs w:val="20"/>
          <w:lang w:val="en-GB"/>
        </w:rPr>
        <w:t xml:space="preserve"> of residence</w:t>
      </w:r>
    </w:p>
    <w:p w14:paraId="7E424D24" w14:textId="77777777" w:rsidR="003145F5" w:rsidRDefault="00DE414F" w:rsidP="00891A23">
      <w:pPr>
        <w:spacing w:before="360" w:after="0" w:line="360" w:lineRule="auto"/>
        <w:rPr>
          <w:rFonts w:ascii="Arial" w:hAnsi="Arial" w:cs="Arial"/>
          <w:sz w:val="20"/>
          <w:szCs w:val="20"/>
          <w:lang w:val="en-GB"/>
        </w:rPr>
      </w:pPr>
      <w:r w:rsidRPr="00DE414F">
        <w:rPr>
          <w:rFonts w:ascii="Arial" w:hAnsi="Arial" w:cs="Arial"/>
          <w:noProof/>
          <w:sz w:val="20"/>
          <w:szCs w:val="20"/>
          <w:lang w:val="et-EE" w:eastAsia="et-EE"/>
        </w:rPr>
        <w:drawing>
          <wp:inline distT="0" distB="0" distL="0" distR="0" wp14:anchorId="64357BA6" wp14:editId="2CF2EB86">
            <wp:extent cx="5305425" cy="3754608"/>
            <wp:effectExtent l="0" t="0" r="0" b="0"/>
            <wp:docPr id="2" name="Picture 2" descr="C:\Users\kaja.sostra\AppData\Local\Microsoft\Windows\Temporary Internet Files\Content.Outlook\XBIUTM6G\image00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ja.sostra\AppData\Local\Microsoft\Windows\Temporary Internet Files\Content.Outlook\XBIUTM6G\image003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0897" cy="3758481"/>
                    </a:xfrm>
                    <a:prstGeom prst="rect">
                      <a:avLst/>
                    </a:prstGeom>
                    <a:noFill/>
                    <a:ln>
                      <a:noFill/>
                    </a:ln>
                  </pic:spPr>
                </pic:pic>
              </a:graphicData>
            </a:graphic>
          </wp:inline>
        </w:drawing>
      </w:r>
    </w:p>
    <w:p w14:paraId="25ABFF30" w14:textId="6221A4FE" w:rsidR="00891A23" w:rsidRDefault="00026CD3" w:rsidP="00891A23">
      <w:pPr>
        <w:spacing w:before="360" w:after="0" w:line="360" w:lineRule="auto"/>
        <w:rPr>
          <w:rFonts w:ascii="Arial" w:hAnsi="Arial" w:cs="Arial"/>
          <w:sz w:val="20"/>
          <w:szCs w:val="20"/>
          <w:lang w:val="en-GB"/>
        </w:rPr>
      </w:pPr>
      <w:r w:rsidRPr="00EC5F5A">
        <w:rPr>
          <w:rFonts w:ascii="Arial" w:hAnsi="Arial" w:cs="Arial"/>
          <w:sz w:val="20"/>
          <w:szCs w:val="20"/>
          <w:lang w:val="en-GB"/>
        </w:rPr>
        <w:t>Source:</w:t>
      </w:r>
      <w:r w:rsidR="00891A23">
        <w:rPr>
          <w:rFonts w:ascii="Arial" w:hAnsi="Arial" w:cs="Arial"/>
          <w:sz w:val="20"/>
          <w:szCs w:val="20"/>
          <w:lang w:val="en-GB"/>
        </w:rPr>
        <w:t xml:space="preserve"> Statistics Estonia</w:t>
      </w:r>
      <w:r w:rsidR="003145F5">
        <w:rPr>
          <w:rFonts w:ascii="Arial" w:hAnsi="Arial" w:cs="Arial"/>
          <w:sz w:val="20"/>
          <w:szCs w:val="20"/>
          <w:lang w:val="en-GB"/>
        </w:rPr>
        <w:t xml:space="preserve">, </w:t>
      </w:r>
      <w:proofErr w:type="spellStart"/>
      <w:r w:rsidR="003145F5">
        <w:rPr>
          <w:rFonts w:ascii="Arial" w:hAnsi="Arial" w:cs="Arial"/>
          <w:sz w:val="20"/>
          <w:szCs w:val="20"/>
          <w:lang w:val="en-GB"/>
        </w:rPr>
        <w:t>Positium</w:t>
      </w:r>
      <w:proofErr w:type="spellEnd"/>
      <w:r w:rsidR="003145F5">
        <w:rPr>
          <w:rFonts w:ascii="Arial" w:hAnsi="Arial" w:cs="Arial"/>
          <w:sz w:val="20"/>
          <w:szCs w:val="20"/>
          <w:lang w:val="en-GB"/>
        </w:rPr>
        <w:t xml:space="preserve"> LBS</w:t>
      </w:r>
    </w:p>
    <w:p w14:paraId="08386C36" w14:textId="3ED81D75" w:rsidR="0045276C" w:rsidRDefault="005125D8" w:rsidP="005125D8">
      <w:pPr>
        <w:spacing w:before="120" w:after="0" w:line="360" w:lineRule="auto"/>
        <w:jc w:val="both"/>
        <w:rPr>
          <w:rFonts w:ascii="Arial" w:hAnsi="Arial" w:cs="Arial"/>
          <w:sz w:val="20"/>
          <w:szCs w:val="20"/>
          <w:lang w:val="en-GB"/>
        </w:rPr>
      </w:pPr>
      <w:r w:rsidRPr="005125D8">
        <w:rPr>
          <w:rFonts w:ascii="Arial" w:hAnsi="Arial" w:cs="Arial"/>
          <w:sz w:val="24"/>
          <w:szCs w:val="24"/>
          <w:lang w:val="en-GB"/>
        </w:rPr>
        <w:t>The accuracy of anchor points is at the level of the service area of</w:t>
      </w:r>
      <w:r>
        <w:rPr>
          <w:rFonts w:ascii="Arial" w:hAnsi="Arial" w:cs="Arial"/>
          <w:sz w:val="24"/>
          <w:szCs w:val="24"/>
          <w:lang w:val="en-GB"/>
        </w:rPr>
        <w:t xml:space="preserve"> </w:t>
      </w:r>
      <w:r w:rsidRPr="005125D8">
        <w:rPr>
          <w:rFonts w:ascii="Arial" w:hAnsi="Arial" w:cs="Arial"/>
          <w:sz w:val="24"/>
          <w:szCs w:val="24"/>
          <w:lang w:val="en-GB"/>
        </w:rPr>
        <w:t>a mobile antenna (a network cell)</w:t>
      </w:r>
      <w:r>
        <w:rPr>
          <w:rFonts w:ascii="Arial" w:hAnsi="Arial" w:cs="Arial"/>
          <w:sz w:val="24"/>
          <w:szCs w:val="24"/>
          <w:lang w:val="en-GB"/>
        </w:rPr>
        <w:t xml:space="preserve">. </w:t>
      </w:r>
      <w:r w:rsidR="0045276C">
        <w:rPr>
          <w:rFonts w:ascii="Arial" w:hAnsi="Arial" w:cs="Arial"/>
          <w:sz w:val="24"/>
          <w:szCs w:val="24"/>
          <w:lang w:val="en-GB"/>
        </w:rPr>
        <w:t xml:space="preserve">The diameter of the polygon of anchor point </w:t>
      </w:r>
      <w:proofErr w:type="gramStart"/>
      <w:r w:rsidR="0045276C">
        <w:rPr>
          <w:rFonts w:ascii="Arial" w:hAnsi="Arial" w:cs="Arial"/>
          <w:sz w:val="24"/>
          <w:szCs w:val="24"/>
          <w:lang w:val="en-GB"/>
        </w:rPr>
        <w:t xml:space="preserve">is </w:t>
      </w:r>
      <w:r w:rsidR="0088362C">
        <w:rPr>
          <w:rFonts w:ascii="Arial" w:hAnsi="Arial" w:cs="Arial"/>
          <w:sz w:val="24"/>
          <w:szCs w:val="24"/>
          <w:lang w:val="en-GB"/>
        </w:rPr>
        <w:t xml:space="preserve">negatively </w:t>
      </w:r>
      <w:r w:rsidR="0045276C">
        <w:rPr>
          <w:rFonts w:ascii="Arial" w:hAnsi="Arial" w:cs="Arial"/>
          <w:sz w:val="24"/>
          <w:szCs w:val="24"/>
          <w:lang w:val="en-GB"/>
        </w:rPr>
        <w:t>correlated</w:t>
      </w:r>
      <w:proofErr w:type="gramEnd"/>
      <w:r w:rsidR="0045276C">
        <w:rPr>
          <w:rFonts w:ascii="Arial" w:hAnsi="Arial" w:cs="Arial"/>
          <w:sz w:val="24"/>
          <w:szCs w:val="24"/>
          <w:lang w:val="en-GB"/>
        </w:rPr>
        <w:t xml:space="preserve"> with population density. There are </w:t>
      </w:r>
      <w:proofErr w:type="gramStart"/>
      <w:r w:rsidR="0045276C">
        <w:rPr>
          <w:rFonts w:ascii="Arial" w:hAnsi="Arial" w:cs="Arial"/>
          <w:sz w:val="24"/>
          <w:szCs w:val="24"/>
          <w:lang w:val="en-GB"/>
        </w:rPr>
        <w:t xml:space="preserve">more </w:t>
      </w:r>
      <w:r>
        <w:rPr>
          <w:rFonts w:ascii="Arial" w:hAnsi="Arial" w:cs="Arial"/>
          <w:sz w:val="24"/>
          <w:szCs w:val="24"/>
          <w:lang w:val="en-GB"/>
        </w:rPr>
        <w:t xml:space="preserve">mobile </w:t>
      </w:r>
      <w:r w:rsidR="0045276C">
        <w:rPr>
          <w:rFonts w:ascii="Arial" w:hAnsi="Arial" w:cs="Arial"/>
          <w:sz w:val="24"/>
          <w:szCs w:val="24"/>
          <w:lang w:val="en-GB"/>
        </w:rPr>
        <w:t>antennae</w:t>
      </w:r>
      <w:proofErr w:type="gramEnd"/>
      <w:r w:rsidR="0045276C">
        <w:rPr>
          <w:rFonts w:ascii="Arial" w:hAnsi="Arial" w:cs="Arial"/>
          <w:sz w:val="24"/>
          <w:szCs w:val="24"/>
          <w:lang w:val="en-GB"/>
        </w:rPr>
        <w:t xml:space="preserve"> in the densely populated areas. Diameter of polygon is about 1-1</w:t>
      </w:r>
      <w:proofErr w:type="gramStart"/>
      <w:r w:rsidR="0045276C">
        <w:rPr>
          <w:rFonts w:ascii="Arial" w:hAnsi="Arial" w:cs="Arial"/>
          <w:sz w:val="24"/>
          <w:szCs w:val="24"/>
          <w:lang w:val="en-GB"/>
        </w:rPr>
        <w:t>,5</w:t>
      </w:r>
      <w:proofErr w:type="gramEnd"/>
      <w:r w:rsidR="0045276C">
        <w:rPr>
          <w:rFonts w:ascii="Arial" w:hAnsi="Arial" w:cs="Arial"/>
          <w:sz w:val="24"/>
          <w:szCs w:val="24"/>
          <w:lang w:val="en-GB"/>
        </w:rPr>
        <w:t xml:space="preserve"> km in urban areas and 10-15 km in rural areas. The shape and size of polygons </w:t>
      </w:r>
      <w:proofErr w:type="gramStart"/>
      <w:r w:rsidR="0045276C">
        <w:rPr>
          <w:rFonts w:ascii="Arial" w:hAnsi="Arial" w:cs="Arial"/>
          <w:sz w:val="24"/>
          <w:szCs w:val="24"/>
          <w:lang w:val="en-GB"/>
        </w:rPr>
        <w:t>are shown</w:t>
      </w:r>
      <w:proofErr w:type="gramEnd"/>
      <w:r w:rsidR="0045276C">
        <w:rPr>
          <w:rFonts w:ascii="Arial" w:hAnsi="Arial" w:cs="Arial"/>
          <w:sz w:val="24"/>
          <w:szCs w:val="24"/>
          <w:lang w:val="en-GB"/>
        </w:rPr>
        <w:t xml:space="preserve"> on the cartogram 2.</w:t>
      </w:r>
    </w:p>
    <w:p w14:paraId="38AF09BA" w14:textId="77777777" w:rsidR="00891A23" w:rsidRDefault="00891A23" w:rsidP="00026CD3">
      <w:pPr>
        <w:spacing w:after="0" w:line="360" w:lineRule="auto"/>
        <w:rPr>
          <w:rFonts w:ascii="Arial" w:hAnsi="Arial" w:cs="Arial"/>
          <w:sz w:val="20"/>
          <w:szCs w:val="20"/>
          <w:lang w:val="en-GB"/>
        </w:rPr>
      </w:pPr>
    </w:p>
    <w:p w14:paraId="12F748B5" w14:textId="2B36BEDC" w:rsidR="00891A23" w:rsidRDefault="00891A23" w:rsidP="00891A23">
      <w:pPr>
        <w:keepNext/>
        <w:spacing w:after="200" w:line="240" w:lineRule="auto"/>
        <w:jc w:val="both"/>
        <w:rPr>
          <w:rFonts w:ascii="Arial" w:hAnsi="Arial" w:cs="Arial"/>
          <w:b/>
          <w:bCs/>
          <w:iCs/>
          <w:sz w:val="20"/>
          <w:szCs w:val="20"/>
          <w:lang w:val="en-GB"/>
        </w:rPr>
      </w:pPr>
      <w:r w:rsidRPr="00EC5F5A">
        <w:rPr>
          <w:rFonts w:ascii="Arial" w:hAnsi="Arial" w:cs="Arial"/>
          <w:b/>
          <w:iCs/>
          <w:sz w:val="20"/>
          <w:szCs w:val="20"/>
          <w:lang w:val="en-GB"/>
        </w:rPr>
        <w:t xml:space="preserve">Cartogram </w:t>
      </w:r>
      <w:r>
        <w:rPr>
          <w:rFonts w:ascii="Arial" w:hAnsi="Arial" w:cs="Arial"/>
          <w:b/>
          <w:iCs/>
          <w:sz w:val="20"/>
          <w:szCs w:val="20"/>
          <w:lang w:val="en-GB"/>
        </w:rPr>
        <w:t>2.</w:t>
      </w:r>
      <w:r w:rsidRPr="00EC5F5A">
        <w:rPr>
          <w:rFonts w:ascii="Arial" w:hAnsi="Arial" w:cs="Arial"/>
          <w:b/>
          <w:iCs/>
          <w:sz w:val="20"/>
          <w:szCs w:val="20"/>
          <w:lang w:val="en-GB"/>
        </w:rPr>
        <w:t xml:space="preserve"> </w:t>
      </w:r>
      <w:r w:rsidR="003145F5">
        <w:rPr>
          <w:rFonts w:ascii="Arial" w:hAnsi="Arial" w:cs="Arial"/>
          <w:b/>
          <w:bCs/>
          <w:iCs/>
          <w:sz w:val="20"/>
          <w:szCs w:val="20"/>
          <w:lang w:val="en-GB"/>
        </w:rPr>
        <w:t xml:space="preserve">Polygons of </w:t>
      </w:r>
      <w:r w:rsidRPr="00DE414F">
        <w:rPr>
          <w:rFonts w:ascii="Arial" w:hAnsi="Arial" w:cs="Arial"/>
          <w:b/>
          <w:bCs/>
          <w:iCs/>
          <w:sz w:val="20"/>
          <w:szCs w:val="20"/>
          <w:lang w:val="en-GB"/>
        </w:rPr>
        <w:t>anchor</w:t>
      </w:r>
      <w:r>
        <w:rPr>
          <w:rFonts w:ascii="Arial" w:hAnsi="Arial" w:cs="Arial"/>
          <w:b/>
          <w:bCs/>
          <w:iCs/>
          <w:sz w:val="20"/>
          <w:szCs w:val="20"/>
          <w:lang w:val="en-GB"/>
        </w:rPr>
        <w:t xml:space="preserve"> points</w:t>
      </w:r>
      <w:r w:rsidRPr="00DE414F">
        <w:rPr>
          <w:rFonts w:ascii="Arial" w:hAnsi="Arial" w:cs="Arial"/>
          <w:b/>
          <w:bCs/>
          <w:iCs/>
          <w:sz w:val="20"/>
          <w:szCs w:val="20"/>
          <w:lang w:val="en-GB"/>
        </w:rPr>
        <w:t xml:space="preserve"> </w:t>
      </w:r>
      <w:r w:rsidR="003145F5">
        <w:rPr>
          <w:rFonts w:ascii="Arial" w:hAnsi="Arial" w:cs="Arial"/>
          <w:b/>
          <w:bCs/>
          <w:iCs/>
          <w:sz w:val="20"/>
          <w:szCs w:val="20"/>
          <w:lang w:val="en-GB"/>
        </w:rPr>
        <w:t>in urban area</w:t>
      </w:r>
    </w:p>
    <w:p w14:paraId="0DD89BFD" w14:textId="431646B9" w:rsidR="00891A23" w:rsidRDefault="00891A23" w:rsidP="00891A23">
      <w:pPr>
        <w:keepNext/>
        <w:spacing w:after="200" w:line="240" w:lineRule="auto"/>
        <w:jc w:val="both"/>
        <w:rPr>
          <w:rFonts w:ascii="Arial" w:hAnsi="Arial" w:cs="Arial"/>
          <w:b/>
          <w:bCs/>
          <w:iCs/>
          <w:sz w:val="20"/>
          <w:szCs w:val="20"/>
          <w:lang w:val="en-GB"/>
        </w:rPr>
      </w:pPr>
      <w:r w:rsidRPr="00891A23">
        <w:rPr>
          <w:rFonts w:ascii="Arial" w:hAnsi="Arial" w:cs="Arial"/>
          <w:b/>
          <w:bCs/>
          <w:iCs/>
          <w:noProof/>
          <w:sz w:val="20"/>
          <w:szCs w:val="20"/>
          <w:lang w:val="et-EE" w:eastAsia="et-EE"/>
        </w:rPr>
        <w:drawing>
          <wp:inline distT="0" distB="0" distL="0" distR="0" wp14:anchorId="48908C84" wp14:editId="08930086">
            <wp:extent cx="4830687" cy="3419475"/>
            <wp:effectExtent l="0" t="0" r="8255" b="0"/>
            <wp:docPr id="3" name="Picture 3" descr="C:\Users\kaja.sostra\AppData\Local\Microsoft\Windows\Temporary Internet Files\Content.Outlook\XBIUTM6G\image0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ja.sostra\AppData\Local\Microsoft\Windows\Temporary Internet Files\Content.Outlook\XBIUTM6G\image001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5435" cy="3422836"/>
                    </a:xfrm>
                    <a:prstGeom prst="rect">
                      <a:avLst/>
                    </a:prstGeom>
                    <a:noFill/>
                    <a:ln>
                      <a:noFill/>
                    </a:ln>
                  </pic:spPr>
                </pic:pic>
              </a:graphicData>
            </a:graphic>
          </wp:inline>
        </w:drawing>
      </w:r>
    </w:p>
    <w:p w14:paraId="6F83D5AB" w14:textId="6E44D80F" w:rsidR="00891A23" w:rsidRDefault="00891A23" w:rsidP="00891A23">
      <w:pPr>
        <w:spacing w:after="0" w:line="360" w:lineRule="auto"/>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Statistics Estonia</w:t>
      </w:r>
      <w:r w:rsidR="003145F5">
        <w:rPr>
          <w:rFonts w:ascii="Arial" w:hAnsi="Arial" w:cs="Arial"/>
          <w:sz w:val="20"/>
          <w:szCs w:val="20"/>
          <w:lang w:val="en-GB"/>
        </w:rPr>
        <w:t xml:space="preserve">, </w:t>
      </w:r>
      <w:proofErr w:type="spellStart"/>
      <w:r w:rsidR="003145F5">
        <w:rPr>
          <w:rFonts w:ascii="Arial" w:hAnsi="Arial" w:cs="Arial"/>
          <w:sz w:val="20"/>
          <w:szCs w:val="20"/>
          <w:lang w:val="en-GB"/>
        </w:rPr>
        <w:t>Positium</w:t>
      </w:r>
      <w:proofErr w:type="spellEnd"/>
      <w:r w:rsidR="003145F5">
        <w:rPr>
          <w:rFonts w:ascii="Arial" w:hAnsi="Arial" w:cs="Arial"/>
          <w:sz w:val="20"/>
          <w:szCs w:val="20"/>
          <w:lang w:val="en-GB"/>
        </w:rPr>
        <w:t xml:space="preserve"> LBS</w:t>
      </w:r>
    </w:p>
    <w:p w14:paraId="730CA42D" w14:textId="5EDBC7C4" w:rsidR="004E02C5" w:rsidRDefault="004E02C5" w:rsidP="0045276C">
      <w:pPr>
        <w:spacing w:before="360" w:after="0" w:line="360" w:lineRule="auto"/>
        <w:jc w:val="both"/>
        <w:rPr>
          <w:rFonts w:ascii="Arial" w:hAnsi="Arial" w:cs="Arial"/>
          <w:sz w:val="24"/>
          <w:szCs w:val="24"/>
          <w:lang w:val="en-GB"/>
        </w:rPr>
      </w:pPr>
      <w:r>
        <w:rPr>
          <w:rFonts w:ascii="Arial" w:hAnsi="Arial" w:cs="Arial"/>
          <w:b/>
          <w:sz w:val="24"/>
          <w:szCs w:val="24"/>
          <w:lang w:val="en-GB"/>
        </w:rPr>
        <w:t>5</w:t>
      </w:r>
      <w:r w:rsidRPr="0028150C">
        <w:rPr>
          <w:rFonts w:ascii="Arial" w:hAnsi="Arial" w:cs="Arial"/>
          <w:b/>
          <w:sz w:val="24"/>
          <w:szCs w:val="24"/>
          <w:lang w:val="en-GB"/>
        </w:rPr>
        <w:t xml:space="preserve">. </w:t>
      </w:r>
      <w:r>
        <w:rPr>
          <w:rFonts w:ascii="Arial" w:hAnsi="Arial" w:cs="Arial"/>
          <w:b/>
          <w:sz w:val="24"/>
          <w:szCs w:val="24"/>
          <w:lang w:val="en-GB"/>
        </w:rPr>
        <w:t>Validation of the quality of place of residence in registers</w:t>
      </w:r>
    </w:p>
    <w:p w14:paraId="2069AE83" w14:textId="1725B224" w:rsidR="009B16CE" w:rsidRDefault="004E02C5" w:rsidP="004E02C5">
      <w:pPr>
        <w:spacing w:before="120" w:after="0" w:line="360" w:lineRule="auto"/>
        <w:jc w:val="both"/>
        <w:rPr>
          <w:rFonts w:ascii="Arial" w:hAnsi="Arial" w:cs="Arial"/>
          <w:sz w:val="24"/>
          <w:szCs w:val="24"/>
          <w:lang w:val="en-GB"/>
        </w:rPr>
      </w:pPr>
      <w:r>
        <w:rPr>
          <w:rFonts w:ascii="Arial" w:hAnsi="Arial" w:cs="Arial"/>
          <w:sz w:val="24"/>
          <w:szCs w:val="24"/>
          <w:lang w:val="en-GB"/>
        </w:rPr>
        <w:t xml:space="preserve">For comparison and making decisions the polygon of anchor point and coordinates of register address </w:t>
      </w:r>
      <w:proofErr w:type="gramStart"/>
      <w:r>
        <w:rPr>
          <w:rFonts w:ascii="Arial" w:hAnsi="Arial" w:cs="Arial"/>
          <w:sz w:val="24"/>
          <w:szCs w:val="24"/>
          <w:lang w:val="en-GB"/>
        </w:rPr>
        <w:t>were used</w:t>
      </w:r>
      <w:proofErr w:type="gramEnd"/>
      <w:r>
        <w:rPr>
          <w:rFonts w:ascii="Arial" w:hAnsi="Arial" w:cs="Arial"/>
          <w:sz w:val="24"/>
          <w:szCs w:val="24"/>
          <w:lang w:val="en-GB"/>
        </w:rPr>
        <w:t>.</w:t>
      </w:r>
      <w:r w:rsidR="004F13F8">
        <w:rPr>
          <w:rFonts w:ascii="Arial" w:hAnsi="Arial" w:cs="Arial"/>
          <w:sz w:val="24"/>
          <w:szCs w:val="24"/>
          <w:lang w:val="en-GB"/>
        </w:rPr>
        <w:t xml:space="preserve"> </w:t>
      </w:r>
      <w:r>
        <w:rPr>
          <w:rFonts w:ascii="Arial" w:hAnsi="Arial" w:cs="Arial"/>
          <w:sz w:val="24"/>
          <w:szCs w:val="24"/>
          <w:lang w:val="en-GB"/>
        </w:rPr>
        <w:t>If</w:t>
      </w:r>
      <w:r w:rsidR="009B16CE">
        <w:rPr>
          <w:rFonts w:ascii="Arial" w:hAnsi="Arial" w:cs="Arial"/>
          <w:sz w:val="24"/>
          <w:szCs w:val="24"/>
          <w:lang w:val="en-GB"/>
        </w:rPr>
        <w:t xml:space="preserve"> polygon of home, second home or work-home anchor points included </w:t>
      </w:r>
      <w:r>
        <w:rPr>
          <w:rFonts w:ascii="Arial" w:hAnsi="Arial" w:cs="Arial"/>
          <w:sz w:val="24"/>
          <w:szCs w:val="24"/>
          <w:lang w:val="en-GB"/>
        </w:rPr>
        <w:t>coordinates of register address</w:t>
      </w:r>
      <w:r w:rsidR="009B16CE">
        <w:rPr>
          <w:rFonts w:ascii="Arial" w:hAnsi="Arial" w:cs="Arial"/>
          <w:sz w:val="24"/>
          <w:szCs w:val="24"/>
          <w:lang w:val="en-GB"/>
        </w:rPr>
        <w:t xml:space="preserve"> then it </w:t>
      </w:r>
      <w:proofErr w:type="gramStart"/>
      <w:r w:rsidR="009B16CE">
        <w:rPr>
          <w:rFonts w:ascii="Arial" w:hAnsi="Arial" w:cs="Arial"/>
          <w:sz w:val="24"/>
          <w:szCs w:val="24"/>
          <w:lang w:val="en-GB"/>
        </w:rPr>
        <w:t>was decided</w:t>
      </w:r>
      <w:proofErr w:type="gramEnd"/>
      <w:r w:rsidR="009B16CE">
        <w:rPr>
          <w:rFonts w:ascii="Arial" w:hAnsi="Arial" w:cs="Arial"/>
          <w:sz w:val="24"/>
          <w:szCs w:val="24"/>
          <w:lang w:val="en-GB"/>
        </w:rPr>
        <w:t xml:space="preserve"> that register address is actual address. If coordinates of register address were outside of all polygons then it </w:t>
      </w:r>
      <w:proofErr w:type="gramStart"/>
      <w:r w:rsidR="009B16CE">
        <w:rPr>
          <w:rFonts w:ascii="Arial" w:hAnsi="Arial" w:cs="Arial"/>
          <w:sz w:val="24"/>
          <w:szCs w:val="24"/>
          <w:lang w:val="en-GB"/>
        </w:rPr>
        <w:t>was decided</w:t>
      </w:r>
      <w:proofErr w:type="gramEnd"/>
      <w:r w:rsidR="009B16CE">
        <w:rPr>
          <w:rFonts w:ascii="Arial" w:hAnsi="Arial" w:cs="Arial"/>
          <w:sz w:val="24"/>
          <w:szCs w:val="24"/>
          <w:lang w:val="en-GB"/>
        </w:rPr>
        <w:t xml:space="preserve"> that this address is no</w:t>
      </w:r>
      <w:r w:rsidR="004F13F8">
        <w:rPr>
          <w:rFonts w:ascii="Arial" w:hAnsi="Arial" w:cs="Arial"/>
          <w:sz w:val="24"/>
          <w:szCs w:val="24"/>
          <w:lang w:val="en-GB"/>
        </w:rPr>
        <w:t>t actual address of participant</w:t>
      </w:r>
      <w:r w:rsidR="009B16CE">
        <w:rPr>
          <w:rFonts w:ascii="Arial" w:hAnsi="Arial" w:cs="Arial"/>
          <w:sz w:val="24"/>
          <w:szCs w:val="24"/>
          <w:lang w:val="en-GB"/>
        </w:rPr>
        <w:t xml:space="preserve">. </w:t>
      </w:r>
      <w:proofErr w:type="gramStart"/>
      <w:r w:rsidR="009B16CE">
        <w:rPr>
          <w:rFonts w:ascii="Arial" w:hAnsi="Arial" w:cs="Arial"/>
          <w:sz w:val="24"/>
          <w:szCs w:val="24"/>
          <w:lang w:val="en-GB"/>
        </w:rPr>
        <w:t>This decisions</w:t>
      </w:r>
      <w:proofErr w:type="gramEnd"/>
      <w:r w:rsidR="009B16CE">
        <w:rPr>
          <w:rFonts w:ascii="Arial" w:hAnsi="Arial" w:cs="Arial"/>
          <w:sz w:val="24"/>
          <w:szCs w:val="24"/>
          <w:lang w:val="en-GB"/>
        </w:rPr>
        <w:t xml:space="preserve"> were compared with information about actual </w:t>
      </w:r>
      <w:r w:rsidR="00F21F3D">
        <w:rPr>
          <w:rFonts w:ascii="Arial" w:hAnsi="Arial" w:cs="Arial"/>
          <w:sz w:val="24"/>
          <w:szCs w:val="24"/>
          <w:lang w:val="en-GB"/>
        </w:rPr>
        <w:t>place of residence.</w:t>
      </w:r>
    </w:p>
    <w:p w14:paraId="13501817" w14:textId="21C350DF" w:rsidR="004E02C5" w:rsidRDefault="009B16CE" w:rsidP="004F13F8">
      <w:pPr>
        <w:spacing w:before="120" w:after="0" w:line="360" w:lineRule="auto"/>
        <w:jc w:val="both"/>
        <w:rPr>
          <w:rFonts w:ascii="Arial" w:hAnsi="Arial" w:cs="Arial"/>
          <w:sz w:val="24"/>
          <w:szCs w:val="24"/>
          <w:lang w:val="en-GB"/>
        </w:rPr>
      </w:pPr>
      <w:r>
        <w:rPr>
          <w:rFonts w:ascii="Arial" w:hAnsi="Arial" w:cs="Arial"/>
          <w:sz w:val="24"/>
          <w:szCs w:val="24"/>
          <w:lang w:val="en-GB"/>
        </w:rPr>
        <w:t xml:space="preserve">Results of validation of participants </w:t>
      </w:r>
      <w:r w:rsidR="004F13F8">
        <w:rPr>
          <w:rFonts w:ascii="Arial" w:hAnsi="Arial" w:cs="Arial"/>
          <w:sz w:val="24"/>
          <w:szCs w:val="24"/>
          <w:lang w:val="en-GB"/>
        </w:rPr>
        <w:t xml:space="preserve">PR addresses </w:t>
      </w:r>
      <w:proofErr w:type="gramStart"/>
      <w:r w:rsidR="004F13F8">
        <w:rPr>
          <w:rFonts w:ascii="Arial" w:hAnsi="Arial" w:cs="Arial"/>
          <w:sz w:val="24"/>
          <w:szCs w:val="24"/>
          <w:lang w:val="en-GB"/>
        </w:rPr>
        <w:t>are shown</w:t>
      </w:r>
      <w:proofErr w:type="gramEnd"/>
      <w:r w:rsidR="004F13F8">
        <w:rPr>
          <w:rFonts w:ascii="Arial" w:hAnsi="Arial" w:cs="Arial"/>
          <w:sz w:val="24"/>
          <w:szCs w:val="24"/>
          <w:lang w:val="en-GB"/>
        </w:rPr>
        <w:t xml:space="preserve"> in table 1.</w:t>
      </w:r>
      <w:r w:rsidR="00BC555B">
        <w:rPr>
          <w:rFonts w:ascii="Arial" w:hAnsi="Arial" w:cs="Arial"/>
          <w:sz w:val="24"/>
          <w:szCs w:val="24"/>
          <w:lang w:val="en-GB"/>
        </w:rPr>
        <w:t xml:space="preserve"> </w:t>
      </w:r>
    </w:p>
    <w:p w14:paraId="0DDB8813" w14:textId="09959E67" w:rsidR="00BC555B" w:rsidRDefault="00BC555B">
      <w:pPr>
        <w:rPr>
          <w:rFonts w:ascii="Arial" w:hAnsi="Arial" w:cs="Arial"/>
          <w:b/>
          <w:iCs/>
          <w:sz w:val="20"/>
          <w:szCs w:val="20"/>
          <w:lang w:val="en-GB"/>
        </w:rPr>
      </w:pPr>
    </w:p>
    <w:p w14:paraId="129C0888" w14:textId="7FC8CD52" w:rsidR="00870DE4" w:rsidRPr="00EC5F5A" w:rsidRDefault="00870DE4" w:rsidP="00870DE4">
      <w:pPr>
        <w:pStyle w:val="Caption"/>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Results of validation of PR addresses</w:t>
      </w:r>
    </w:p>
    <w:tbl>
      <w:tblPr>
        <w:tblStyle w:val="TableGrid"/>
        <w:tblW w:w="0" w:type="auto"/>
        <w:tblLook w:val="04A0" w:firstRow="1" w:lastRow="0" w:firstColumn="1" w:lastColumn="0" w:noHBand="0" w:noVBand="1"/>
      </w:tblPr>
      <w:tblGrid>
        <w:gridCol w:w="1872"/>
        <w:gridCol w:w="1525"/>
        <w:gridCol w:w="1985"/>
        <w:gridCol w:w="1973"/>
        <w:gridCol w:w="1707"/>
      </w:tblGrid>
      <w:tr w:rsidR="00870DE4" w:rsidRPr="00EC5F5A" w14:paraId="4D144094" w14:textId="77777777" w:rsidTr="00772D8E">
        <w:trPr>
          <w:cantSplit/>
        </w:trPr>
        <w:tc>
          <w:tcPr>
            <w:tcW w:w="3397" w:type="dxa"/>
            <w:gridSpan w:val="2"/>
            <w:vMerge w:val="restart"/>
          </w:tcPr>
          <w:p w14:paraId="29806EA4" w14:textId="0F802753" w:rsidR="00870DE4" w:rsidRPr="00EC5F5A" w:rsidRDefault="00870DE4" w:rsidP="00B56CEA">
            <w:pPr>
              <w:spacing w:before="120" w:line="360" w:lineRule="auto"/>
              <w:jc w:val="center"/>
              <w:rPr>
                <w:rFonts w:ascii="Arial" w:hAnsi="Arial" w:cs="Arial"/>
                <w:sz w:val="20"/>
                <w:szCs w:val="20"/>
                <w:lang w:val="en-GB"/>
              </w:rPr>
            </w:pPr>
          </w:p>
        </w:tc>
        <w:tc>
          <w:tcPr>
            <w:tcW w:w="5665" w:type="dxa"/>
            <w:gridSpan w:val="3"/>
          </w:tcPr>
          <w:p w14:paraId="1C964CFD" w14:textId="7D55887F" w:rsidR="00870DE4" w:rsidRPr="00EC5F5A" w:rsidRDefault="00870DE4" w:rsidP="00B56CEA">
            <w:pPr>
              <w:spacing w:before="120" w:line="360" w:lineRule="auto"/>
              <w:jc w:val="center"/>
              <w:rPr>
                <w:rFonts w:ascii="Arial" w:hAnsi="Arial" w:cs="Arial"/>
                <w:b/>
                <w:sz w:val="20"/>
                <w:szCs w:val="20"/>
                <w:lang w:val="en-GB"/>
              </w:rPr>
            </w:pPr>
            <w:r>
              <w:rPr>
                <w:rFonts w:ascii="Arial" w:hAnsi="Arial" w:cs="Arial"/>
                <w:b/>
                <w:sz w:val="20"/>
                <w:szCs w:val="20"/>
                <w:lang w:val="en-GB"/>
              </w:rPr>
              <w:t>Decision made using mobile positioning data (home, work-home and second home anchor point)</w:t>
            </w:r>
          </w:p>
        </w:tc>
      </w:tr>
      <w:tr w:rsidR="00870DE4" w:rsidRPr="00EC5F5A" w14:paraId="7DA421BD" w14:textId="77777777" w:rsidTr="00772D8E">
        <w:trPr>
          <w:cantSplit/>
        </w:trPr>
        <w:tc>
          <w:tcPr>
            <w:tcW w:w="3397" w:type="dxa"/>
            <w:gridSpan w:val="2"/>
            <w:vMerge/>
          </w:tcPr>
          <w:p w14:paraId="6358681B" w14:textId="0E3E9B0C" w:rsidR="00870DE4" w:rsidRPr="00EC5F5A" w:rsidRDefault="00870DE4" w:rsidP="00B56CEA">
            <w:pPr>
              <w:spacing w:before="120" w:line="360" w:lineRule="auto"/>
              <w:jc w:val="center"/>
              <w:rPr>
                <w:rFonts w:ascii="Arial" w:hAnsi="Arial" w:cs="Arial"/>
                <w:sz w:val="20"/>
                <w:szCs w:val="20"/>
                <w:lang w:val="en-GB"/>
              </w:rPr>
            </w:pPr>
          </w:p>
        </w:tc>
        <w:tc>
          <w:tcPr>
            <w:tcW w:w="1985" w:type="dxa"/>
          </w:tcPr>
          <w:p w14:paraId="519EC600" w14:textId="2261415F" w:rsidR="00870DE4" w:rsidRPr="00EC5F5A" w:rsidRDefault="004139F3" w:rsidP="00B56CEA">
            <w:pPr>
              <w:spacing w:before="120" w:line="360" w:lineRule="auto"/>
              <w:jc w:val="center"/>
              <w:rPr>
                <w:rFonts w:ascii="Arial" w:hAnsi="Arial" w:cs="Arial"/>
                <w:sz w:val="20"/>
                <w:szCs w:val="20"/>
                <w:lang w:val="en-GB"/>
              </w:rPr>
            </w:pPr>
            <w:r w:rsidRPr="004139F3">
              <w:rPr>
                <w:rFonts w:ascii="Arial" w:hAnsi="Arial" w:cs="Arial"/>
                <w:sz w:val="20"/>
                <w:szCs w:val="20"/>
                <w:lang w:val="en-GB"/>
              </w:rPr>
              <w:t xml:space="preserve">PR </w:t>
            </w:r>
            <w:r w:rsidRPr="004139F3">
              <w:rPr>
                <w:rFonts w:ascii="Arial" w:hAnsi="Arial" w:cs="Arial"/>
                <w:sz w:val="20"/>
                <w:szCs w:val="20"/>
              </w:rPr>
              <w:t>address inside anchor polygon</w:t>
            </w:r>
          </w:p>
        </w:tc>
        <w:tc>
          <w:tcPr>
            <w:tcW w:w="1973" w:type="dxa"/>
          </w:tcPr>
          <w:p w14:paraId="531EC0F2" w14:textId="3AC59883" w:rsidR="00870DE4" w:rsidRPr="00EC5F5A" w:rsidRDefault="004139F3" w:rsidP="004139F3">
            <w:pPr>
              <w:spacing w:before="120" w:line="360" w:lineRule="auto"/>
              <w:jc w:val="center"/>
              <w:rPr>
                <w:rFonts w:ascii="Arial" w:hAnsi="Arial" w:cs="Arial"/>
                <w:sz w:val="20"/>
                <w:szCs w:val="20"/>
                <w:lang w:val="en-GB"/>
              </w:rPr>
            </w:pPr>
            <w:r w:rsidRPr="004139F3">
              <w:rPr>
                <w:rFonts w:ascii="Arial" w:hAnsi="Arial" w:cs="Arial"/>
                <w:sz w:val="20"/>
                <w:szCs w:val="20"/>
                <w:lang w:val="en-GB"/>
              </w:rPr>
              <w:t xml:space="preserve">PR </w:t>
            </w:r>
            <w:r w:rsidRPr="004139F3">
              <w:rPr>
                <w:rFonts w:ascii="Arial" w:hAnsi="Arial" w:cs="Arial"/>
                <w:sz w:val="20"/>
                <w:szCs w:val="20"/>
              </w:rPr>
              <w:t xml:space="preserve">address </w:t>
            </w:r>
            <w:r>
              <w:rPr>
                <w:rFonts w:ascii="Arial" w:hAnsi="Arial" w:cs="Arial"/>
                <w:sz w:val="20"/>
                <w:szCs w:val="20"/>
              </w:rPr>
              <w:t>outside</w:t>
            </w:r>
            <w:r w:rsidRPr="004139F3">
              <w:rPr>
                <w:rFonts w:ascii="Arial" w:hAnsi="Arial" w:cs="Arial"/>
                <w:sz w:val="20"/>
                <w:szCs w:val="20"/>
              </w:rPr>
              <w:t xml:space="preserve"> anchor polygon</w:t>
            </w:r>
          </w:p>
        </w:tc>
        <w:tc>
          <w:tcPr>
            <w:tcW w:w="1707" w:type="dxa"/>
          </w:tcPr>
          <w:p w14:paraId="5DDCE0AC" w14:textId="1CD37AB0" w:rsidR="00870DE4" w:rsidRPr="00EC5F5A" w:rsidRDefault="00870DE4" w:rsidP="00B56CEA">
            <w:pPr>
              <w:spacing w:before="120" w:line="360" w:lineRule="auto"/>
              <w:jc w:val="center"/>
              <w:rPr>
                <w:rFonts w:ascii="Arial" w:hAnsi="Arial" w:cs="Arial"/>
                <w:sz w:val="20"/>
                <w:szCs w:val="20"/>
                <w:lang w:val="en-GB"/>
              </w:rPr>
            </w:pPr>
            <w:r>
              <w:rPr>
                <w:rFonts w:ascii="Arial" w:hAnsi="Arial" w:cs="Arial"/>
                <w:sz w:val="20"/>
                <w:szCs w:val="20"/>
                <w:lang w:val="en-GB"/>
              </w:rPr>
              <w:t>Total</w:t>
            </w:r>
          </w:p>
        </w:tc>
      </w:tr>
      <w:tr w:rsidR="00870DE4" w:rsidRPr="00EC5F5A" w14:paraId="6E60453D" w14:textId="77777777" w:rsidTr="00772D8E">
        <w:trPr>
          <w:cantSplit/>
        </w:trPr>
        <w:tc>
          <w:tcPr>
            <w:tcW w:w="1872" w:type="dxa"/>
            <w:vMerge w:val="restart"/>
          </w:tcPr>
          <w:p w14:paraId="1CAF4826" w14:textId="6A83A3A9" w:rsidR="00870DE4" w:rsidRPr="00EC5F5A" w:rsidRDefault="004139F3" w:rsidP="004139F3">
            <w:pPr>
              <w:spacing w:before="120" w:line="360" w:lineRule="auto"/>
              <w:rPr>
                <w:rFonts w:ascii="Arial" w:hAnsi="Arial" w:cs="Arial"/>
                <w:sz w:val="20"/>
                <w:szCs w:val="20"/>
                <w:lang w:val="en-GB"/>
              </w:rPr>
            </w:pPr>
            <w:proofErr w:type="spellStart"/>
            <w:r w:rsidRPr="004139F3">
              <w:rPr>
                <w:rFonts w:ascii="Arial" w:hAnsi="Arial" w:cs="Arial"/>
                <w:sz w:val="20"/>
                <w:szCs w:val="20"/>
                <w:lang w:val="et-EE"/>
              </w:rPr>
              <w:t>Coincidence</w:t>
            </w:r>
            <w:proofErr w:type="spellEnd"/>
            <w:r w:rsidRPr="004139F3">
              <w:rPr>
                <w:rFonts w:ascii="Arial" w:hAnsi="Arial" w:cs="Arial"/>
                <w:sz w:val="20"/>
                <w:szCs w:val="20"/>
                <w:lang w:val="et-EE"/>
              </w:rPr>
              <w:t xml:space="preserve"> of </w:t>
            </w:r>
            <w:proofErr w:type="spellStart"/>
            <w:r w:rsidRPr="004139F3">
              <w:rPr>
                <w:rFonts w:ascii="Arial" w:hAnsi="Arial" w:cs="Arial"/>
                <w:sz w:val="20"/>
                <w:szCs w:val="20"/>
                <w:lang w:val="et-EE"/>
              </w:rPr>
              <w:t>actual</w:t>
            </w:r>
            <w:proofErr w:type="spellEnd"/>
            <w:r w:rsidRPr="004139F3">
              <w:rPr>
                <w:rFonts w:ascii="Arial" w:hAnsi="Arial" w:cs="Arial"/>
                <w:sz w:val="20"/>
                <w:szCs w:val="20"/>
                <w:lang w:val="et-EE"/>
              </w:rPr>
              <w:t xml:space="preserve"> </w:t>
            </w:r>
            <w:proofErr w:type="spellStart"/>
            <w:r w:rsidRPr="004139F3">
              <w:rPr>
                <w:rFonts w:ascii="Arial" w:hAnsi="Arial" w:cs="Arial"/>
                <w:sz w:val="20"/>
                <w:szCs w:val="20"/>
                <w:lang w:val="et-EE"/>
              </w:rPr>
              <w:t>place</w:t>
            </w:r>
            <w:proofErr w:type="spellEnd"/>
            <w:r w:rsidRPr="004139F3">
              <w:rPr>
                <w:rFonts w:ascii="Arial" w:hAnsi="Arial" w:cs="Arial"/>
                <w:sz w:val="20"/>
                <w:szCs w:val="20"/>
                <w:lang w:val="et-EE"/>
              </w:rPr>
              <w:t xml:space="preserve"> of </w:t>
            </w:r>
            <w:proofErr w:type="spellStart"/>
            <w:r w:rsidRPr="004139F3">
              <w:rPr>
                <w:rFonts w:ascii="Arial" w:hAnsi="Arial" w:cs="Arial"/>
                <w:sz w:val="20"/>
                <w:szCs w:val="20"/>
                <w:lang w:val="et-EE"/>
              </w:rPr>
              <w:t>residnece</w:t>
            </w:r>
            <w:proofErr w:type="spellEnd"/>
            <w:r w:rsidRPr="004139F3">
              <w:rPr>
                <w:rFonts w:ascii="Arial" w:hAnsi="Arial" w:cs="Arial"/>
                <w:sz w:val="20"/>
                <w:szCs w:val="20"/>
                <w:lang w:val="et-EE"/>
              </w:rPr>
              <w:t xml:space="preserve"> </w:t>
            </w:r>
            <w:proofErr w:type="spellStart"/>
            <w:r w:rsidRPr="004139F3">
              <w:rPr>
                <w:rFonts w:ascii="Arial" w:hAnsi="Arial" w:cs="Arial"/>
                <w:sz w:val="20"/>
                <w:szCs w:val="20"/>
                <w:lang w:val="et-EE"/>
              </w:rPr>
              <w:t>with</w:t>
            </w:r>
            <w:proofErr w:type="spellEnd"/>
            <w:r w:rsidRPr="004139F3">
              <w:rPr>
                <w:rFonts w:ascii="Arial" w:hAnsi="Arial" w:cs="Arial"/>
                <w:sz w:val="20"/>
                <w:szCs w:val="20"/>
                <w:lang w:val="et-EE"/>
              </w:rPr>
              <w:t xml:space="preserve"> PR </w:t>
            </w:r>
            <w:proofErr w:type="spellStart"/>
            <w:r w:rsidRPr="004139F3">
              <w:rPr>
                <w:rFonts w:ascii="Arial" w:hAnsi="Arial" w:cs="Arial"/>
                <w:sz w:val="20"/>
                <w:szCs w:val="20"/>
                <w:lang w:val="et-EE"/>
              </w:rPr>
              <w:t>address</w:t>
            </w:r>
            <w:proofErr w:type="spellEnd"/>
            <w:r w:rsidRPr="004139F3">
              <w:rPr>
                <w:rFonts w:ascii="Arial" w:hAnsi="Arial" w:cs="Arial"/>
                <w:sz w:val="20"/>
                <w:szCs w:val="20"/>
                <w:lang w:val="et-EE"/>
              </w:rPr>
              <w:t xml:space="preserve"> </w:t>
            </w:r>
          </w:p>
        </w:tc>
        <w:tc>
          <w:tcPr>
            <w:tcW w:w="1525" w:type="dxa"/>
          </w:tcPr>
          <w:p w14:paraId="0B6F9048" w14:textId="11FA9A1E" w:rsidR="00870DE4" w:rsidRPr="00EC5F5A" w:rsidRDefault="00870DE4" w:rsidP="00870DE4">
            <w:pPr>
              <w:spacing w:before="120" w:line="360" w:lineRule="auto"/>
              <w:rPr>
                <w:rFonts w:ascii="Arial" w:hAnsi="Arial" w:cs="Arial"/>
                <w:sz w:val="20"/>
                <w:szCs w:val="20"/>
                <w:lang w:val="en-GB"/>
              </w:rPr>
            </w:pPr>
            <w:r>
              <w:rPr>
                <w:rFonts w:ascii="Arial" w:hAnsi="Arial" w:cs="Arial"/>
                <w:sz w:val="20"/>
                <w:szCs w:val="20"/>
                <w:lang w:val="en-GB"/>
              </w:rPr>
              <w:t>PR = Actual</w:t>
            </w:r>
          </w:p>
        </w:tc>
        <w:tc>
          <w:tcPr>
            <w:tcW w:w="1985" w:type="dxa"/>
            <w:vAlign w:val="bottom"/>
          </w:tcPr>
          <w:p w14:paraId="51FECFA7" w14:textId="1A20B693" w:rsidR="00870DE4" w:rsidRPr="00870DE4" w:rsidRDefault="00870DE4" w:rsidP="00870DE4">
            <w:pPr>
              <w:spacing w:before="120" w:line="360" w:lineRule="auto"/>
              <w:jc w:val="center"/>
              <w:rPr>
                <w:rFonts w:ascii="Arial" w:hAnsi="Arial" w:cs="Arial"/>
                <w:sz w:val="20"/>
                <w:szCs w:val="20"/>
                <w:lang w:val="en-GB"/>
              </w:rPr>
            </w:pPr>
            <w:r w:rsidRPr="00870DE4">
              <w:rPr>
                <w:rFonts w:ascii="Arial" w:hAnsi="Arial" w:cs="Arial"/>
                <w:kern w:val="24"/>
                <w:sz w:val="20"/>
                <w:szCs w:val="20"/>
                <w:lang w:val="en-GB"/>
              </w:rPr>
              <w:t>146</w:t>
            </w:r>
          </w:p>
        </w:tc>
        <w:tc>
          <w:tcPr>
            <w:tcW w:w="1973" w:type="dxa"/>
            <w:vAlign w:val="bottom"/>
          </w:tcPr>
          <w:p w14:paraId="37712E08" w14:textId="7408F486" w:rsidR="00870DE4" w:rsidRPr="00870DE4" w:rsidRDefault="00870DE4" w:rsidP="00870DE4">
            <w:pPr>
              <w:spacing w:before="120" w:line="360" w:lineRule="auto"/>
              <w:jc w:val="center"/>
              <w:rPr>
                <w:rFonts w:ascii="Arial" w:hAnsi="Arial" w:cs="Arial"/>
                <w:sz w:val="20"/>
                <w:szCs w:val="20"/>
                <w:lang w:val="en-GB"/>
              </w:rPr>
            </w:pPr>
            <w:r w:rsidRPr="00870DE4">
              <w:rPr>
                <w:rFonts w:ascii="Arial" w:hAnsi="Arial" w:cs="Arial"/>
                <w:kern w:val="24"/>
                <w:sz w:val="20"/>
                <w:szCs w:val="20"/>
                <w:lang w:val="en-GB"/>
              </w:rPr>
              <w:t>15</w:t>
            </w:r>
          </w:p>
        </w:tc>
        <w:tc>
          <w:tcPr>
            <w:tcW w:w="1707" w:type="dxa"/>
            <w:vAlign w:val="bottom"/>
          </w:tcPr>
          <w:p w14:paraId="0BFFC61F" w14:textId="1699B1B1" w:rsidR="00870DE4" w:rsidRPr="00870DE4" w:rsidRDefault="00870DE4" w:rsidP="00870DE4">
            <w:pPr>
              <w:spacing w:before="120" w:line="360" w:lineRule="auto"/>
              <w:jc w:val="center"/>
              <w:rPr>
                <w:rFonts w:ascii="Arial" w:hAnsi="Arial" w:cs="Arial"/>
                <w:sz w:val="20"/>
                <w:szCs w:val="20"/>
                <w:lang w:val="en-GB"/>
              </w:rPr>
            </w:pPr>
            <w:r w:rsidRPr="00870DE4">
              <w:rPr>
                <w:rFonts w:ascii="Arial" w:hAnsi="Arial" w:cs="Arial"/>
                <w:bCs/>
                <w:kern w:val="24"/>
                <w:sz w:val="20"/>
                <w:szCs w:val="20"/>
                <w:lang w:val="en-GB"/>
              </w:rPr>
              <w:t>161</w:t>
            </w:r>
          </w:p>
        </w:tc>
      </w:tr>
      <w:tr w:rsidR="00870DE4" w:rsidRPr="00EC5F5A" w14:paraId="6A19E671" w14:textId="77777777" w:rsidTr="00772D8E">
        <w:trPr>
          <w:cantSplit/>
        </w:trPr>
        <w:tc>
          <w:tcPr>
            <w:tcW w:w="1872" w:type="dxa"/>
            <w:vMerge/>
          </w:tcPr>
          <w:p w14:paraId="7E4D14EA" w14:textId="41A30132" w:rsidR="00870DE4" w:rsidRPr="00EC5F5A" w:rsidRDefault="00870DE4" w:rsidP="00870DE4">
            <w:pPr>
              <w:spacing w:before="120" w:line="360" w:lineRule="auto"/>
              <w:jc w:val="center"/>
              <w:rPr>
                <w:rFonts w:ascii="Arial" w:hAnsi="Arial" w:cs="Arial"/>
                <w:sz w:val="20"/>
                <w:szCs w:val="20"/>
                <w:lang w:val="en-GB"/>
              </w:rPr>
            </w:pPr>
          </w:p>
        </w:tc>
        <w:tc>
          <w:tcPr>
            <w:tcW w:w="1525" w:type="dxa"/>
          </w:tcPr>
          <w:p w14:paraId="6E285A9A" w14:textId="0D295002" w:rsidR="00870DE4" w:rsidRPr="00EC5F5A" w:rsidRDefault="00870DE4" w:rsidP="00870DE4">
            <w:pPr>
              <w:spacing w:before="120" w:line="360" w:lineRule="auto"/>
              <w:rPr>
                <w:rFonts w:ascii="Arial" w:hAnsi="Arial" w:cs="Arial"/>
                <w:sz w:val="20"/>
                <w:szCs w:val="20"/>
                <w:lang w:val="en-GB"/>
              </w:rPr>
            </w:pPr>
            <w:r>
              <w:rPr>
                <w:rFonts w:ascii="Arial" w:hAnsi="Arial" w:cs="Arial"/>
                <w:sz w:val="20"/>
                <w:szCs w:val="20"/>
                <w:lang w:val="en-GB"/>
              </w:rPr>
              <w:t>PR ≠ Actual</w:t>
            </w:r>
          </w:p>
        </w:tc>
        <w:tc>
          <w:tcPr>
            <w:tcW w:w="1985" w:type="dxa"/>
            <w:vAlign w:val="bottom"/>
          </w:tcPr>
          <w:p w14:paraId="1D28C10E" w14:textId="21429444" w:rsidR="00870DE4" w:rsidRPr="00870DE4" w:rsidRDefault="00870DE4" w:rsidP="00870DE4">
            <w:pPr>
              <w:spacing w:before="120" w:line="360" w:lineRule="auto"/>
              <w:jc w:val="center"/>
              <w:rPr>
                <w:rFonts w:ascii="Arial" w:hAnsi="Arial" w:cs="Arial"/>
                <w:sz w:val="20"/>
                <w:szCs w:val="20"/>
                <w:lang w:val="en-GB"/>
              </w:rPr>
            </w:pPr>
            <w:r w:rsidRPr="00870DE4">
              <w:rPr>
                <w:rFonts w:ascii="Arial" w:hAnsi="Arial" w:cs="Arial"/>
                <w:kern w:val="24"/>
                <w:sz w:val="20"/>
                <w:szCs w:val="20"/>
                <w:lang w:val="en-GB"/>
              </w:rPr>
              <w:t>16</w:t>
            </w:r>
          </w:p>
        </w:tc>
        <w:tc>
          <w:tcPr>
            <w:tcW w:w="1973" w:type="dxa"/>
            <w:vAlign w:val="bottom"/>
          </w:tcPr>
          <w:p w14:paraId="3F82FA59" w14:textId="123EBAB0" w:rsidR="00870DE4" w:rsidRPr="00870DE4" w:rsidRDefault="00870DE4" w:rsidP="00870DE4">
            <w:pPr>
              <w:keepNext/>
              <w:spacing w:before="120" w:line="360" w:lineRule="auto"/>
              <w:jc w:val="center"/>
              <w:rPr>
                <w:rFonts w:ascii="Arial" w:hAnsi="Arial" w:cs="Arial"/>
                <w:sz w:val="20"/>
                <w:szCs w:val="20"/>
                <w:lang w:val="en-GB"/>
              </w:rPr>
            </w:pPr>
            <w:r w:rsidRPr="00870DE4">
              <w:rPr>
                <w:rFonts w:ascii="Arial" w:hAnsi="Arial" w:cs="Arial"/>
                <w:kern w:val="24"/>
                <w:sz w:val="20"/>
                <w:szCs w:val="20"/>
                <w:lang w:val="en-GB"/>
              </w:rPr>
              <w:t>63</w:t>
            </w:r>
          </w:p>
        </w:tc>
        <w:tc>
          <w:tcPr>
            <w:tcW w:w="1707" w:type="dxa"/>
            <w:vAlign w:val="bottom"/>
          </w:tcPr>
          <w:p w14:paraId="1ECAEE05" w14:textId="0B8CBE71" w:rsidR="00870DE4" w:rsidRPr="00870DE4" w:rsidRDefault="00870DE4" w:rsidP="00870DE4">
            <w:pPr>
              <w:keepNext/>
              <w:spacing w:before="120" w:line="360" w:lineRule="auto"/>
              <w:jc w:val="center"/>
              <w:rPr>
                <w:rFonts w:ascii="Arial" w:hAnsi="Arial" w:cs="Arial"/>
                <w:sz w:val="20"/>
                <w:szCs w:val="20"/>
                <w:lang w:val="en-GB"/>
              </w:rPr>
            </w:pPr>
            <w:r w:rsidRPr="00870DE4">
              <w:rPr>
                <w:rFonts w:ascii="Arial" w:hAnsi="Arial" w:cs="Arial"/>
                <w:bCs/>
                <w:kern w:val="24"/>
                <w:sz w:val="20"/>
                <w:szCs w:val="20"/>
                <w:lang w:val="en-GB"/>
              </w:rPr>
              <w:t>79</w:t>
            </w:r>
          </w:p>
        </w:tc>
      </w:tr>
      <w:tr w:rsidR="00870DE4" w:rsidRPr="00EC5F5A" w14:paraId="3A5FD4AA" w14:textId="77777777" w:rsidTr="00772D8E">
        <w:trPr>
          <w:cantSplit/>
        </w:trPr>
        <w:tc>
          <w:tcPr>
            <w:tcW w:w="1872" w:type="dxa"/>
            <w:vMerge/>
          </w:tcPr>
          <w:p w14:paraId="7EAA78D4" w14:textId="77777777" w:rsidR="00870DE4" w:rsidRPr="00EC5F5A" w:rsidRDefault="00870DE4" w:rsidP="00870DE4">
            <w:pPr>
              <w:spacing w:before="120" w:line="360" w:lineRule="auto"/>
              <w:jc w:val="center"/>
              <w:rPr>
                <w:rFonts w:ascii="Arial" w:hAnsi="Arial" w:cs="Arial"/>
                <w:sz w:val="20"/>
                <w:szCs w:val="20"/>
                <w:lang w:val="en-GB"/>
              </w:rPr>
            </w:pPr>
          </w:p>
        </w:tc>
        <w:tc>
          <w:tcPr>
            <w:tcW w:w="1525" w:type="dxa"/>
          </w:tcPr>
          <w:p w14:paraId="6CEA5FEA" w14:textId="37DC6767" w:rsidR="00870DE4" w:rsidRPr="00EC5F5A" w:rsidRDefault="00870DE4" w:rsidP="00870DE4">
            <w:pPr>
              <w:spacing w:before="120" w:line="360" w:lineRule="auto"/>
              <w:rPr>
                <w:rFonts w:ascii="Arial" w:hAnsi="Arial" w:cs="Arial"/>
                <w:sz w:val="20"/>
                <w:szCs w:val="20"/>
                <w:lang w:val="en-GB"/>
              </w:rPr>
            </w:pPr>
            <w:r>
              <w:rPr>
                <w:rFonts w:ascii="Arial" w:hAnsi="Arial" w:cs="Arial"/>
                <w:sz w:val="20"/>
                <w:szCs w:val="20"/>
                <w:lang w:val="en-GB"/>
              </w:rPr>
              <w:t>Total</w:t>
            </w:r>
          </w:p>
        </w:tc>
        <w:tc>
          <w:tcPr>
            <w:tcW w:w="1985" w:type="dxa"/>
            <w:vAlign w:val="bottom"/>
          </w:tcPr>
          <w:p w14:paraId="766E7A6F" w14:textId="3172B9FC" w:rsidR="00870DE4" w:rsidRPr="00870DE4" w:rsidRDefault="00870DE4" w:rsidP="00870DE4">
            <w:pPr>
              <w:spacing w:before="120" w:line="360" w:lineRule="auto"/>
              <w:jc w:val="center"/>
              <w:rPr>
                <w:rFonts w:ascii="Arial" w:hAnsi="Arial" w:cs="Arial"/>
                <w:sz w:val="20"/>
                <w:szCs w:val="20"/>
                <w:lang w:val="en-GB"/>
              </w:rPr>
            </w:pPr>
            <w:r w:rsidRPr="00870DE4">
              <w:rPr>
                <w:rFonts w:ascii="Arial" w:hAnsi="Arial" w:cs="Arial"/>
                <w:bCs/>
                <w:kern w:val="24"/>
                <w:sz w:val="20"/>
                <w:szCs w:val="20"/>
                <w:lang w:val="en-GB"/>
              </w:rPr>
              <w:t>162</w:t>
            </w:r>
          </w:p>
        </w:tc>
        <w:tc>
          <w:tcPr>
            <w:tcW w:w="1973" w:type="dxa"/>
            <w:vAlign w:val="bottom"/>
          </w:tcPr>
          <w:p w14:paraId="075BD9DB" w14:textId="1955D696" w:rsidR="00870DE4" w:rsidRPr="00870DE4" w:rsidRDefault="00870DE4" w:rsidP="00870DE4">
            <w:pPr>
              <w:keepNext/>
              <w:spacing w:before="120" w:line="360" w:lineRule="auto"/>
              <w:jc w:val="center"/>
              <w:rPr>
                <w:rFonts w:ascii="Arial" w:hAnsi="Arial" w:cs="Arial"/>
                <w:sz w:val="20"/>
                <w:szCs w:val="20"/>
                <w:lang w:val="en-GB"/>
              </w:rPr>
            </w:pPr>
            <w:r w:rsidRPr="00870DE4">
              <w:rPr>
                <w:rFonts w:ascii="Arial" w:hAnsi="Arial" w:cs="Arial"/>
                <w:bCs/>
                <w:kern w:val="24"/>
                <w:sz w:val="20"/>
                <w:szCs w:val="20"/>
                <w:lang w:val="en-GB"/>
              </w:rPr>
              <w:t>78</w:t>
            </w:r>
          </w:p>
        </w:tc>
        <w:tc>
          <w:tcPr>
            <w:tcW w:w="1707" w:type="dxa"/>
            <w:vAlign w:val="bottom"/>
          </w:tcPr>
          <w:p w14:paraId="69C15ED4" w14:textId="0D15EA66" w:rsidR="00870DE4" w:rsidRPr="00870DE4" w:rsidRDefault="00870DE4" w:rsidP="00870DE4">
            <w:pPr>
              <w:keepNext/>
              <w:spacing w:before="120" w:line="360" w:lineRule="auto"/>
              <w:jc w:val="center"/>
              <w:rPr>
                <w:rFonts w:ascii="Arial" w:hAnsi="Arial" w:cs="Arial"/>
                <w:sz w:val="20"/>
                <w:szCs w:val="20"/>
                <w:lang w:val="en-GB"/>
              </w:rPr>
            </w:pPr>
            <w:r w:rsidRPr="00870DE4">
              <w:rPr>
                <w:rFonts w:ascii="Arial" w:hAnsi="Arial" w:cs="Arial"/>
                <w:bCs/>
                <w:kern w:val="24"/>
                <w:sz w:val="20"/>
                <w:szCs w:val="20"/>
                <w:lang w:val="en-GB"/>
              </w:rPr>
              <w:t>240</w:t>
            </w:r>
          </w:p>
        </w:tc>
      </w:tr>
    </w:tbl>
    <w:p w14:paraId="096E5BF2" w14:textId="3E14B8FD" w:rsidR="00870DE4" w:rsidRPr="00EC5F5A" w:rsidRDefault="00870DE4" w:rsidP="00870DE4">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Statistics Estonia</w:t>
      </w:r>
    </w:p>
    <w:p w14:paraId="0F7E48A1" w14:textId="118728B6" w:rsidR="00E26AE3" w:rsidRDefault="00E26AE3" w:rsidP="00BC555B">
      <w:pPr>
        <w:spacing w:before="120" w:after="0" w:line="360" w:lineRule="auto"/>
        <w:jc w:val="both"/>
        <w:rPr>
          <w:rFonts w:ascii="Arial" w:hAnsi="Arial" w:cs="Arial"/>
          <w:sz w:val="24"/>
          <w:szCs w:val="24"/>
          <w:lang w:val="en-GB"/>
        </w:rPr>
      </w:pPr>
      <w:r>
        <w:rPr>
          <w:rFonts w:ascii="Arial" w:hAnsi="Arial" w:cs="Arial"/>
          <w:sz w:val="24"/>
          <w:szCs w:val="24"/>
          <w:lang w:val="en-GB"/>
        </w:rPr>
        <w:t xml:space="preserve">Correct decision </w:t>
      </w:r>
      <w:proofErr w:type="gramStart"/>
      <w:r>
        <w:rPr>
          <w:rFonts w:ascii="Arial" w:hAnsi="Arial" w:cs="Arial"/>
          <w:sz w:val="24"/>
          <w:szCs w:val="24"/>
          <w:lang w:val="en-GB"/>
        </w:rPr>
        <w:t>is made</w:t>
      </w:r>
      <w:proofErr w:type="gramEnd"/>
      <w:r>
        <w:rPr>
          <w:rFonts w:ascii="Arial" w:hAnsi="Arial" w:cs="Arial"/>
          <w:sz w:val="24"/>
          <w:szCs w:val="24"/>
          <w:lang w:val="en-GB"/>
        </w:rPr>
        <w:t xml:space="preserve"> based on mobile positioning data for 146 + 63 = 210 persons (87%).</w:t>
      </w:r>
      <w:r w:rsidR="00B465B1">
        <w:rPr>
          <w:rFonts w:ascii="Arial" w:hAnsi="Arial" w:cs="Arial"/>
          <w:sz w:val="24"/>
          <w:szCs w:val="24"/>
          <w:lang w:val="en-GB"/>
        </w:rPr>
        <w:t xml:space="preserve"> </w:t>
      </w:r>
    </w:p>
    <w:p w14:paraId="5F01D892" w14:textId="16FE4D19" w:rsidR="006D5C5E" w:rsidRDefault="006D5C5E" w:rsidP="006D5C5E">
      <w:pPr>
        <w:spacing w:before="120" w:after="0" w:line="360" w:lineRule="auto"/>
        <w:jc w:val="both"/>
        <w:rPr>
          <w:rFonts w:ascii="Arial" w:hAnsi="Arial" w:cs="Arial"/>
          <w:sz w:val="24"/>
          <w:szCs w:val="24"/>
          <w:lang w:val="en-GB"/>
        </w:rPr>
      </w:pPr>
      <w:r>
        <w:rPr>
          <w:rFonts w:ascii="Arial" w:hAnsi="Arial" w:cs="Arial"/>
          <w:sz w:val="24"/>
          <w:szCs w:val="24"/>
          <w:lang w:val="en-GB"/>
        </w:rPr>
        <w:t>The share of persons with different actual and registered place of resident</w:t>
      </w:r>
      <w:r w:rsidR="00201A68">
        <w:rPr>
          <w:rFonts w:ascii="Arial" w:hAnsi="Arial" w:cs="Arial"/>
          <w:sz w:val="24"/>
          <w:szCs w:val="24"/>
          <w:lang w:val="en-GB"/>
        </w:rPr>
        <w:t xml:space="preserve"> was bigger in pilot study</w:t>
      </w:r>
      <w:r w:rsidR="00110790">
        <w:rPr>
          <w:rFonts w:ascii="Arial" w:hAnsi="Arial" w:cs="Arial"/>
          <w:sz w:val="24"/>
          <w:szCs w:val="24"/>
          <w:lang w:val="en-GB"/>
        </w:rPr>
        <w:t xml:space="preserve"> than measured before. </w:t>
      </w:r>
      <w:r w:rsidR="00DB6B8B">
        <w:rPr>
          <w:rFonts w:ascii="Arial" w:hAnsi="Arial" w:cs="Arial"/>
          <w:sz w:val="24"/>
          <w:szCs w:val="24"/>
          <w:lang w:val="en-GB"/>
        </w:rPr>
        <w:t>The s</w:t>
      </w:r>
      <w:r w:rsidR="001E0506">
        <w:rPr>
          <w:rFonts w:ascii="Arial" w:hAnsi="Arial" w:cs="Arial"/>
          <w:sz w:val="24"/>
          <w:szCs w:val="24"/>
          <w:lang w:val="en-GB"/>
        </w:rPr>
        <w:t xml:space="preserve">ample of </w:t>
      </w:r>
      <w:r w:rsidR="00DA635E">
        <w:rPr>
          <w:rFonts w:ascii="Arial" w:hAnsi="Arial" w:cs="Arial"/>
          <w:sz w:val="24"/>
          <w:szCs w:val="24"/>
          <w:lang w:val="en-GB"/>
        </w:rPr>
        <w:t xml:space="preserve">the </w:t>
      </w:r>
      <w:r w:rsidR="001E0506">
        <w:rPr>
          <w:rFonts w:ascii="Arial" w:hAnsi="Arial" w:cs="Arial"/>
          <w:sz w:val="24"/>
          <w:szCs w:val="24"/>
          <w:lang w:val="en-GB"/>
        </w:rPr>
        <w:t xml:space="preserve">pilot study </w:t>
      </w:r>
      <w:proofErr w:type="gramStart"/>
      <w:r w:rsidR="00DB6B8B">
        <w:rPr>
          <w:rFonts w:ascii="Arial" w:hAnsi="Arial" w:cs="Arial"/>
          <w:sz w:val="24"/>
          <w:szCs w:val="24"/>
          <w:lang w:val="en-GB"/>
        </w:rPr>
        <w:t>is</w:t>
      </w:r>
      <w:r w:rsidR="001E0506">
        <w:rPr>
          <w:rFonts w:ascii="Arial" w:hAnsi="Arial" w:cs="Arial"/>
          <w:sz w:val="24"/>
          <w:szCs w:val="24"/>
          <w:lang w:val="en-GB"/>
        </w:rPr>
        <w:t>n’</w:t>
      </w:r>
      <w:r w:rsidR="003F6DEB">
        <w:rPr>
          <w:rFonts w:ascii="Arial" w:hAnsi="Arial" w:cs="Arial"/>
          <w:sz w:val="24"/>
          <w:szCs w:val="24"/>
          <w:lang w:val="en-GB"/>
        </w:rPr>
        <w:t>t</w:t>
      </w:r>
      <w:proofErr w:type="gramEnd"/>
      <w:r w:rsidR="003F6DEB">
        <w:rPr>
          <w:rFonts w:ascii="Arial" w:hAnsi="Arial" w:cs="Arial"/>
          <w:sz w:val="24"/>
          <w:szCs w:val="24"/>
          <w:lang w:val="en-GB"/>
        </w:rPr>
        <w:t xml:space="preserve"> random</w:t>
      </w:r>
      <w:r w:rsidR="00DB6B8B">
        <w:rPr>
          <w:rFonts w:ascii="Arial" w:hAnsi="Arial" w:cs="Arial"/>
          <w:sz w:val="24"/>
          <w:szCs w:val="24"/>
          <w:lang w:val="en-GB"/>
        </w:rPr>
        <w:t xml:space="preserve"> so the bigger difference is understandable.</w:t>
      </w:r>
      <w:r w:rsidR="00B27C60">
        <w:rPr>
          <w:rFonts w:ascii="Arial" w:hAnsi="Arial" w:cs="Arial"/>
          <w:sz w:val="24"/>
          <w:szCs w:val="24"/>
          <w:lang w:val="en-GB"/>
        </w:rPr>
        <w:t xml:space="preserve"> If we can decide based on </w:t>
      </w:r>
      <w:proofErr w:type="spellStart"/>
      <w:r w:rsidR="00B27C60">
        <w:rPr>
          <w:rFonts w:ascii="Arial" w:hAnsi="Arial" w:cs="Arial"/>
          <w:sz w:val="24"/>
          <w:szCs w:val="24"/>
          <w:lang w:val="en-GB"/>
        </w:rPr>
        <w:t>mobil</w:t>
      </w:r>
      <w:proofErr w:type="spellEnd"/>
      <w:r w:rsidR="00B27C60">
        <w:rPr>
          <w:rFonts w:ascii="Arial" w:hAnsi="Arial" w:cs="Arial"/>
          <w:sz w:val="24"/>
          <w:szCs w:val="24"/>
          <w:lang w:val="en-GB"/>
        </w:rPr>
        <w:t xml:space="preserve"> data that PR address</w:t>
      </w:r>
      <w:r w:rsidR="009370BA">
        <w:rPr>
          <w:rFonts w:ascii="Arial" w:hAnsi="Arial" w:cs="Arial"/>
          <w:sz w:val="24"/>
          <w:szCs w:val="24"/>
          <w:lang w:val="en-GB"/>
        </w:rPr>
        <w:t xml:space="preserve"> is not actual place of residence</w:t>
      </w:r>
      <w:r w:rsidR="00B27C60">
        <w:rPr>
          <w:rFonts w:ascii="Arial" w:hAnsi="Arial" w:cs="Arial"/>
          <w:sz w:val="24"/>
          <w:szCs w:val="24"/>
          <w:lang w:val="en-GB"/>
        </w:rPr>
        <w:t xml:space="preserve"> then we have </w:t>
      </w:r>
      <w:r w:rsidR="009370BA">
        <w:rPr>
          <w:rFonts w:ascii="Arial" w:hAnsi="Arial" w:cs="Arial"/>
          <w:sz w:val="24"/>
          <w:szCs w:val="24"/>
          <w:lang w:val="en-GB"/>
        </w:rPr>
        <w:t xml:space="preserve">to </w:t>
      </w:r>
      <w:r w:rsidR="00C37E5A">
        <w:rPr>
          <w:rFonts w:ascii="Arial" w:hAnsi="Arial" w:cs="Arial"/>
          <w:sz w:val="24"/>
          <w:szCs w:val="24"/>
          <w:lang w:val="en-GB"/>
        </w:rPr>
        <w:t>ask</w:t>
      </w:r>
      <w:r w:rsidR="009370BA">
        <w:rPr>
          <w:rFonts w:ascii="Arial" w:hAnsi="Arial" w:cs="Arial"/>
          <w:sz w:val="24"/>
          <w:szCs w:val="24"/>
          <w:lang w:val="en-GB"/>
        </w:rPr>
        <w:t xml:space="preserve"> the </w:t>
      </w:r>
      <w:r w:rsidR="00B27C60">
        <w:rPr>
          <w:rFonts w:ascii="Arial" w:hAnsi="Arial" w:cs="Arial"/>
          <w:sz w:val="24"/>
          <w:szCs w:val="24"/>
          <w:lang w:val="en-GB"/>
        </w:rPr>
        <w:t>next question</w:t>
      </w:r>
      <w:r w:rsidR="009370BA">
        <w:rPr>
          <w:rFonts w:ascii="Arial" w:hAnsi="Arial" w:cs="Arial"/>
          <w:sz w:val="24"/>
          <w:szCs w:val="24"/>
          <w:lang w:val="en-GB"/>
        </w:rPr>
        <w:t xml:space="preserve"> – where is the actual place of residence</w:t>
      </w:r>
      <w:r w:rsidR="00C37E5A">
        <w:rPr>
          <w:rFonts w:ascii="Arial" w:hAnsi="Arial" w:cs="Arial"/>
          <w:sz w:val="24"/>
          <w:szCs w:val="24"/>
          <w:lang w:val="en-GB"/>
        </w:rPr>
        <w:t xml:space="preserve">? </w:t>
      </w:r>
      <w:r w:rsidR="00105719">
        <w:rPr>
          <w:rFonts w:ascii="Arial" w:hAnsi="Arial" w:cs="Arial"/>
          <w:sz w:val="24"/>
          <w:szCs w:val="24"/>
          <w:lang w:val="en-GB"/>
        </w:rPr>
        <w:t xml:space="preserve">To answering this </w:t>
      </w:r>
      <w:proofErr w:type="gramStart"/>
      <w:r w:rsidR="00105719">
        <w:rPr>
          <w:rFonts w:ascii="Arial" w:hAnsi="Arial" w:cs="Arial"/>
          <w:sz w:val="24"/>
          <w:szCs w:val="24"/>
          <w:lang w:val="en-GB"/>
        </w:rPr>
        <w:t>question</w:t>
      </w:r>
      <w:proofErr w:type="gramEnd"/>
      <w:r w:rsidR="00105719">
        <w:rPr>
          <w:rFonts w:ascii="Arial" w:hAnsi="Arial" w:cs="Arial"/>
          <w:sz w:val="24"/>
          <w:szCs w:val="24"/>
          <w:lang w:val="en-GB"/>
        </w:rPr>
        <w:t xml:space="preserve"> we can study different addresses from registers.</w:t>
      </w:r>
    </w:p>
    <w:p w14:paraId="26B10696" w14:textId="77777777" w:rsidR="005C7681" w:rsidRDefault="005C7681" w:rsidP="005C7681">
      <w:pPr>
        <w:spacing w:before="120" w:after="0" w:line="360" w:lineRule="auto"/>
        <w:jc w:val="both"/>
        <w:rPr>
          <w:rFonts w:ascii="Arial" w:hAnsi="Arial" w:cs="Arial"/>
          <w:sz w:val="24"/>
          <w:szCs w:val="24"/>
          <w:lang w:val="en-GB"/>
        </w:rPr>
      </w:pPr>
      <w:r>
        <w:rPr>
          <w:rFonts w:ascii="Arial" w:hAnsi="Arial" w:cs="Arial"/>
          <w:sz w:val="24"/>
          <w:szCs w:val="24"/>
          <w:lang w:val="en-GB"/>
        </w:rPr>
        <w:t xml:space="preserve">Cartogram 3 shows example of one participant of study. The distance between his PR address and actual place of residence is about 100 km. Mobile positioning data rejects PR address in validation but approves real estate </w:t>
      </w:r>
      <w:proofErr w:type="gramStart"/>
      <w:r>
        <w:rPr>
          <w:rFonts w:ascii="Arial" w:hAnsi="Arial" w:cs="Arial"/>
          <w:sz w:val="24"/>
          <w:szCs w:val="24"/>
          <w:lang w:val="en-GB"/>
        </w:rPr>
        <w:t>address which</w:t>
      </w:r>
      <w:proofErr w:type="gramEnd"/>
      <w:r>
        <w:rPr>
          <w:rFonts w:ascii="Arial" w:hAnsi="Arial" w:cs="Arial"/>
          <w:sz w:val="24"/>
          <w:szCs w:val="24"/>
          <w:lang w:val="en-GB"/>
        </w:rPr>
        <w:t xml:space="preserve"> is inside of the polygon of home anchor point. </w:t>
      </w:r>
    </w:p>
    <w:p w14:paraId="4DA827A3" w14:textId="77777777" w:rsidR="00BC555B" w:rsidRDefault="00BC555B" w:rsidP="00BC555B">
      <w:pPr>
        <w:spacing w:before="120" w:after="0" w:line="360" w:lineRule="auto"/>
        <w:jc w:val="both"/>
        <w:rPr>
          <w:rFonts w:ascii="Arial" w:hAnsi="Arial" w:cs="Arial"/>
          <w:sz w:val="24"/>
          <w:szCs w:val="24"/>
          <w:lang w:val="en-GB"/>
        </w:rPr>
      </w:pPr>
      <w:bookmarkStart w:id="0" w:name="_GoBack"/>
      <w:bookmarkEnd w:id="0"/>
    </w:p>
    <w:p w14:paraId="49E4F47A" w14:textId="1445794F" w:rsidR="00891A23" w:rsidRPr="00CA0E06" w:rsidRDefault="00CA0E06" w:rsidP="00891A23">
      <w:pPr>
        <w:keepNext/>
        <w:spacing w:after="200" w:line="240" w:lineRule="auto"/>
        <w:jc w:val="both"/>
        <w:rPr>
          <w:rFonts w:ascii="Arial" w:hAnsi="Arial" w:cs="Arial"/>
          <w:b/>
          <w:bCs/>
          <w:iCs/>
          <w:sz w:val="20"/>
          <w:szCs w:val="20"/>
          <w:lang w:val="en-GB"/>
        </w:rPr>
      </w:pPr>
      <w:r w:rsidRPr="00EC5F5A">
        <w:rPr>
          <w:rFonts w:ascii="Arial" w:hAnsi="Arial" w:cs="Arial"/>
          <w:b/>
          <w:iCs/>
          <w:sz w:val="20"/>
          <w:szCs w:val="20"/>
          <w:lang w:val="en-GB"/>
        </w:rPr>
        <w:t xml:space="preserve">Cartogram </w:t>
      </w:r>
      <w:r>
        <w:rPr>
          <w:rFonts w:ascii="Arial" w:hAnsi="Arial" w:cs="Arial"/>
          <w:b/>
          <w:iCs/>
          <w:sz w:val="20"/>
          <w:szCs w:val="20"/>
          <w:lang w:val="en-GB"/>
        </w:rPr>
        <w:t>3.</w:t>
      </w:r>
      <w:r w:rsidRPr="00EC5F5A">
        <w:rPr>
          <w:rFonts w:ascii="Arial" w:hAnsi="Arial" w:cs="Arial"/>
          <w:b/>
          <w:iCs/>
          <w:sz w:val="20"/>
          <w:szCs w:val="20"/>
          <w:lang w:val="en-GB"/>
        </w:rPr>
        <w:t xml:space="preserve"> </w:t>
      </w:r>
      <w:r>
        <w:rPr>
          <w:rFonts w:ascii="Arial" w:hAnsi="Arial" w:cs="Arial"/>
          <w:b/>
          <w:iCs/>
          <w:sz w:val="20"/>
          <w:szCs w:val="20"/>
          <w:lang w:val="en-GB"/>
        </w:rPr>
        <w:t>Example of actual place of residence, a</w:t>
      </w:r>
      <w:r w:rsidRPr="00DE414F">
        <w:rPr>
          <w:rFonts w:ascii="Arial" w:hAnsi="Arial" w:cs="Arial"/>
          <w:b/>
          <w:bCs/>
          <w:iCs/>
          <w:sz w:val="20"/>
          <w:szCs w:val="20"/>
          <w:lang w:val="en-GB"/>
        </w:rPr>
        <w:t>nchor</w:t>
      </w:r>
      <w:r>
        <w:rPr>
          <w:rFonts w:ascii="Arial" w:hAnsi="Arial" w:cs="Arial"/>
          <w:b/>
          <w:bCs/>
          <w:iCs/>
          <w:sz w:val="20"/>
          <w:szCs w:val="20"/>
          <w:lang w:val="en-GB"/>
        </w:rPr>
        <w:t xml:space="preserve"> points and register addresses</w:t>
      </w:r>
    </w:p>
    <w:p w14:paraId="3DFFF24F" w14:textId="771F3E51" w:rsidR="00CA0E06" w:rsidRDefault="00CA0E06" w:rsidP="00891A23">
      <w:pPr>
        <w:keepNext/>
        <w:spacing w:after="200" w:line="240" w:lineRule="auto"/>
        <w:jc w:val="both"/>
        <w:rPr>
          <w:rFonts w:ascii="Arial" w:hAnsi="Arial" w:cs="Arial"/>
          <w:sz w:val="20"/>
          <w:szCs w:val="20"/>
          <w:lang w:val="en-GB"/>
        </w:rPr>
      </w:pPr>
      <w:r>
        <w:rPr>
          <w:noProof/>
          <w:lang w:val="et-EE" w:eastAsia="et-EE"/>
        </w:rPr>
        <w:drawing>
          <wp:inline distT="0" distB="0" distL="0" distR="0" wp14:anchorId="4A383DA4" wp14:editId="45C6CFD0">
            <wp:extent cx="5086350" cy="3600450"/>
            <wp:effectExtent l="0" t="0" r="0" b="0"/>
            <wp:docPr id="6" name="Picture 6" descr="C:\Users\kaja.sostra\AppData\Local\Microsoft\Windows\Temporary Internet Files\Content.Word\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ja.sostra\AppData\Local\Microsoft\Windows\Temporary Internet Files\Content.Word\image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3600450"/>
                    </a:xfrm>
                    <a:prstGeom prst="rect">
                      <a:avLst/>
                    </a:prstGeom>
                    <a:noFill/>
                    <a:ln>
                      <a:noFill/>
                    </a:ln>
                  </pic:spPr>
                </pic:pic>
              </a:graphicData>
            </a:graphic>
          </wp:inline>
        </w:drawing>
      </w:r>
    </w:p>
    <w:p w14:paraId="2565C1C9" w14:textId="77777777" w:rsidR="00416AC2" w:rsidRDefault="00416AC2" w:rsidP="00416AC2">
      <w:pPr>
        <w:spacing w:after="0" w:line="360" w:lineRule="auto"/>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Statistics Estonia, </w:t>
      </w:r>
      <w:proofErr w:type="spellStart"/>
      <w:r>
        <w:rPr>
          <w:rFonts w:ascii="Arial" w:hAnsi="Arial" w:cs="Arial"/>
          <w:sz w:val="20"/>
          <w:szCs w:val="20"/>
          <w:lang w:val="en-GB"/>
        </w:rPr>
        <w:t>Positium</w:t>
      </w:r>
      <w:proofErr w:type="spellEnd"/>
      <w:r>
        <w:rPr>
          <w:rFonts w:ascii="Arial" w:hAnsi="Arial" w:cs="Arial"/>
          <w:sz w:val="20"/>
          <w:szCs w:val="20"/>
          <w:lang w:val="en-GB"/>
        </w:rPr>
        <w:t xml:space="preserve"> LBS</w:t>
      </w:r>
    </w:p>
    <w:p w14:paraId="51A8D031" w14:textId="1D50891B" w:rsidR="00883FBD" w:rsidRDefault="00883FBD" w:rsidP="0045276C">
      <w:pPr>
        <w:spacing w:before="360" w:after="0" w:line="360" w:lineRule="auto"/>
        <w:jc w:val="both"/>
        <w:rPr>
          <w:rFonts w:ascii="Arial" w:hAnsi="Arial" w:cs="Arial"/>
          <w:sz w:val="24"/>
          <w:szCs w:val="24"/>
          <w:lang w:val="en-GB"/>
        </w:rPr>
      </w:pPr>
      <w:r>
        <w:rPr>
          <w:rFonts w:ascii="Arial" w:hAnsi="Arial" w:cs="Arial"/>
          <w:b/>
          <w:sz w:val="24"/>
          <w:szCs w:val="24"/>
          <w:lang w:val="en-GB"/>
        </w:rPr>
        <w:t>6</w:t>
      </w:r>
      <w:r w:rsidRPr="0028150C">
        <w:rPr>
          <w:rFonts w:ascii="Arial" w:hAnsi="Arial" w:cs="Arial"/>
          <w:b/>
          <w:sz w:val="24"/>
          <w:szCs w:val="24"/>
          <w:lang w:val="en-GB"/>
        </w:rPr>
        <w:t xml:space="preserve">. </w:t>
      </w:r>
      <w:r>
        <w:rPr>
          <w:rFonts w:ascii="Arial" w:hAnsi="Arial" w:cs="Arial"/>
          <w:b/>
          <w:sz w:val="24"/>
          <w:szCs w:val="24"/>
          <w:lang w:val="en-GB"/>
        </w:rPr>
        <w:t>Conclusions</w:t>
      </w:r>
    </w:p>
    <w:p w14:paraId="575B8991" w14:textId="7DE97533" w:rsidR="00B27DAF" w:rsidRPr="00B27DAF" w:rsidRDefault="00B27DAF" w:rsidP="00B27DAF">
      <w:pPr>
        <w:spacing w:before="120" w:after="0" w:line="360" w:lineRule="auto"/>
        <w:jc w:val="both"/>
        <w:rPr>
          <w:rFonts w:ascii="Arial" w:hAnsi="Arial" w:cs="Arial"/>
          <w:sz w:val="24"/>
          <w:szCs w:val="24"/>
          <w:lang w:val="en-GB"/>
        </w:rPr>
      </w:pPr>
      <w:r w:rsidRPr="00B27DAF">
        <w:rPr>
          <w:rFonts w:ascii="Arial" w:hAnsi="Arial" w:cs="Arial"/>
          <w:sz w:val="24"/>
          <w:szCs w:val="24"/>
          <w:lang w:val="en-GB"/>
        </w:rPr>
        <w:t xml:space="preserve">One of the biggest </w:t>
      </w:r>
      <w:r w:rsidR="00092137">
        <w:rPr>
          <w:rFonts w:ascii="Arial" w:hAnsi="Arial" w:cs="Arial"/>
          <w:sz w:val="24"/>
          <w:szCs w:val="24"/>
          <w:lang w:val="en-GB"/>
        </w:rPr>
        <w:t>obstacles</w:t>
      </w:r>
      <w:r w:rsidRPr="00B27DAF">
        <w:rPr>
          <w:rFonts w:ascii="Arial" w:hAnsi="Arial" w:cs="Arial"/>
          <w:sz w:val="24"/>
          <w:szCs w:val="24"/>
          <w:lang w:val="en-GB"/>
        </w:rPr>
        <w:t xml:space="preserve"> on the way to register based census in Estonia is the </w:t>
      </w:r>
      <w:r w:rsidR="00092137">
        <w:rPr>
          <w:rFonts w:ascii="Arial" w:hAnsi="Arial" w:cs="Arial"/>
          <w:sz w:val="24"/>
          <w:szCs w:val="24"/>
          <w:lang w:val="en-GB"/>
        </w:rPr>
        <w:t xml:space="preserve">problem of </w:t>
      </w:r>
      <w:r w:rsidRPr="00B27DAF">
        <w:rPr>
          <w:rFonts w:ascii="Arial" w:hAnsi="Arial" w:cs="Arial"/>
          <w:sz w:val="24"/>
          <w:szCs w:val="24"/>
          <w:lang w:val="en-GB"/>
        </w:rPr>
        <w:t>difference between registered and actual places of residence</w:t>
      </w:r>
      <w:r w:rsidR="00092137">
        <w:rPr>
          <w:rFonts w:ascii="Arial" w:hAnsi="Arial" w:cs="Arial"/>
          <w:sz w:val="24"/>
          <w:szCs w:val="24"/>
          <w:lang w:val="en-GB"/>
        </w:rPr>
        <w:t xml:space="preserve">. </w:t>
      </w:r>
    </w:p>
    <w:p w14:paraId="58F1DC99" w14:textId="614599D0" w:rsidR="00883FBD" w:rsidRPr="00B27DAF" w:rsidRDefault="00B27DAF" w:rsidP="00B27DAF">
      <w:pPr>
        <w:spacing w:before="120" w:after="0" w:line="360" w:lineRule="auto"/>
        <w:jc w:val="both"/>
        <w:rPr>
          <w:rFonts w:ascii="Arial" w:hAnsi="Arial" w:cs="Arial"/>
          <w:sz w:val="24"/>
          <w:szCs w:val="24"/>
          <w:lang w:val="en-GB"/>
        </w:rPr>
      </w:pPr>
      <w:r w:rsidRPr="00B27DAF">
        <w:rPr>
          <w:rFonts w:ascii="Arial" w:hAnsi="Arial" w:cs="Arial"/>
          <w:sz w:val="24"/>
          <w:szCs w:val="24"/>
          <w:lang w:val="en-GB"/>
        </w:rPr>
        <w:t xml:space="preserve">Feasibility study showed that mobile positioning data </w:t>
      </w:r>
      <w:r w:rsidR="00092137">
        <w:rPr>
          <w:rFonts w:ascii="Arial" w:hAnsi="Arial" w:cs="Arial"/>
          <w:sz w:val="24"/>
          <w:szCs w:val="24"/>
          <w:lang w:val="en-GB"/>
        </w:rPr>
        <w:t>could</w:t>
      </w:r>
      <w:r>
        <w:rPr>
          <w:rFonts w:ascii="Arial" w:hAnsi="Arial" w:cs="Arial"/>
          <w:sz w:val="24"/>
          <w:szCs w:val="24"/>
          <w:lang w:val="en-GB"/>
        </w:rPr>
        <w:t xml:space="preserve"> be one solution for solving this problem. It is possible to use mobile positioning data </w:t>
      </w:r>
      <w:r w:rsidRPr="00B27DAF">
        <w:rPr>
          <w:rFonts w:ascii="Arial" w:hAnsi="Arial" w:cs="Arial"/>
          <w:sz w:val="24"/>
          <w:szCs w:val="24"/>
          <w:lang w:val="en-GB"/>
        </w:rPr>
        <w:t>for validation of the quality of registered addresses</w:t>
      </w:r>
      <w:r>
        <w:rPr>
          <w:rFonts w:ascii="Arial" w:hAnsi="Arial" w:cs="Arial"/>
          <w:sz w:val="24"/>
          <w:szCs w:val="24"/>
          <w:lang w:val="en-GB"/>
        </w:rPr>
        <w:t xml:space="preserve">. One </w:t>
      </w:r>
      <w:r w:rsidR="00092137" w:rsidRPr="00092137">
        <w:rPr>
          <w:rFonts w:ascii="Arial" w:hAnsi="Arial" w:cs="Arial"/>
          <w:sz w:val="24"/>
          <w:szCs w:val="24"/>
          <w:lang w:val="en-GB"/>
        </w:rPr>
        <w:t>prerequisite</w:t>
      </w:r>
      <w:r w:rsidR="00092137">
        <w:rPr>
          <w:rFonts w:ascii="Arial" w:hAnsi="Arial" w:cs="Arial"/>
          <w:sz w:val="24"/>
          <w:szCs w:val="24"/>
          <w:lang w:val="en-GB"/>
        </w:rPr>
        <w:t xml:space="preserve"> for using mobile positioning data for </w:t>
      </w:r>
      <w:proofErr w:type="gramStart"/>
      <w:r w:rsidR="00092137">
        <w:rPr>
          <w:rFonts w:ascii="Arial" w:hAnsi="Arial" w:cs="Arial"/>
          <w:sz w:val="24"/>
          <w:szCs w:val="24"/>
          <w:lang w:val="en-GB"/>
        </w:rPr>
        <w:t>register based</w:t>
      </w:r>
      <w:proofErr w:type="gramEnd"/>
      <w:r w:rsidR="00092137">
        <w:rPr>
          <w:rFonts w:ascii="Arial" w:hAnsi="Arial" w:cs="Arial"/>
          <w:sz w:val="24"/>
          <w:szCs w:val="24"/>
          <w:lang w:val="en-GB"/>
        </w:rPr>
        <w:t xml:space="preserve"> census is solving legislation issues. </w:t>
      </w:r>
    </w:p>
    <w:p w14:paraId="0D17296F" w14:textId="206B6DB7" w:rsidR="00F30C27" w:rsidRPr="00EC5F5A" w:rsidRDefault="00883FBD"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7</w:t>
      </w:r>
      <w:r w:rsidR="00F30C27" w:rsidRPr="00EC5F5A">
        <w:rPr>
          <w:rFonts w:ascii="Arial" w:hAnsi="Arial" w:cs="Arial"/>
          <w:b/>
          <w:sz w:val="24"/>
          <w:szCs w:val="24"/>
          <w:lang w:val="en-GB"/>
        </w:rPr>
        <w:t>. References</w:t>
      </w:r>
    </w:p>
    <w:p w14:paraId="39ED5D9F" w14:textId="77777777" w:rsidR="00BC555B" w:rsidRPr="00EC5F5A" w:rsidRDefault="00BC555B" w:rsidP="00BC555B">
      <w:pPr>
        <w:spacing w:before="120" w:after="0" w:line="360" w:lineRule="auto"/>
        <w:jc w:val="both"/>
        <w:rPr>
          <w:rFonts w:ascii="Arial" w:hAnsi="Arial" w:cs="Arial"/>
          <w:sz w:val="24"/>
          <w:szCs w:val="24"/>
          <w:lang w:val="en-GB"/>
        </w:rPr>
      </w:pPr>
      <w:r>
        <w:rPr>
          <w:rFonts w:ascii="Arial" w:hAnsi="Arial" w:cs="Arial"/>
          <w:sz w:val="24"/>
          <w:szCs w:val="24"/>
          <w:lang w:val="en-GB"/>
        </w:rPr>
        <w:t xml:space="preserve">Ahas, R., </w:t>
      </w:r>
      <w:proofErr w:type="spellStart"/>
      <w:r>
        <w:rPr>
          <w:rFonts w:ascii="Arial" w:hAnsi="Arial" w:cs="Arial"/>
          <w:sz w:val="24"/>
          <w:szCs w:val="24"/>
          <w:lang w:val="en-GB"/>
        </w:rPr>
        <w:t>Silm</w:t>
      </w:r>
      <w:proofErr w:type="spellEnd"/>
      <w:r>
        <w:rPr>
          <w:rFonts w:ascii="Arial" w:hAnsi="Arial" w:cs="Arial"/>
          <w:sz w:val="24"/>
          <w:szCs w:val="24"/>
          <w:lang w:val="en-GB"/>
        </w:rPr>
        <w:t xml:space="preserve">, S., </w:t>
      </w:r>
      <w:proofErr w:type="spellStart"/>
      <w:r>
        <w:rPr>
          <w:rFonts w:ascii="Arial" w:hAnsi="Arial" w:cs="Arial"/>
          <w:sz w:val="24"/>
          <w:szCs w:val="24"/>
          <w:lang w:val="en-GB"/>
        </w:rPr>
        <w:t>Järv</w:t>
      </w:r>
      <w:proofErr w:type="spellEnd"/>
      <w:r>
        <w:rPr>
          <w:rFonts w:ascii="Arial" w:hAnsi="Arial" w:cs="Arial"/>
          <w:sz w:val="24"/>
          <w:szCs w:val="24"/>
          <w:lang w:val="en-GB"/>
        </w:rPr>
        <w:t>, O., Saluveer, E., Tiru, M. (2010), Using mobile positioning data to model locations meaningful to users of mobile phone, Journal of Urban Technology, 17:1, 3-27</w:t>
      </w:r>
    </w:p>
    <w:p w14:paraId="4C9D4C7C" w14:textId="77777777" w:rsidR="005A1F57" w:rsidRDefault="000069C9" w:rsidP="005A1F57">
      <w:pPr>
        <w:spacing w:before="120" w:after="0" w:line="360" w:lineRule="auto"/>
        <w:jc w:val="both"/>
        <w:rPr>
          <w:rFonts w:ascii="Arial" w:hAnsi="Arial" w:cs="Arial"/>
          <w:sz w:val="24"/>
          <w:szCs w:val="24"/>
          <w:lang w:val="en-GB"/>
        </w:rPr>
      </w:pPr>
      <w:r w:rsidRPr="000069C9">
        <w:rPr>
          <w:rFonts w:ascii="Arial" w:hAnsi="Arial" w:cs="Arial"/>
          <w:sz w:val="24"/>
          <w:szCs w:val="24"/>
          <w:lang w:val="en-GB"/>
        </w:rPr>
        <w:t>Tiit</w:t>
      </w:r>
      <w:r>
        <w:rPr>
          <w:rFonts w:ascii="Arial" w:hAnsi="Arial" w:cs="Arial"/>
          <w:sz w:val="24"/>
          <w:szCs w:val="24"/>
          <w:lang w:val="en-GB"/>
        </w:rPr>
        <w:t xml:space="preserve">, E.-M., </w:t>
      </w:r>
      <w:r w:rsidRPr="000069C9">
        <w:rPr>
          <w:rFonts w:ascii="Arial" w:hAnsi="Arial" w:cs="Arial"/>
          <w:sz w:val="24"/>
          <w:szCs w:val="24"/>
          <w:lang w:val="en-GB"/>
        </w:rPr>
        <w:t>Visk,</w:t>
      </w:r>
      <w:r>
        <w:rPr>
          <w:rFonts w:ascii="Arial" w:hAnsi="Arial" w:cs="Arial"/>
          <w:sz w:val="24"/>
          <w:szCs w:val="24"/>
          <w:lang w:val="en-GB"/>
        </w:rPr>
        <w:t xml:space="preserve"> H., </w:t>
      </w:r>
      <w:r w:rsidRPr="000069C9">
        <w:rPr>
          <w:rFonts w:ascii="Arial" w:hAnsi="Arial" w:cs="Arial"/>
          <w:sz w:val="24"/>
          <w:szCs w:val="24"/>
          <w:lang w:val="en-GB"/>
        </w:rPr>
        <w:t>Levenko</w:t>
      </w:r>
      <w:r>
        <w:rPr>
          <w:rFonts w:ascii="Arial" w:hAnsi="Arial" w:cs="Arial"/>
          <w:sz w:val="24"/>
          <w:szCs w:val="24"/>
          <w:lang w:val="en-GB"/>
        </w:rPr>
        <w:t>, V.</w:t>
      </w:r>
      <w:r w:rsidR="005A1F57" w:rsidRPr="00EC5F5A">
        <w:rPr>
          <w:rFonts w:ascii="Arial" w:hAnsi="Arial" w:cs="Arial"/>
          <w:sz w:val="24"/>
          <w:szCs w:val="24"/>
          <w:lang w:val="en-GB"/>
        </w:rPr>
        <w:t xml:space="preserve"> (20</w:t>
      </w:r>
      <w:r>
        <w:rPr>
          <w:rFonts w:ascii="Arial" w:hAnsi="Arial" w:cs="Arial"/>
          <w:sz w:val="24"/>
          <w:szCs w:val="24"/>
          <w:lang w:val="en-GB"/>
        </w:rPr>
        <w:t>18</w:t>
      </w:r>
      <w:r w:rsidR="00122E23">
        <w:rPr>
          <w:rFonts w:ascii="Arial" w:hAnsi="Arial" w:cs="Arial"/>
          <w:sz w:val="24"/>
          <w:szCs w:val="24"/>
          <w:lang w:val="en-GB"/>
        </w:rPr>
        <w:t>),</w:t>
      </w:r>
      <w:r>
        <w:rPr>
          <w:rFonts w:ascii="Arial" w:hAnsi="Arial" w:cs="Arial"/>
          <w:sz w:val="24"/>
          <w:szCs w:val="24"/>
          <w:lang w:val="en-GB"/>
        </w:rPr>
        <w:t xml:space="preserve"> Partnership index, Quarterly Bulletin of Statistics Estonia. 1/2018, pp.29-43</w:t>
      </w:r>
    </w:p>
    <w:p w14:paraId="498BFDA0" w14:textId="77777777" w:rsidR="000069C9" w:rsidRPr="00EC5F5A" w:rsidRDefault="000069C9" w:rsidP="000069C9">
      <w:pPr>
        <w:spacing w:before="120" w:after="0" w:line="360" w:lineRule="auto"/>
        <w:jc w:val="both"/>
        <w:rPr>
          <w:rFonts w:ascii="Arial" w:hAnsi="Arial" w:cs="Arial"/>
          <w:sz w:val="24"/>
          <w:szCs w:val="24"/>
          <w:lang w:val="en-GB"/>
        </w:rPr>
      </w:pPr>
      <w:r w:rsidRPr="000069C9">
        <w:rPr>
          <w:rFonts w:ascii="Arial" w:hAnsi="Arial" w:cs="Arial"/>
          <w:sz w:val="24"/>
          <w:szCs w:val="24"/>
          <w:lang w:val="en-GB"/>
        </w:rPr>
        <w:t>Äär, H. (2017)</w:t>
      </w:r>
      <w:r w:rsidR="00122E23">
        <w:rPr>
          <w:rFonts w:ascii="Arial" w:hAnsi="Arial" w:cs="Arial"/>
          <w:sz w:val="24"/>
          <w:szCs w:val="24"/>
          <w:lang w:val="en-GB"/>
        </w:rPr>
        <w:t>,</w:t>
      </w:r>
      <w:r w:rsidRPr="000069C9">
        <w:rPr>
          <w:rFonts w:ascii="Arial" w:hAnsi="Arial" w:cs="Arial"/>
          <w:sz w:val="24"/>
          <w:szCs w:val="24"/>
          <w:lang w:val="en-GB"/>
        </w:rPr>
        <w:t xml:space="preserve"> Coincidence of actual place of residence with Population Register records</w:t>
      </w:r>
      <w:r>
        <w:rPr>
          <w:rFonts w:ascii="Arial" w:hAnsi="Arial" w:cs="Arial"/>
          <w:sz w:val="24"/>
          <w:szCs w:val="24"/>
          <w:lang w:val="en-GB"/>
        </w:rPr>
        <w:t xml:space="preserve">. </w:t>
      </w:r>
      <w:r w:rsidRPr="000069C9">
        <w:rPr>
          <w:rFonts w:ascii="Arial" w:hAnsi="Arial" w:cs="Arial"/>
          <w:sz w:val="24"/>
          <w:szCs w:val="24"/>
          <w:lang w:val="en-GB"/>
        </w:rPr>
        <w:t>Quarterly Bulletin of Statistics Estonia</w:t>
      </w:r>
      <w:r>
        <w:rPr>
          <w:rFonts w:ascii="Arial" w:hAnsi="Arial" w:cs="Arial"/>
          <w:sz w:val="24"/>
          <w:szCs w:val="24"/>
          <w:lang w:val="en-GB"/>
        </w:rPr>
        <w:t>. 1/2017</w:t>
      </w:r>
      <w:r w:rsidRPr="000069C9">
        <w:rPr>
          <w:rFonts w:ascii="Arial" w:hAnsi="Arial" w:cs="Arial"/>
          <w:sz w:val="24"/>
          <w:szCs w:val="24"/>
          <w:lang w:val="en-GB"/>
        </w:rPr>
        <w:t>, pp. 80–83.</w:t>
      </w:r>
    </w:p>
    <w:sectPr w:rsidR="000069C9" w:rsidRPr="00EC5F5A"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1CCD7" w14:textId="77777777" w:rsidR="00160406" w:rsidRDefault="00160406" w:rsidP="00E82B25">
      <w:pPr>
        <w:spacing w:after="0" w:line="240" w:lineRule="auto"/>
      </w:pPr>
      <w:r>
        <w:separator/>
      </w:r>
    </w:p>
  </w:endnote>
  <w:endnote w:type="continuationSeparator" w:id="0">
    <w:p w14:paraId="13CEEA1F" w14:textId="77777777"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pitch w:val="variable"/>
    <w:sig w:usb0="00000000" w:usb1="10000000" w:usb2="00000000" w:usb3="00000000" w:csb0="80000000" w:csb1="00000000"/>
  </w:font>
  <w:font w:name="Times New Roman">
    <w:altName w:val=" serif"/>
    <w:panose1 w:val="02020603050405020304"/>
    <w:charset w:val="BA"/>
    <w:family w:val="roman"/>
    <w:pitch w:val="variable"/>
    <w:sig w:usb0="E0002AFF" w:usb1="C0007841" w:usb2="00000009" w:usb3="00000000" w:csb0="000001FF" w:csb1="00000000"/>
  </w:font>
  <w:font w:name="Courier New">
    <w:altName w:val="Courier New"/>
    <w:panose1 w:val="02070309020205020404"/>
    <w:charset w:val="BA"/>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altName w:val="Times New Roman"/>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14:paraId="2B433571" w14:textId="77777777"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5C7681">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4AAC6" w14:textId="77777777" w:rsidR="00160406" w:rsidRDefault="00160406" w:rsidP="00E82B25">
      <w:pPr>
        <w:spacing w:after="0" w:line="240" w:lineRule="auto"/>
      </w:pPr>
      <w:r>
        <w:separator/>
      </w:r>
    </w:p>
  </w:footnote>
  <w:footnote w:type="continuationSeparator" w:id="0">
    <w:p w14:paraId="5692751E" w14:textId="77777777" w:rsidR="00160406" w:rsidRDefault="00160406"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9A6AE" w14:textId="77777777" w:rsidR="00BC26CE" w:rsidRDefault="005C7681">
    <w:pPr>
      <w:pStyle w:val="Header"/>
    </w:pPr>
    <w:r>
      <w:rPr>
        <w:noProof/>
        <w:lang w:eastAsia="pl-PL"/>
      </w:rPr>
      <w:pict w14:anchorId="54441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391FA" w14:textId="77777777" w:rsidR="00BC26CE" w:rsidRDefault="005C7681">
    <w:pPr>
      <w:pStyle w:val="Header"/>
    </w:pPr>
    <w:r>
      <w:rPr>
        <w:noProof/>
        <w:lang w:eastAsia="pl-PL"/>
      </w:rPr>
      <w:pict w14:anchorId="52DD5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A5C57" w14:textId="77777777" w:rsidR="00BC26CE" w:rsidRDefault="005C7681">
    <w:pPr>
      <w:pStyle w:val="Header"/>
    </w:pPr>
    <w:r>
      <w:rPr>
        <w:noProof/>
        <w:lang w:eastAsia="pl-PL"/>
      </w:rPr>
      <w:pict w14:anchorId="1044C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A2FED"/>
    <w:multiLevelType w:val="hybridMultilevel"/>
    <w:tmpl w:val="ACC6CD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76446BBE"/>
    <w:multiLevelType w:val="hybridMultilevel"/>
    <w:tmpl w:val="29D417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039FB"/>
    <w:rsid w:val="000069C9"/>
    <w:rsid w:val="00006C36"/>
    <w:rsid w:val="00026CD3"/>
    <w:rsid w:val="00047C24"/>
    <w:rsid w:val="00065625"/>
    <w:rsid w:val="00070925"/>
    <w:rsid w:val="0007704A"/>
    <w:rsid w:val="00092137"/>
    <w:rsid w:val="000957CC"/>
    <w:rsid w:val="000A1580"/>
    <w:rsid w:val="000A7B08"/>
    <w:rsid w:val="000C6472"/>
    <w:rsid w:val="000D603C"/>
    <w:rsid w:val="000D705A"/>
    <w:rsid w:val="000E5D3F"/>
    <w:rsid w:val="000F337F"/>
    <w:rsid w:val="000F55BC"/>
    <w:rsid w:val="000F730B"/>
    <w:rsid w:val="00105719"/>
    <w:rsid w:val="00110790"/>
    <w:rsid w:val="00116766"/>
    <w:rsid w:val="00122E23"/>
    <w:rsid w:val="00124F80"/>
    <w:rsid w:val="0013120B"/>
    <w:rsid w:val="00133E07"/>
    <w:rsid w:val="00142A8D"/>
    <w:rsid w:val="00157DAD"/>
    <w:rsid w:val="00160406"/>
    <w:rsid w:val="0016743D"/>
    <w:rsid w:val="00182357"/>
    <w:rsid w:val="001C58B0"/>
    <w:rsid w:val="001E0506"/>
    <w:rsid w:val="001E43DC"/>
    <w:rsid w:val="001F5B30"/>
    <w:rsid w:val="00201A68"/>
    <w:rsid w:val="002101ED"/>
    <w:rsid w:val="00221F17"/>
    <w:rsid w:val="00234927"/>
    <w:rsid w:val="00235F9F"/>
    <w:rsid w:val="0023623C"/>
    <w:rsid w:val="00240562"/>
    <w:rsid w:val="00242620"/>
    <w:rsid w:val="002671F0"/>
    <w:rsid w:val="002722B0"/>
    <w:rsid w:val="0028150C"/>
    <w:rsid w:val="00282B53"/>
    <w:rsid w:val="00293580"/>
    <w:rsid w:val="002A1D19"/>
    <w:rsid w:val="002B2AD3"/>
    <w:rsid w:val="002B45C7"/>
    <w:rsid w:val="002B6D33"/>
    <w:rsid w:val="002B6E42"/>
    <w:rsid w:val="002D07A7"/>
    <w:rsid w:val="002D714D"/>
    <w:rsid w:val="002E1214"/>
    <w:rsid w:val="00302F43"/>
    <w:rsid w:val="003145F5"/>
    <w:rsid w:val="003326CF"/>
    <w:rsid w:val="00336E21"/>
    <w:rsid w:val="0035694D"/>
    <w:rsid w:val="00362815"/>
    <w:rsid w:val="00392E5A"/>
    <w:rsid w:val="003944C6"/>
    <w:rsid w:val="003A1D16"/>
    <w:rsid w:val="003B000D"/>
    <w:rsid w:val="003C2D71"/>
    <w:rsid w:val="003D364C"/>
    <w:rsid w:val="003E0389"/>
    <w:rsid w:val="003F5D3B"/>
    <w:rsid w:val="003F6DEB"/>
    <w:rsid w:val="004139F3"/>
    <w:rsid w:val="00414C37"/>
    <w:rsid w:val="004150F5"/>
    <w:rsid w:val="00416AC2"/>
    <w:rsid w:val="004201DF"/>
    <w:rsid w:val="00420A95"/>
    <w:rsid w:val="0045276C"/>
    <w:rsid w:val="00453862"/>
    <w:rsid w:val="004732E8"/>
    <w:rsid w:val="004740F1"/>
    <w:rsid w:val="00493026"/>
    <w:rsid w:val="004A0F03"/>
    <w:rsid w:val="004A12A7"/>
    <w:rsid w:val="004A1A99"/>
    <w:rsid w:val="004A3E2C"/>
    <w:rsid w:val="004A4432"/>
    <w:rsid w:val="004B155F"/>
    <w:rsid w:val="004B39C1"/>
    <w:rsid w:val="004B6729"/>
    <w:rsid w:val="004C5048"/>
    <w:rsid w:val="004E02C5"/>
    <w:rsid w:val="004F04B4"/>
    <w:rsid w:val="004F13F8"/>
    <w:rsid w:val="005125D8"/>
    <w:rsid w:val="00514D7F"/>
    <w:rsid w:val="005215E8"/>
    <w:rsid w:val="00530FD6"/>
    <w:rsid w:val="00544C8E"/>
    <w:rsid w:val="005544EC"/>
    <w:rsid w:val="00561AF6"/>
    <w:rsid w:val="00564C44"/>
    <w:rsid w:val="005812C5"/>
    <w:rsid w:val="00595355"/>
    <w:rsid w:val="005A1F57"/>
    <w:rsid w:val="005B6971"/>
    <w:rsid w:val="005C08DF"/>
    <w:rsid w:val="005C7681"/>
    <w:rsid w:val="005E5B33"/>
    <w:rsid w:val="005F0AD3"/>
    <w:rsid w:val="006052BF"/>
    <w:rsid w:val="00653D6C"/>
    <w:rsid w:val="00667788"/>
    <w:rsid w:val="00684329"/>
    <w:rsid w:val="0069009D"/>
    <w:rsid w:val="00697934"/>
    <w:rsid w:val="006B5A4A"/>
    <w:rsid w:val="006C5879"/>
    <w:rsid w:val="006C5F6D"/>
    <w:rsid w:val="006D5C5E"/>
    <w:rsid w:val="006F3C87"/>
    <w:rsid w:val="006F680D"/>
    <w:rsid w:val="006F7CAA"/>
    <w:rsid w:val="007078EC"/>
    <w:rsid w:val="00761CD5"/>
    <w:rsid w:val="00765441"/>
    <w:rsid w:val="00772D8E"/>
    <w:rsid w:val="007730C4"/>
    <w:rsid w:val="00776C97"/>
    <w:rsid w:val="007827FC"/>
    <w:rsid w:val="00795FCD"/>
    <w:rsid w:val="007E6D8C"/>
    <w:rsid w:val="0082373C"/>
    <w:rsid w:val="0082611D"/>
    <w:rsid w:val="00854C4F"/>
    <w:rsid w:val="00867B2C"/>
    <w:rsid w:val="00870DE4"/>
    <w:rsid w:val="00873330"/>
    <w:rsid w:val="00883326"/>
    <w:rsid w:val="0088362C"/>
    <w:rsid w:val="00883FBD"/>
    <w:rsid w:val="00891A23"/>
    <w:rsid w:val="008A71D2"/>
    <w:rsid w:val="008A73C0"/>
    <w:rsid w:val="008B0935"/>
    <w:rsid w:val="008D56E1"/>
    <w:rsid w:val="008D6094"/>
    <w:rsid w:val="008E1215"/>
    <w:rsid w:val="00902A7F"/>
    <w:rsid w:val="00912E58"/>
    <w:rsid w:val="009370BA"/>
    <w:rsid w:val="009378F5"/>
    <w:rsid w:val="0095158E"/>
    <w:rsid w:val="00973B8D"/>
    <w:rsid w:val="009B0391"/>
    <w:rsid w:val="009B16CE"/>
    <w:rsid w:val="00A17AC3"/>
    <w:rsid w:val="00A23816"/>
    <w:rsid w:val="00A42343"/>
    <w:rsid w:val="00A454B6"/>
    <w:rsid w:val="00A531F2"/>
    <w:rsid w:val="00A6013E"/>
    <w:rsid w:val="00A739B8"/>
    <w:rsid w:val="00AD1043"/>
    <w:rsid w:val="00AD1423"/>
    <w:rsid w:val="00AD336E"/>
    <w:rsid w:val="00AD4AEE"/>
    <w:rsid w:val="00AF02E5"/>
    <w:rsid w:val="00B22FE9"/>
    <w:rsid w:val="00B27C60"/>
    <w:rsid w:val="00B27DAF"/>
    <w:rsid w:val="00B465B1"/>
    <w:rsid w:val="00B47197"/>
    <w:rsid w:val="00B508D6"/>
    <w:rsid w:val="00B72169"/>
    <w:rsid w:val="00B74218"/>
    <w:rsid w:val="00B77A7F"/>
    <w:rsid w:val="00B77BDE"/>
    <w:rsid w:val="00B86FC7"/>
    <w:rsid w:val="00B912C3"/>
    <w:rsid w:val="00BB19AC"/>
    <w:rsid w:val="00BC20D1"/>
    <w:rsid w:val="00BC26CE"/>
    <w:rsid w:val="00BC555B"/>
    <w:rsid w:val="00BE0195"/>
    <w:rsid w:val="00BE3E30"/>
    <w:rsid w:val="00BF6DBC"/>
    <w:rsid w:val="00C16E8E"/>
    <w:rsid w:val="00C2299B"/>
    <w:rsid w:val="00C261EA"/>
    <w:rsid w:val="00C346AC"/>
    <w:rsid w:val="00C37E5A"/>
    <w:rsid w:val="00C40213"/>
    <w:rsid w:val="00C40247"/>
    <w:rsid w:val="00C444A7"/>
    <w:rsid w:val="00C55909"/>
    <w:rsid w:val="00C631A4"/>
    <w:rsid w:val="00C726EA"/>
    <w:rsid w:val="00C74A1D"/>
    <w:rsid w:val="00CA0E06"/>
    <w:rsid w:val="00CA291A"/>
    <w:rsid w:val="00CB2B44"/>
    <w:rsid w:val="00CB4074"/>
    <w:rsid w:val="00CC1C1D"/>
    <w:rsid w:val="00CC6D99"/>
    <w:rsid w:val="00CE03E4"/>
    <w:rsid w:val="00CF33AD"/>
    <w:rsid w:val="00CF656A"/>
    <w:rsid w:val="00CF7767"/>
    <w:rsid w:val="00D0258C"/>
    <w:rsid w:val="00D0270E"/>
    <w:rsid w:val="00D1392B"/>
    <w:rsid w:val="00D20550"/>
    <w:rsid w:val="00D3638C"/>
    <w:rsid w:val="00D52194"/>
    <w:rsid w:val="00D65C24"/>
    <w:rsid w:val="00D85560"/>
    <w:rsid w:val="00DA635E"/>
    <w:rsid w:val="00DA74F6"/>
    <w:rsid w:val="00DA77AB"/>
    <w:rsid w:val="00DB6B8B"/>
    <w:rsid w:val="00DD4526"/>
    <w:rsid w:val="00DD4977"/>
    <w:rsid w:val="00DE01B4"/>
    <w:rsid w:val="00DE414F"/>
    <w:rsid w:val="00DF27A8"/>
    <w:rsid w:val="00DF7E9B"/>
    <w:rsid w:val="00E261EB"/>
    <w:rsid w:val="00E26AE3"/>
    <w:rsid w:val="00E33EFF"/>
    <w:rsid w:val="00E6140D"/>
    <w:rsid w:val="00E63607"/>
    <w:rsid w:val="00E7228E"/>
    <w:rsid w:val="00E7383F"/>
    <w:rsid w:val="00E73DD0"/>
    <w:rsid w:val="00E82B25"/>
    <w:rsid w:val="00E92831"/>
    <w:rsid w:val="00E9313B"/>
    <w:rsid w:val="00EB7A63"/>
    <w:rsid w:val="00EC5F5A"/>
    <w:rsid w:val="00EE4A70"/>
    <w:rsid w:val="00F21F3D"/>
    <w:rsid w:val="00F237F6"/>
    <w:rsid w:val="00F30C27"/>
    <w:rsid w:val="00F51570"/>
    <w:rsid w:val="00F74EA2"/>
    <w:rsid w:val="00FA4570"/>
    <w:rsid w:val="00FD5B10"/>
    <w:rsid w:val="00FE369C"/>
    <w:rsid w:val="00FF1DAB"/>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70E9ADE"/>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2B6E42"/>
    <w:rPr>
      <w:color w:val="954F72" w:themeColor="followedHyperlink"/>
      <w:u w:val="single"/>
    </w:rPr>
  </w:style>
  <w:style w:type="paragraph" w:styleId="ListParagraph">
    <w:name w:val="List Paragraph"/>
    <w:basedOn w:val="Normal"/>
    <w:uiPriority w:val="34"/>
    <w:qFormat/>
    <w:rsid w:val="00AD1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89314">
      <w:bodyDiv w:val="1"/>
      <w:marLeft w:val="0"/>
      <w:marRight w:val="0"/>
      <w:marTop w:val="0"/>
      <w:marBottom w:val="0"/>
      <w:divBdr>
        <w:top w:val="none" w:sz="0" w:space="0" w:color="auto"/>
        <w:left w:val="none" w:sz="0" w:space="0" w:color="auto"/>
        <w:bottom w:val="none" w:sz="0" w:space="0" w:color="auto"/>
        <w:right w:val="none" w:sz="0" w:space="0" w:color="auto"/>
      </w:divBdr>
    </w:div>
    <w:div w:id="884096076">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55619536">
      <w:bodyDiv w:val="1"/>
      <w:marLeft w:val="0"/>
      <w:marRight w:val="0"/>
      <w:marTop w:val="0"/>
      <w:marBottom w:val="0"/>
      <w:divBdr>
        <w:top w:val="none" w:sz="0" w:space="0" w:color="auto"/>
        <w:left w:val="none" w:sz="0" w:space="0" w:color="auto"/>
        <w:bottom w:val="none" w:sz="0" w:space="0" w:color="auto"/>
        <w:right w:val="none" w:sz="0" w:space="0" w:color="auto"/>
      </w:divBdr>
      <w:divsChild>
        <w:div w:id="1923639892">
          <w:marLeft w:val="360"/>
          <w:marRight w:val="0"/>
          <w:marTop w:val="200"/>
          <w:marBottom w:val="0"/>
          <w:divBdr>
            <w:top w:val="none" w:sz="0" w:space="0" w:color="auto"/>
            <w:left w:val="none" w:sz="0" w:space="0" w:color="auto"/>
            <w:bottom w:val="none" w:sz="0" w:space="0" w:color="auto"/>
            <w:right w:val="none" w:sz="0" w:space="0" w:color="auto"/>
          </w:divBdr>
        </w:div>
      </w:divsChild>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D9EF5-7030-4630-B864-48FFD34E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1667</Words>
  <Characters>9670</Characters>
  <Application>Microsoft Office Word</Application>
  <DocSecurity>0</DocSecurity>
  <Lines>80</Lines>
  <Paragraphs>22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Kaja Sõstra STAT</cp:lastModifiedBy>
  <cp:revision>32</cp:revision>
  <cp:lastPrinted>2018-02-22T12:09:00Z</cp:lastPrinted>
  <dcterms:created xsi:type="dcterms:W3CDTF">2018-05-20T20:17:00Z</dcterms:created>
  <dcterms:modified xsi:type="dcterms:W3CDTF">2018-05-20T21:55:00Z</dcterms:modified>
</cp:coreProperties>
</file>