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97F6" w14:textId="47B7D150" w:rsidR="004A1A99" w:rsidRPr="00B62EFC" w:rsidRDefault="000572BC" w:rsidP="00D0270E">
      <w:pPr>
        <w:spacing w:before="480" w:after="480" w:line="360" w:lineRule="auto"/>
        <w:jc w:val="center"/>
        <w:rPr>
          <w:rFonts w:ascii="Arial" w:hAnsi="Arial" w:cs="Arial"/>
          <w:b/>
          <w:sz w:val="48"/>
          <w:szCs w:val="48"/>
          <w:lang w:val="en-GB"/>
        </w:rPr>
      </w:pPr>
      <w:r w:rsidRPr="00B62EFC">
        <w:rPr>
          <w:rFonts w:ascii="Arial" w:hAnsi="Arial" w:cs="Arial"/>
          <w:b/>
          <w:bCs/>
          <w:sz w:val="48"/>
          <w:szCs w:val="48"/>
        </w:rPr>
        <w:t>Measuring the quality of commercial and big data sources f</w:t>
      </w:r>
      <w:r w:rsidR="007038A5">
        <w:rPr>
          <w:rFonts w:ascii="Arial" w:hAnsi="Arial" w:cs="Arial"/>
          <w:b/>
          <w:bCs/>
          <w:sz w:val="48"/>
          <w:szCs w:val="48"/>
        </w:rPr>
        <w:t>or</w:t>
      </w:r>
      <w:r w:rsidRPr="00B62EFC">
        <w:rPr>
          <w:rFonts w:ascii="Arial" w:hAnsi="Arial" w:cs="Arial"/>
          <w:b/>
          <w:bCs/>
          <w:sz w:val="48"/>
          <w:szCs w:val="48"/>
        </w:rPr>
        <w:t xml:space="preserve"> official statistics</w:t>
      </w:r>
    </w:p>
    <w:p w14:paraId="1DAD97F8" w14:textId="25E31106" w:rsidR="000D705A" w:rsidRPr="00B62EFC" w:rsidRDefault="000572BC" w:rsidP="00C726EA">
      <w:pPr>
        <w:spacing w:after="0" w:line="360" w:lineRule="auto"/>
        <w:jc w:val="both"/>
        <w:rPr>
          <w:rFonts w:ascii="Arial" w:hAnsi="Arial" w:cs="Arial"/>
          <w:sz w:val="24"/>
          <w:szCs w:val="24"/>
          <w:lang w:val="en-GB"/>
        </w:rPr>
      </w:pPr>
      <w:r w:rsidRPr="00B62EFC">
        <w:rPr>
          <w:rFonts w:ascii="Arial" w:hAnsi="Arial" w:cs="Arial"/>
          <w:sz w:val="24"/>
          <w:szCs w:val="24"/>
          <w:lang w:val="en-GB"/>
        </w:rPr>
        <w:t>Franti</w:t>
      </w:r>
      <w:r w:rsidR="00451545">
        <w:rPr>
          <w:rFonts w:ascii="Arial" w:hAnsi="Arial" w:cs="Arial"/>
          <w:sz w:val="24"/>
          <w:szCs w:val="24"/>
          <w:lang w:val="en-GB"/>
        </w:rPr>
        <w:t>š</w:t>
      </w:r>
      <w:r w:rsidRPr="00B62EFC">
        <w:rPr>
          <w:rFonts w:ascii="Arial" w:hAnsi="Arial" w:cs="Arial"/>
          <w:sz w:val="24"/>
          <w:szCs w:val="24"/>
          <w:lang w:val="en-GB"/>
        </w:rPr>
        <w:t>ek Hajnovi</w:t>
      </w:r>
      <w:r w:rsidR="00451545">
        <w:rPr>
          <w:rFonts w:ascii="Arial" w:hAnsi="Arial" w:cs="Arial"/>
          <w:sz w:val="24"/>
          <w:szCs w:val="24"/>
          <w:lang w:val="en-GB"/>
        </w:rPr>
        <w:t>č</w:t>
      </w:r>
      <w:r w:rsidR="000D705A" w:rsidRPr="00B62EFC">
        <w:rPr>
          <w:rFonts w:ascii="Arial" w:hAnsi="Arial" w:cs="Arial"/>
          <w:sz w:val="24"/>
          <w:szCs w:val="24"/>
          <w:lang w:val="en-GB"/>
        </w:rPr>
        <w:t xml:space="preserve">, </w:t>
      </w:r>
      <w:r w:rsidRPr="00B62EFC">
        <w:rPr>
          <w:rFonts w:ascii="Arial" w:hAnsi="Arial" w:cs="Arial"/>
          <w:sz w:val="24"/>
          <w:szCs w:val="24"/>
          <w:lang w:val="en-GB"/>
        </w:rPr>
        <w:t>Office for National Statistics</w:t>
      </w:r>
      <w:r w:rsidR="000D705A" w:rsidRPr="00B62EFC">
        <w:rPr>
          <w:rFonts w:ascii="Arial" w:hAnsi="Arial" w:cs="Arial"/>
          <w:sz w:val="24"/>
          <w:szCs w:val="24"/>
          <w:lang w:val="en-GB"/>
        </w:rPr>
        <w:t xml:space="preserve">, </w:t>
      </w:r>
      <w:r w:rsidRPr="003577D3">
        <w:rPr>
          <w:rFonts w:ascii="Arial" w:hAnsi="Arial" w:cs="Arial"/>
          <w:i/>
          <w:sz w:val="24"/>
          <w:szCs w:val="24"/>
          <w:lang w:val="en-GB"/>
        </w:rPr>
        <w:t>frantisek.hajnovic@ons.gov.uk</w:t>
      </w:r>
    </w:p>
    <w:p w14:paraId="1DAD97F9" w14:textId="77777777" w:rsidR="000D705A" w:rsidRPr="00B62EFC" w:rsidRDefault="000D705A" w:rsidP="00C726EA">
      <w:pPr>
        <w:spacing w:before="240" w:after="0" w:line="360" w:lineRule="auto"/>
        <w:jc w:val="both"/>
        <w:rPr>
          <w:rFonts w:ascii="Arial" w:hAnsi="Arial" w:cs="Arial"/>
          <w:b/>
          <w:sz w:val="20"/>
          <w:szCs w:val="20"/>
          <w:lang w:val="en-GB"/>
        </w:rPr>
      </w:pPr>
      <w:r w:rsidRPr="00B62EFC">
        <w:rPr>
          <w:rFonts w:ascii="Arial" w:hAnsi="Arial" w:cs="Arial"/>
          <w:b/>
          <w:sz w:val="20"/>
          <w:szCs w:val="20"/>
          <w:lang w:val="en-GB"/>
        </w:rPr>
        <w:t>Abstract</w:t>
      </w:r>
    </w:p>
    <w:p w14:paraId="30D624C9" w14:textId="6DF7DF8A" w:rsidR="000572BC" w:rsidRPr="00B62EFC" w:rsidRDefault="000572BC" w:rsidP="003577D3">
      <w:pPr>
        <w:spacing w:after="0" w:line="240" w:lineRule="auto"/>
        <w:jc w:val="both"/>
        <w:rPr>
          <w:rFonts w:ascii="Arial" w:hAnsi="Arial" w:cs="Arial"/>
          <w:i/>
          <w:sz w:val="20"/>
          <w:szCs w:val="20"/>
          <w:lang w:val="en-GB"/>
        </w:rPr>
      </w:pPr>
      <w:r w:rsidRPr="00B62EFC">
        <w:rPr>
          <w:rFonts w:ascii="Arial" w:hAnsi="Arial" w:cs="Arial"/>
          <w:i/>
          <w:sz w:val="20"/>
          <w:szCs w:val="20"/>
          <w:lang w:val="en-GB"/>
        </w:rPr>
        <w:t>There has been an increasing shift towards using data science techniques and accessing alternative big data sources across all sectors of society. The UK government has been exploring the use of big data within official statistics. These are neither administrative data, nor existing government data, and could include web scraped data, big data from commercial companies and social media data. The Office for National Statistics (ONS) is exploring the use of these alternative data sources as part of its "Better Statistics, Better Decisions" strategy. Using these data sources and integrating them into official statistics presents significant methodological challenges, including bias, variety of data (such as text and images) and that there is no control over data supply. As an official statistics producer, ONS is committed to ensure that any statistics derived from this data meet user needs and are of high quality standards. As an emerging field, there is little guidance on the measurement of quality within big data and data science applications for official statistics.</w:t>
      </w:r>
    </w:p>
    <w:p w14:paraId="224DFB2E" w14:textId="77777777" w:rsidR="000572BC" w:rsidRPr="00B62EFC" w:rsidRDefault="000572BC" w:rsidP="003577D3">
      <w:pPr>
        <w:spacing w:after="0" w:line="240" w:lineRule="auto"/>
        <w:jc w:val="both"/>
        <w:rPr>
          <w:rFonts w:ascii="Arial" w:hAnsi="Arial" w:cs="Arial"/>
          <w:i/>
          <w:sz w:val="20"/>
          <w:szCs w:val="20"/>
          <w:lang w:val="en-GB"/>
        </w:rPr>
      </w:pPr>
      <w:r w:rsidRPr="00B62EFC">
        <w:rPr>
          <w:rFonts w:ascii="Arial" w:hAnsi="Arial" w:cs="Arial"/>
          <w:i/>
          <w:sz w:val="20"/>
          <w:szCs w:val="20"/>
          <w:lang w:val="en-GB"/>
        </w:rPr>
        <w:t xml:space="preserve"> </w:t>
      </w:r>
    </w:p>
    <w:p w14:paraId="24A9DB1F" w14:textId="36C68CC2" w:rsidR="000572BC" w:rsidRPr="00B62EFC" w:rsidRDefault="000572BC" w:rsidP="003577D3">
      <w:pPr>
        <w:spacing w:after="0" w:line="240" w:lineRule="auto"/>
        <w:jc w:val="both"/>
        <w:rPr>
          <w:rFonts w:ascii="Arial" w:hAnsi="Arial" w:cs="Arial"/>
          <w:i/>
          <w:sz w:val="20"/>
          <w:szCs w:val="20"/>
          <w:lang w:val="en-GB"/>
        </w:rPr>
      </w:pPr>
      <w:r w:rsidRPr="00B62EFC">
        <w:rPr>
          <w:rFonts w:ascii="Arial" w:hAnsi="Arial" w:cs="Arial"/>
          <w:i/>
          <w:sz w:val="20"/>
          <w:szCs w:val="20"/>
          <w:lang w:val="en-GB"/>
        </w:rPr>
        <w:t xml:space="preserve">Nevertheless, there are existing dimensions of quality that offer a good framework for using data in an official capacity. Derived from the European Statistical System dimensions of quality, the </w:t>
      </w:r>
      <w:r w:rsidRPr="003577D3">
        <w:rPr>
          <w:rFonts w:ascii="Arial" w:hAnsi="Arial" w:cs="Arial"/>
          <w:bCs/>
          <w:i/>
          <w:sz w:val="20"/>
          <w:szCs w:val="20"/>
          <w:lang w:val="en-GB"/>
        </w:rPr>
        <w:t>UK Government Statistical Service’s</w:t>
      </w:r>
      <w:r w:rsidRPr="00B62EFC">
        <w:rPr>
          <w:rFonts w:ascii="Arial" w:hAnsi="Arial" w:cs="Arial"/>
          <w:i/>
          <w:sz w:val="20"/>
          <w:szCs w:val="20"/>
          <w:lang w:val="en-GB"/>
        </w:rPr>
        <w:t xml:space="preserve"> (GSS) </w:t>
      </w:r>
      <w:r w:rsidRPr="003577D3">
        <w:rPr>
          <w:rFonts w:ascii="Arial" w:hAnsi="Arial" w:cs="Arial"/>
          <w:bCs/>
          <w:i/>
          <w:sz w:val="20"/>
          <w:szCs w:val="20"/>
          <w:lang w:val="en-GB"/>
        </w:rPr>
        <w:t>eight quality dimensions</w:t>
      </w:r>
      <w:r w:rsidRPr="00B62EFC">
        <w:rPr>
          <w:rFonts w:ascii="Arial" w:hAnsi="Arial" w:cs="Arial"/>
          <w:i/>
          <w:sz w:val="20"/>
          <w:szCs w:val="20"/>
          <w:lang w:val="en-GB"/>
        </w:rPr>
        <w:t xml:space="preserve"> for all published statistics can be applied to big data. These include; </w:t>
      </w:r>
      <w:r w:rsidRPr="003577D3">
        <w:rPr>
          <w:rFonts w:ascii="Arial" w:hAnsi="Arial" w:cs="Arial"/>
          <w:bCs/>
          <w:i/>
          <w:sz w:val="20"/>
          <w:szCs w:val="20"/>
          <w:lang w:val="en-GB"/>
        </w:rPr>
        <w:t>relevance, accuracy, timeliness and coherence</w:t>
      </w:r>
      <w:r w:rsidRPr="00B62EFC">
        <w:rPr>
          <w:rFonts w:ascii="Arial" w:hAnsi="Arial" w:cs="Arial"/>
          <w:i/>
          <w:sz w:val="20"/>
          <w:szCs w:val="20"/>
          <w:lang w:val="en-GB"/>
        </w:rPr>
        <w:t>.</w:t>
      </w:r>
    </w:p>
    <w:p w14:paraId="2347EBB6" w14:textId="77777777" w:rsidR="000572BC" w:rsidRPr="00B62EFC" w:rsidRDefault="000572BC" w:rsidP="003577D3">
      <w:pPr>
        <w:spacing w:after="0" w:line="240" w:lineRule="auto"/>
        <w:jc w:val="both"/>
        <w:rPr>
          <w:rFonts w:ascii="Arial" w:hAnsi="Arial" w:cs="Arial"/>
          <w:i/>
          <w:sz w:val="20"/>
          <w:szCs w:val="20"/>
          <w:lang w:val="en-GB"/>
        </w:rPr>
      </w:pPr>
      <w:r w:rsidRPr="00B62EFC">
        <w:rPr>
          <w:rFonts w:ascii="Arial" w:hAnsi="Arial" w:cs="Arial"/>
          <w:i/>
          <w:sz w:val="20"/>
          <w:szCs w:val="20"/>
          <w:lang w:val="en-GB"/>
        </w:rPr>
        <w:t xml:space="preserve"> </w:t>
      </w:r>
    </w:p>
    <w:p w14:paraId="1DAD97FA" w14:textId="68CAE3E2" w:rsidR="000D705A" w:rsidRPr="00B62EFC" w:rsidRDefault="000572BC" w:rsidP="00B27E81">
      <w:pPr>
        <w:spacing w:after="0" w:line="240" w:lineRule="auto"/>
        <w:jc w:val="both"/>
        <w:rPr>
          <w:rFonts w:ascii="Arial" w:hAnsi="Arial" w:cs="Arial"/>
          <w:i/>
          <w:sz w:val="20"/>
          <w:szCs w:val="20"/>
          <w:lang w:val="en-GB"/>
        </w:rPr>
      </w:pPr>
      <w:r w:rsidRPr="00B62EFC">
        <w:rPr>
          <w:rFonts w:ascii="Arial" w:hAnsi="Arial" w:cs="Arial"/>
          <w:i/>
          <w:sz w:val="20"/>
          <w:szCs w:val="20"/>
          <w:lang w:val="en-GB"/>
        </w:rPr>
        <w:t xml:space="preserve">The presentation will explore the quality implications of big data and data science methods through example projects of the ONS Big Data team, </w:t>
      </w:r>
      <w:r w:rsidRPr="00B62EFC">
        <w:rPr>
          <w:rFonts w:ascii="Arial" w:hAnsi="Arial" w:cs="Arial"/>
          <w:i/>
          <w:iCs/>
          <w:sz w:val="20"/>
          <w:szCs w:val="20"/>
          <w:lang w:val="en-GB"/>
        </w:rPr>
        <w:t>including use of social media data and collaborations with other National Statistical Institutes</w:t>
      </w:r>
      <w:r w:rsidRPr="00B62EFC">
        <w:rPr>
          <w:rFonts w:ascii="Arial" w:hAnsi="Arial" w:cs="Arial"/>
          <w:i/>
          <w:sz w:val="20"/>
          <w:szCs w:val="20"/>
          <w:lang w:val="en-GB"/>
        </w:rPr>
        <w:t>. Through these, we will establish how quality could and has been measured using the eight dimensions, challenges faced and ideas for applying quality measures to future big data sources.</w:t>
      </w:r>
    </w:p>
    <w:p w14:paraId="1DAD97FB" w14:textId="4A953755" w:rsidR="00C726EA" w:rsidRPr="00B62EFC" w:rsidRDefault="00C726EA" w:rsidP="00C726EA">
      <w:pPr>
        <w:spacing w:before="240" w:after="0" w:line="360" w:lineRule="auto"/>
        <w:jc w:val="both"/>
        <w:rPr>
          <w:rFonts w:ascii="Arial" w:hAnsi="Arial" w:cs="Arial"/>
          <w:sz w:val="20"/>
          <w:szCs w:val="20"/>
          <w:lang w:val="en-GB"/>
        </w:rPr>
      </w:pPr>
      <w:r w:rsidRPr="00B62EFC">
        <w:rPr>
          <w:rFonts w:ascii="Arial" w:hAnsi="Arial" w:cs="Arial"/>
          <w:b/>
          <w:sz w:val="20"/>
          <w:szCs w:val="20"/>
          <w:lang w:val="en-GB"/>
        </w:rPr>
        <w:t xml:space="preserve">Keywords: </w:t>
      </w:r>
      <w:r w:rsidR="000572BC" w:rsidRPr="003577D3">
        <w:rPr>
          <w:rFonts w:ascii="Arial" w:hAnsi="Arial" w:cs="Arial"/>
          <w:sz w:val="20"/>
          <w:szCs w:val="20"/>
        </w:rPr>
        <w:t>Data Science, Big Data, Official Statistics, Quality</w:t>
      </w:r>
    </w:p>
    <w:p w14:paraId="77BDAF4F" w14:textId="00A273F3" w:rsidR="0045122F" w:rsidRPr="00B62EFC" w:rsidRDefault="0045122F" w:rsidP="0045122F">
      <w:pPr>
        <w:spacing w:before="360" w:after="0" w:line="360" w:lineRule="auto"/>
        <w:jc w:val="both"/>
        <w:rPr>
          <w:rFonts w:ascii="Arial" w:hAnsi="Arial" w:cs="Arial"/>
          <w:b/>
          <w:sz w:val="24"/>
          <w:szCs w:val="24"/>
          <w:lang w:val="en-GB"/>
        </w:rPr>
      </w:pPr>
      <w:r w:rsidRPr="00B62EFC">
        <w:rPr>
          <w:rFonts w:ascii="Arial" w:hAnsi="Arial" w:cs="Arial"/>
          <w:b/>
          <w:sz w:val="24"/>
          <w:szCs w:val="24"/>
          <w:lang w:val="en-GB"/>
        </w:rPr>
        <w:t>1. Introduction</w:t>
      </w:r>
    </w:p>
    <w:p w14:paraId="7346D23E" w14:textId="22BE1400" w:rsidR="0045122F" w:rsidRPr="00B62EFC" w:rsidRDefault="00B74B06" w:rsidP="0045122F">
      <w:pPr>
        <w:spacing w:before="360" w:after="0" w:line="360" w:lineRule="auto"/>
        <w:jc w:val="both"/>
        <w:rPr>
          <w:rFonts w:ascii="Arial" w:hAnsi="Arial" w:cs="Arial"/>
          <w:sz w:val="24"/>
          <w:szCs w:val="24"/>
          <w:lang w:val="en-GB"/>
        </w:rPr>
      </w:pPr>
      <w:r>
        <w:rPr>
          <w:rFonts w:ascii="Arial" w:hAnsi="Arial" w:cs="Arial"/>
          <w:sz w:val="24"/>
          <w:szCs w:val="24"/>
          <w:lang w:val="en-GB"/>
        </w:rPr>
        <w:t>In r</w:t>
      </w:r>
      <w:r w:rsidR="00F8029A" w:rsidRPr="00B62EFC">
        <w:rPr>
          <w:rFonts w:ascii="Arial" w:hAnsi="Arial" w:cs="Arial"/>
          <w:sz w:val="24"/>
          <w:szCs w:val="24"/>
          <w:lang w:val="en-GB"/>
        </w:rPr>
        <w:t>ecent years</w:t>
      </w:r>
      <w:r>
        <w:rPr>
          <w:rFonts w:ascii="Arial" w:hAnsi="Arial" w:cs="Arial"/>
          <w:sz w:val="24"/>
          <w:szCs w:val="24"/>
          <w:lang w:val="en-GB"/>
        </w:rPr>
        <w:t xml:space="preserve">, the </w:t>
      </w:r>
      <w:r w:rsidR="00F8029A" w:rsidRPr="00B62EFC">
        <w:rPr>
          <w:rFonts w:ascii="Arial" w:hAnsi="Arial" w:cs="Arial"/>
          <w:sz w:val="24"/>
          <w:szCs w:val="24"/>
          <w:lang w:val="en-GB"/>
        </w:rPr>
        <w:t xml:space="preserve">term </w:t>
      </w:r>
      <w:r w:rsidR="009D4487">
        <w:rPr>
          <w:rFonts w:ascii="Arial" w:hAnsi="Arial" w:cs="Arial"/>
          <w:sz w:val="24"/>
          <w:szCs w:val="24"/>
          <w:lang w:val="en-GB"/>
        </w:rPr>
        <w:t xml:space="preserve">“Big Data” </w:t>
      </w:r>
      <w:r>
        <w:rPr>
          <w:rFonts w:ascii="Arial" w:hAnsi="Arial" w:cs="Arial"/>
          <w:sz w:val="24"/>
          <w:szCs w:val="24"/>
          <w:lang w:val="en-GB"/>
        </w:rPr>
        <w:t xml:space="preserve">has </w:t>
      </w:r>
      <w:r w:rsidR="009D4487">
        <w:rPr>
          <w:rFonts w:ascii="Arial" w:hAnsi="Arial" w:cs="Arial"/>
          <w:sz w:val="24"/>
          <w:szCs w:val="24"/>
          <w:lang w:val="en-GB"/>
        </w:rPr>
        <w:t>be</w:t>
      </w:r>
      <w:r>
        <w:rPr>
          <w:rFonts w:ascii="Arial" w:hAnsi="Arial" w:cs="Arial"/>
          <w:sz w:val="24"/>
          <w:szCs w:val="24"/>
          <w:lang w:val="en-GB"/>
        </w:rPr>
        <w:t>en</w:t>
      </w:r>
      <w:r w:rsidR="009D4487">
        <w:rPr>
          <w:rFonts w:ascii="Arial" w:hAnsi="Arial" w:cs="Arial"/>
          <w:sz w:val="24"/>
          <w:szCs w:val="24"/>
          <w:lang w:val="en-GB"/>
        </w:rPr>
        <w:t xml:space="preserve"> </w:t>
      </w:r>
      <w:r w:rsidR="00F8029A" w:rsidRPr="00B62EFC">
        <w:rPr>
          <w:rFonts w:ascii="Arial" w:hAnsi="Arial" w:cs="Arial"/>
          <w:sz w:val="24"/>
          <w:szCs w:val="24"/>
          <w:lang w:val="en-GB"/>
        </w:rPr>
        <w:t xml:space="preserve">more frequently </w:t>
      </w:r>
      <w:r w:rsidR="00194A0B" w:rsidRPr="00B62EFC">
        <w:rPr>
          <w:rFonts w:ascii="Arial" w:hAnsi="Arial" w:cs="Arial"/>
          <w:sz w:val="24"/>
          <w:szCs w:val="24"/>
          <w:lang w:val="en-GB"/>
        </w:rPr>
        <w:t>used</w:t>
      </w:r>
      <w:r w:rsidR="00F8029A" w:rsidRPr="00B62EFC">
        <w:rPr>
          <w:rFonts w:ascii="Arial" w:hAnsi="Arial" w:cs="Arial"/>
          <w:sz w:val="24"/>
          <w:szCs w:val="24"/>
          <w:lang w:val="en-GB"/>
        </w:rPr>
        <w:t xml:space="preserve"> in the public </w:t>
      </w:r>
      <w:r w:rsidR="00CE6662" w:rsidRPr="00B62EFC">
        <w:rPr>
          <w:rFonts w:ascii="Arial" w:hAnsi="Arial" w:cs="Arial"/>
          <w:sz w:val="24"/>
          <w:szCs w:val="24"/>
          <w:lang w:val="en-GB"/>
        </w:rPr>
        <w:t>sector</w:t>
      </w:r>
      <w:r w:rsidR="00F8029A" w:rsidRPr="00B62EFC">
        <w:rPr>
          <w:rFonts w:ascii="Arial" w:hAnsi="Arial" w:cs="Arial"/>
          <w:sz w:val="24"/>
          <w:szCs w:val="24"/>
          <w:lang w:val="en-GB"/>
        </w:rPr>
        <w:t xml:space="preserve">, </w:t>
      </w:r>
      <w:r w:rsidR="00CE6662" w:rsidRPr="00B62EFC">
        <w:rPr>
          <w:rFonts w:ascii="Arial" w:hAnsi="Arial" w:cs="Arial"/>
          <w:sz w:val="24"/>
          <w:szCs w:val="24"/>
          <w:lang w:val="en-GB"/>
        </w:rPr>
        <w:t>especially</w:t>
      </w:r>
      <w:r w:rsidR="00F8029A" w:rsidRPr="00B62EFC">
        <w:rPr>
          <w:rFonts w:ascii="Arial" w:hAnsi="Arial" w:cs="Arial"/>
          <w:sz w:val="24"/>
          <w:szCs w:val="24"/>
          <w:lang w:val="en-GB"/>
        </w:rPr>
        <w:t xml:space="preserve"> </w:t>
      </w:r>
      <w:r>
        <w:rPr>
          <w:rFonts w:ascii="Arial" w:hAnsi="Arial" w:cs="Arial"/>
          <w:sz w:val="24"/>
          <w:szCs w:val="24"/>
          <w:lang w:val="en-GB"/>
        </w:rPr>
        <w:t xml:space="preserve">in </w:t>
      </w:r>
      <w:r w:rsidR="00F8029A" w:rsidRPr="00B62EFC">
        <w:rPr>
          <w:rFonts w:ascii="Arial" w:hAnsi="Arial" w:cs="Arial"/>
          <w:sz w:val="24"/>
          <w:szCs w:val="24"/>
          <w:lang w:val="en-GB"/>
        </w:rPr>
        <w:t>the national statistics offices (NSI).</w:t>
      </w:r>
      <w:r w:rsidR="003364B6" w:rsidRPr="00B62EFC">
        <w:rPr>
          <w:rFonts w:ascii="Arial" w:hAnsi="Arial" w:cs="Arial"/>
          <w:sz w:val="24"/>
          <w:szCs w:val="24"/>
          <w:lang w:val="en-GB"/>
        </w:rPr>
        <w:t xml:space="preserve"> T</w:t>
      </w:r>
      <w:r w:rsidR="00CE6662" w:rsidRPr="00B62EFC">
        <w:rPr>
          <w:rFonts w:ascii="Arial" w:hAnsi="Arial" w:cs="Arial"/>
          <w:sz w:val="24"/>
          <w:szCs w:val="24"/>
          <w:lang w:val="en-GB"/>
        </w:rPr>
        <w:t xml:space="preserve">he UK’s Office for National Statistics (ONS) has </w:t>
      </w:r>
      <w:r w:rsidR="008B3A89" w:rsidRPr="00B62EFC">
        <w:rPr>
          <w:rFonts w:ascii="Arial" w:hAnsi="Arial" w:cs="Arial"/>
          <w:sz w:val="24"/>
          <w:szCs w:val="24"/>
          <w:lang w:val="en-GB"/>
        </w:rPr>
        <w:t xml:space="preserve">established </w:t>
      </w:r>
      <w:r w:rsidR="00194A0B" w:rsidRPr="00B62EFC">
        <w:rPr>
          <w:rFonts w:ascii="Arial" w:hAnsi="Arial" w:cs="Arial"/>
          <w:sz w:val="24"/>
          <w:szCs w:val="24"/>
          <w:lang w:val="en-GB"/>
        </w:rPr>
        <w:t>the</w:t>
      </w:r>
      <w:r w:rsidR="008B3A89" w:rsidRPr="00B62EFC">
        <w:rPr>
          <w:rFonts w:ascii="Arial" w:hAnsi="Arial" w:cs="Arial"/>
          <w:sz w:val="24"/>
          <w:szCs w:val="24"/>
          <w:lang w:val="en-GB"/>
        </w:rPr>
        <w:t xml:space="preserve"> Big Data team</w:t>
      </w:r>
      <w:r w:rsidR="003364B6" w:rsidRPr="00B62EFC">
        <w:rPr>
          <w:rFonts w:ascii="Arial" w:hAnsi="Arial" w:cs="Arial"/>
          <w:sz w:val="24"/>
          <w:szCs w:val="24"/>
          <w:lang w:val="en-GB"/>
        </w:rPr>
        <w:t xml:space="preserve"> in 2014 with the aim of exploring the potential use of Big Data</w:t>
      </w:r>
      <w:r w:rsidR="00194A0B" w:rsidRPr="00B62EFC">
        <w:rPr>
          <w:rFonts w:ascii="Arial" w:hAnsi="Arial" w:cs="Arial"/>
          <w:sz w:val="24"/>
          <w:szCs w:val="24"/>
          <w:lang w:val="en-GB"/>
        </w:rPr>
        <w:t xml:space="preserve"> and alternative data sources</w:t>
      </w:r>
      <w:r w:rsidR="003364B6" w:rsidRPr="00B62EFC">
        <w:rPr>
          <w:rFonts w:ascii="Arial" w:hAnsi="Arial" w:cs="Arial"/>
          <w:sz w:val="24"/>
          <w:szCs w:val="24"/>
          <w:lang w:val="en-GB"/>
        </w:rPr>
        <w:t xml:space="preserve"> in</w:t>
      </w:r>
      <w:r w:rsidR="00411ABA" w:rsidRPr="00B62EFC">
        <w:rPr>
          <w:rFonts w:ascii="Arial" w:hAnsi="Arial" w:cs="Arial"/>
          <w:sz w:val="24"/>
          <w:szCs w:val="24"/>
          <w:lang w:val="en-GB"/>
        </w:rPr>
        <w:t xml:space="preserve"> the context of</w:t>
      </w:r>
      <w:r w:rsidR="003364B6" w:rsidRPr="00B62EFC">
        <w:rPr>
          <w:rFonts w:ascii="Arial" w:hAnsi="Arial" w:cs="Arial"/>
          <w:sz w:val="24"/>
          <w:szCs w:val="24"/>
          <w:lang w:val="en-GB"/>
        </w:rPr>
        <w:t xml:space="preserve"> official statistics</w:t>
      </w:r>
      <w:r w:rsidR="00F748DD" w:rsidRPr="00B62EFC">
        <w:rPr>
          <w:rFonts w:ascii="Arial" w:hAnsi="Arial" w:cs="Arial"/>
          <w:sz w:val="24"/>
          <w:szCs w:val="24"/>
          <w:lang w:val="en-GB"/>
        </w:rPr>
        <w:t>.</w:t>
      </w:r>
      <w:r w:rsidR="00903AC2" w:rsidRPr="00B62EFC">
        <w:rPr>
          <w:rFonts w:ascii="Arial" w:hAnsi="Arial" w:cs="Arial"/>
          <w:sz w:val="24"/>
          <w:szCs w:val="24"/>
          <w:lang w:val="en-GB"/>
        </w:rPr>
        <w:t xml:space="preserve"> </w:t>
      </w:r>
    </w:p>
    <w:p w14:paraId="468A0465" w14:textId="5A26DC1A" w:rsidR="00C40272" w:rsidRPr="00B62EFC" w:rsidRDefault="001D53C7" w:rsidP="0045122F">
      <w:pPr>
        <w:spacing w:before="360" w:after="0" w:line="360" w:lineRule="auto"/>
        <w:jc w:val="both"/>
        <w:rPr>
          <w:rFonts w:ascii="Arial" w:hAnsi="Arial" w:cs="Arial"/>
          <w:sz w:val="24"/>
          <w:szCs w:val="24"/>
        </w:rPr>
      </w:pPr>
      <w:r w:rsidRPr="00B62EFC">
        <w:rPr>
          <w:rFonts w:ascii="Arial" w:hAnsi="Arial" w:cs="Arial"/>
          <w:sz w:val="24"/>
          <w:szCs w:val="24"/>
          <w:lang w:val="en-GB"/>
        </w:rPr>
        <w:t xml:space="preserve">Other NSIs and public bodies have </w:t>
      </w:r>
      <w:r>
        <w:rPr>
          <w:rFonts w:ascii="Arial" w:hAnsi="Arial" w:cs="Arial"/>
          <w:sz w:val="24"/>
          <w:szCs w:val="24"/>
          <w:lang w:val="en-GB"/>
        </w:rPr>
        <w:t xml:space="preserve">conducted similar </w:t>
      </w:r>
      <w:r w:rsidRPr="00B62EFC">
        <w:rPr>
          <w:rFonts w:ascii="Arial" w:hAnsi="Arial" w:cs="Arial"/>
          <w:sz w:val="24"/>
          <w:szCs w:val="24"/>
          <w:lang w:val="en-GB"/>
        </w:rPr>
        <w:t>investigations</w:t>
      </w:r>
      <w:r w:rsidR="00E310BE" w:rsidRPr="00B62EFC">
        <w:rPr>
          <w:rFonts w:ascii="Arial" w:hAnsi="Arial" w:cs="Arial"/>
          <w:sz w:val="24"/>
          <w:szCs w:val="24"/>
          <w:lang w:val="en-GB"/>
        </w:rPr>
        <w:t xml:space="preserve">. </w:t>
      </w:r>
      <w:r w:rsidR="00FF5021" w:rsidRPr="00B62EFC">
        <w:rPr>
          <w:rFonts w:ascii="Arial" w:hAnsi="Arial" w:cs="Arial"/>
          <w:sz w:val="24"/>
          <w:szCs w:val="24"/>
          <w:lang w:val="en-GB"/>
        </w:rPr>
        <w:t xml:space="preserve">Australian Bureau of Statistics has </w:t>
      </w:r>
      <w:r>
        <w:rPr>
          <w:rFonts w:ascii="Arial" w:hAnsi="Arial" w:cs="Arial"/>
          <w:sz w:val="24"/>
          <w:szCs w:val="24"/>
          <w:lang w:val="en-GB"/>
        </w:rPr>
        <w:t>a</w:t>
      </w:r>
      <w:r w:rsidR="00DC7E54" w:rsidRPr="00B62EFC">
        <w:rPr>
          <w:rFonts w:ascii="Arial" w:hAnsi="Arial" w:cs="Arial"/>
          <w:sz w:val="24"/>
          <w:szCs w:val="24"/>
          <w:lang w:val="en-GB"/>
        </w:rPr>
        <w:t xml:space="preserve"> “</w:t>
      </w:r>
      <w:r w:rsidR="00FF5021" w:rsidRPr="00B62EFC">
        <w:rPr>
          <w:rFonts w:ascii="Arial" w:hAnsi="Arial" w:cs="Arial"/>
          <w:sz w:val="24"/>
          <w:szCs w:val="24"/>
          <w:lang w:val="en-GB"/>
        </w:rPr>
        <w:t>Big Data Flagship</w:t>
      </w:r>
      <w:r w:rsidR="00DC7E54" w:rsidRPr="00B62EFC">
        <w:rPr>
          <w:rFonts w:ascii="Arial" w:hAnsi="Arial" w:cs="Arial"/>
          <w:sz w:val="24"/>
          <w:szCs w:val="24"/>
          <w:lang w:val="en-GB"/>
        </w:rPr>
        <w:t>”</w:t>
      </w:r>
      <w:r w:rsidR="00FF5021" w:rsidRPr="00B62EFC">
        <w:rPr>
          <w:rFonts w:ascii="Arial" w:hAnsi="Arial" w:cs="Arial"/>
          <w:sz w:val="24"/>
          <w:szCs w:val="24"/>
          <w:lang w:val="en-GB"/>
        </w:rPr>
        <w:t xml:space="preserve"> with a number of work packages </w:t>
      </w:r>
      <w:r>
        <w:rPr>
          <w:rFonts w:ascii="Arial" w:hAnsi="Arial" w:cs="Arial"/>
          <w:sz w:val="24"/>
          <w:szCs w:val="24"/>
          <w:lang w:val="en-GB"/>
        </w:rPr>
        <w:t xml:space="preserve">including </w:t>
      </w:r>
      <w:r w:rsidR="00FF5021" w:rsidRPr="00B62EFC">
        <w:rPr>
          <w:rFonts w:ascii="Arial" w:hAnsi="Arial" w:cs="Arial"/>
          <w:sz w:val="24"/>
          <w:szCs w:val="24"/>
          <w:lang w:val="en-GB"/>
        </w:rPr>
        <w:lastRenderedPageBreak/>
        <w:t xml:space="preserve">population mobility </w:t>
      </w:r>
      <w:r w:rsidR="00671DFA" w:rsidRPr="00B62EFC">
        <w:rPr>
          <w:rFonts w:ascii="Arial" w:hAnsi="Arial" w:cs="Arial"/>
          <w:sz w:val="24"/>
          <w:szCs w:val="24"/>
          <w:lang w:val="en-GB"/>
        </w:rPr>
        <w:t>using mobile phone data or deriving agricultural statistics from satellite sensor data (</w:t>
      </w:r>
      <w:r w:rsidR="00671DFA" w:rsidRPr="00B62EFC">
        <w:rPr>
          <w:rFonts w:ascii="Arial" w:hAnsi="Arial" w:cs="Arial"/>
          <w:sz w:val="24"/>
          <w:szCs w:val="24"/>
        </w:rPr>
        <w:t xml:space="preserve">Tam </w:t>
      </w:r>
      <w:r w:rsidR="004E656C" w:rsidRPr="00B62EFC">
        <w:rPr>
          <w:rFonts w:ascii="Arial" w:hAnsi="Arial" w:cs="Arial"/>
          <w:sz w:val="24"/>
          <w:szCs w:val="24"/>
        </w:rPr>
        <w:t>&amp;</w:t>
      </w:r>
      <w:r w:rsidR="00671DFA" w:rsidRPr="00B62EFC">
        <w:rPr>
          <w:rFonts w:ascii="Arial" w:hAnsi="Arial" w:cs="Arial"/>
          <w:sz w:val="24"/>
          <w:szCs w:val="24"/>
        </w:rPr>
        <w:t xml:space="preserve"> Clarke</w:t>
      </w:r>
      <w:r w:rsidR="004E656C" w:rsidRPr="00B62EFC">
        <w:rPr>
          <w:rFonts w:ascii="Arial" w:hAnsi="Arial" w:cs="Arial"/>
          <w:sz w:val="24"/>
          <w:szCs w:val="24"/>
        </w:rPr>
        <w:t>,</w:t>
      </w:r>
      <w:r w:rsidR="00671DFA" w:rsidRPr="00B62EFC">
        <w:rPr>
          <w:rFonts w:ascii="Arial" w:hAnsi="Arial" w:cs="Arial"/>
          <w:sz w:val="24"/>
          <w:szCs w:val="24"/>
        </w:rPr>
        <w:t xml:space="preserve"> 2015)</w:t>
      </w:r>
      <w:r w:rsidR="00671DFA" w:rsidRPr="00B62EFC">
        <w:rPr>
          <w:rFonts w:ascii="Arial" w:hAnsi="Arial" w:cs="Arial"/>
          <w:sz w:val="24"/>
          <w:szCs w:val="24"/>
          <w:lang w:val="en-GB"/>
        </w:rPr>
        <w:t>.</w:t>
      </w:r>
      <w:r w:rsidR="00DC7E54" w:rsidRPr="00B62EFC">
        <w:rPr>
          <w:rFonts w:ascii="Arial" w:hAnsi="Arial" w:cs="Arial"/>
          <w:sz w:val="24"/>
          <w:szCs w:val="24"/>
          <w:lang w:val="en-GB"/>
        </w:rPr>
        <w:t xml:space="preserve"> </w:t>
      </w:r>
      <w:r w:rsidRPr="00B62EFC">
        <w:rPr>
          <w:rFonts w:ascii="Arial" w:hAnsi="Arial" w:cs="Arial"/>
          <w:sz w:val="24"/>
          <w:szCs w:val="24"/>
          <w:lang w:val="en-GB"/>
        </w:rPr>
        <w:t>Statistics Netherlands have analysed traffic intensity using data from Dutch traffic loop detectors</w:t>
      </w:r>
      <w:r>
        <w:rPr>
          <w:rFonts w:ascii="Arial" w:hAnsi="Arial" w:cs="Arial"/>
          <w:sz w:val="24"/>
          <w:szCs w:val="24"/>
          <w:lang w:val="en-GB"/>
        </w:rPr>
        <w:t xml:space="preserve"> and explored</w:t>
      </w:r>
      <w:r w:rsidRPr="00B62EFC">
        <w:rPr>
          <w:rFonts w:ascii="Arial" w:hAnsi="Arial" w:cs="Arial"/>
          <w:sz w:val="24"/>
          <w:szCs w:val="24"/>
          <w:lang w:val="en-GB"/>
        </w:rPr>
        <w:t xml:space="preserve"> the potential of social media data</w:t>
      </w:r>
      <w:r w:rsidR="00CF471A" w:rsidRPr="00B62EFC">
        <w:rPr>
          <w:rFonts w:ascii="Arial" w:hAnsi="Arial" w:cs="Arial"/>
          <w:sz w:val="24"/>
          <w:szCs w:val="24"/>
          <w:lang w:val="en-GB"/>
        </w:rPr>
        <w:t xml:space="preserve">. </w:t>
      </w:r>
      <w:r>
        <w:rPr>
          <w:rFonts w:ascii="Arial" w:hAnsi="Arial" w:cs="Arial"/>
          <w:sz w:val="24"/>
          <w:szCs w:val="24"/>
          <w:lang w:val="en-GB"/>
        </w:rPr>
        <w:t xml:space="preserve">They found that the </w:t>
      </w:r>
      <w:r w:rsidRPr="00B62EFC">
        <w:rPr>
          <w:rFonts w:ascii="Arial" w:hAnsi="Arial" w:cs="Arial"/>
          <w:sz w:val="24"/>
          <w:szCs w:val="24"/>
          <w:lang w:val="en-GB"/>
        </w:rPr>
        <w:t xml:space="preserve">derived sentiment from Twitter and Facebook </w:t>
      </w:r>
      <w:r>
        <w:rPr>
          <w:rFonts w:ascii="Arial" w:hAnsi="Arial" w:cs="Arial"/>
          <w:sz w:val="24"/>
          <w:szCs w:val="24"/>
          <w:lang w:val="en-GB"/>
        </w:rPr>
        <w:t>messages s</w:t>
      </w:r>
      <w:r w:rsidRPr="00B62EFC">
        <w:rPr>
          <w:rFonts w:ascii="Arial" w:hAnsi="Arial" w:cs="Arial"/>
          <w:sz w:val="24"/>
          <w:szCs w:val="24"/>
          <w:lang w:val="en-GB"/>
        </w:rPr>
        <w:t>trongly correlate</w:t>
      </w:r>
      <w:r>
        <w:rPr>
          <w:rFonts w:ascii="Arial" w:hAnsi="Arial" w:cs="Arial"/>
          <w:sz w:val="24"/>
          <w:szCs w:val="24"/>
          <w:lang w:val="en-GB"/>
        </w:rPr>
        <w:t>s</w:t>
      </w:r>
      <w:r w:rsidRPr="00B62EFC">
        <w:rPr>
          <w:rFonts w:ascii="Arial" w:hAnsi="Arial" w:cs="Arial"/>
          <w:sz w:val="24"/>
          <w:szCs w:val="24"/>
          <w:lang w:val="en-GB"/>
        </w:rPr>
        <w:t xml:space="preserve"> with</w:t>
      </w:r>
      <w:r>
        <w:rPr>
          <w:rFonts w:ascii="Arial" w:hAnsi="Arial" w:cs="Arial"/>
          <w:sz w:val="24"/>
          <w:szCs w:val="24"/>
          <w:lang w:val="en-GB"/>
        </w:rPr>
        <w:t xml:space="preserve"> </w:t>
      </w:r>
      <w:r w:rsidR="0063218F">
        <w:rPr>
          <w:rFonts w:ascii="Arial" w:hAnsi="Arial" w:cs="Arial"/>
          <w:sz w:val="24"/>
          <w:szCs w:val="24"/>
          <w:lang w:val="en-GB"/>
        </w:rPr>
        <w:t>the</w:t>
      </w:r>
      <w:r w:rsidRPr="00B62EFC">
        <w:rPr>
          <w:rFonts w:ascii="Arial" w:hAnsi="Arial" w:cs="Arial"/>
          <w:sz w:val="24"/>
          <w:szCs w:val="24"/>
          <w:lang w:val="en-GB"/>
        </w:rPr>
        <w:t xml:space="preserve"> consumer confidence</w:t>
      </w:r>
      <w:r>
        <w:rPr>
          <w:rFonts w:ascii="Arial" w:hAnsi="Arial" w:cs="Arial"/>
          <w:sz w:val="24"/>
          <w:szCs w:val="24"/>
          <w:lang w:val="en-GB"/>
        </w:rPr>
        <w:t xml:space="preserve"> index</w:t>
      </w:r>
      <w:r w:rsidRPr="00B62EFC">
        <w:rPr>
          <w:rFonts w:ascii="Arial" w:hAnsi="Arial" w:cs="Arial"/>
          <w:sz w:val="24"/>
          <w:szCs w:val="24"/>
          <w:lang w:val="en-GB"/>
        </w:rPr>
        <w:t xml:space="preserve"> (</w:t>
      </w:r>
      <w:r w:rsidRPr="00B62EFC">
        <w:rPr>
          <w:rFonts w:ascii="Arial" w:hAnsi="Arial" w:cs="Arial"/>
          <w:sz w:val="24"/>
          <w:szCs w:val="24"/>
        </w:rPr>
        <w:t>Buelens et al., 2014, Daas et al., 2015)</w:t>
      </w:r>
      <w:r w:rsidR="00412BB5" w:rsidRPr="00B62EFC">
        <w:rPr>
          <w:rFonts w:ascii="Arial" w:hAnsi="Arial" w:cs="Arial"/>
          <w:sz w:val="24"/>
          <w:szCs w:val="24"/>
          <w:lang w:val="en-GB"/>
        </w:rPr>
        <w:t>.</w:t>
      </w:r>
      <w:r w:rsidR="00DF6A30" w:rsidRPr="00B62EFC">
        <w:rPr>
          <w:rFonts w:ascii="Arial" w:hAnsi="Arial" w:cs="Arial"/>
          <w:sz w:val="24"/>
          <w:szCs w:val="24"/>
          <w:lang w:val="en-GB"/>
        </w:rPr>
        <w:t xml:space="preserve"> </w:t>
      </w:r>
      <w:r w:rsidR="00D07662" w:rsidRPr="00B62EFC">
        <w:rPr>
          <w:rFonts w:ascii="Arial" w:hAnsi="Arial" w:cs="Arial"/>
          <w:sz w:val="24"/>
          <w:szCs w:val="24"/>
          <w:lang w:val="en-GB"/>
        </w:rPr>
        <w:t>Finally,</w:t>
      </w:r>
      <w:r w:rsidR="00CE1105" w:rsidRPr="00B62EFC">
        <w:rPr>
          <w:rFonts w:ascii="Arial" w:hAnsi="Arial" w:cs="Arial"/>
          <w:sz w:val="24"/>
          <w:szCs w:val="24"/>
          <w:lang w:val="en-GB"/>
        </w:rPr>
        <w:t xml:space="preserve"> ESSNet Big Data </w:t>
      </w:r>
      <w:r w:rsidR="0074092F" w:rsidRPr="00B62EFC">
        <w:rPr>
          <w:rFonts w:ascii="Arial" w:hAnsi="Arial" w:cs="Arial"/>
          <w:sz w:val="24"/>
          <w:szCs w:val="24"/>
          <w:lang w:val="en-GB"/>
        </w:rPr>
        <w:t>is a p</w:t>
      </w:r>
      <w:r w:rsidR="00CE1105" w:rsidRPr="00B62EFC">
        <w:rPr>
          <w:rFonts w:ascii="Arial" w:hAnsi="Arial" w:cs="Arial"/>
          <w:sz w:val="24"/>
          <w:szCs w:val="24"/>
          <w:lang w:val="en-GB"/>
        </w:rPr>
        <w:t xml:space="preserve">roject </w:t>
      </w:r>
      <w:r w:rsidR="0074092F" w:rsidRPr="00B62EFC">
        <w:rPr>
          <w:rFonts w:ascii="Arial" w:hAnsi="Arial" w:cs="Arial"/>
          <w:sz w:val="24"/>
          <w:szCs w:val="24"/>
          <w:lang w:val="en-GB"/>
        </w:rPr>
        <w:t>jointly undertaken by 22 partners (mainly NSIs) within the European statistical system</w:t>
      </w:r>
      <w:r w:rsidR="00BB709C" w:rsidRPr="00B62EFC">
        <w:rPr>
          <w:rFonts w:ascii="Arial" w:hAnsi="Arial" w:cs="Arial"/>
          <w:sz w:val="24"/>
          <w:szCs w:val="24"/>
          <w:lang w:val="en-GB"/>
        </w:rPr>
        <w:t xml:space="preserve">, with a primary objective being </w:t>
      </w:r>
      <w:r w:rsidR="00BB709C" w:rsidRPr="00B62EFC">
        <w:rPr>
          <w:rFonts w:ascii="Arial" w:hAnsi="Arial" w:cs="Arial"/>
          <w:sz w:val="24"/>
          <w:szCs w:val="24"/>
        </w:rPr>
        <w:t xml:space="preserve">integration of </w:t>
      </w:r>
      <w:r w:rsidR="000D1FC6" w:rsidRPr="00B62EFC">
        <w:rPr>
          <w:rFonts w:ascii="Arial" w:hAnsi="Arial" w:cs="Arial"/>
          <w:sz w:val="24"/>
          <w:szCs w:val="24"/>
        </w:rPr>
        <w:t xml:space="preserve">Big Data </w:t>
      </w:r>
      <w:r w:rsidR="00BB709C" w:rsidRPr="00B62EFC">
        <w:rPr>
          <w:rFonts w:ascii="Arial" w:hAnsi="Arial" w:cs="Arial"/>
          <w:sz w:val="24"/>
          <w:szCs w:val="24"/>
        </w:rPr>
        <w:t xml:space="preserve">in the regular production of official statistics. The </w:t>
      </w:r>
      <w:r w:rsidR="00873905" w:rsidRPr="00B62EFC">
        <w:rPr>
          <w:rFonts w:ascii="Arial" w:hAnsi="Arial" w:cs="Arial"/>
          <w:sz w:val="24"/>
          <w:szCs w:val="24"/>
        </w:rPr>
        <w:t>data</w:t>
      </w:r>
      <w:r w:rsidR="000D1FC6" w:rsidRPr="00B62EFC">
        <w:rPr>
          <w:rFonts w:ascii="Arial" w:hAnsi="Arial" w:cs="Arial"/>
          <w:sz w:val="24"/>
          <w:szCs w:val="24"/>
        </w:rPr>
        <w:t xml:space="preserve"> </w:t>
      </w:r>
      <w:r w:rsidR="00BB709C" w:rsidRPr="00B62EFC">
        <w:rPr>
          <w:rFonts w:ascii="Arial" w:hAnsi="Arial" w:cs="Arial"/>
          <w:sz w:val="24"/>
          <w:szCs w:val="24"/>
        </w:rPr>
        <w:t xml:space="preserve">sources </w:t>
      </w:r>
      <w:r w:rsidR="00E43675" w:rsidRPr="00B62EFC">
        <w:rPr>
          <w:rFonts w:ascii="Arial" w:hAnsi="Arial" w:cs="Arial"/>
          <w:sz w:val="24"/>
          <w:szCs w:val="24"/>
        </w:rPr>
        <w:t xml:space="preserve">considered as part of the 8 work packages </w:t>
      </w:r>
      <w:r w:rsidR="00BB709C" w:rsidRPr="00B62EFC">
        <w:rPr>
          <w:rFonts w:ascii="Arial" w:hAnsi="Arial" w:cs="Arial"/>
          <w:sz w:val="24"/>
          <w:szCs w:val="24"/>
        </w:rPr>
        <w:t>include online job vacancy data or mobile phone data</w:t>
      </w:r>
      <w:r w:rsidR="00BB709C" w:rsidRPr="00B62EFC">
        <w:rPr>
          <w:rStyle w:val="FootnoteReference"/>
          <w:rFonts w:ascii="Arial" w:hAnsi="Arial" w:cs="Arial"/>
          <w:sz w:val="24"/>
          <w:szCs w:val="24"/>
        </w:rPr>
        <w:footnoteReference w:id="1"/>
      </w:r>
      <w:r w:rsidR="00BB709C" w:rsidRPr="00B62EFC">
        <w:rPr>
          <w:rFonts w:ascii="Arial" w:hAnsi="Arial" w:cs="Arial"/>
          <w:sz w:val="24"/>
          <w:szCs w:val="24"/>
        </w:rPr>
        <w:t xml:space="preserve">. </w:t>
      </w:r>
      <w:r w:rsidR="009D4487">
        <w:rPr>
          <w:rFonts w:ascii="Arial" w:hAnsi="Arial" w:cs="Arial"/>
          <w:sz w:val="24"/>
          <w:szCs w:val="24"/>
        </w:rPr>
        <w:t xml:space="preserve">For more general discussion </w:t>
      </w:r>
      <w:r w:rsidR="009D4487" w:rsidRPr="00B62EFC">
        <w:rPr>
          <w:rFonts w:ascii="Arial" w:hAnsi="Arial" w:cs="Arial"/>
          <w:sz w:val="24"/>
          <w:szCs w:val="24"/>
        </w:rPr>
        <w:t>on Big Data in official statistics and the role the NSIs might adop</w:t>
      </w:r>
      <w:r w:rsidR="009D4487">
        <w:rPr>
          <w:rFonts w:ascii="Arial" w:hAnsi="Arial" w:cs="Arial"/>
          <w:sz w:val="24"/>
          <w:szCs w:val="24"/>
        </w:rPr>
        <w:t xml:space="preserve">t, see </w:t>
      </w:r>
      <w:r w:rsidR="009D4487" w:rsidRPr="00B62EFC">
        <w:rPr>
          <w:rFonts w:ascii="Arial" w:hAnsi="Arial" w:cs="Arial"/>
          <w:sz w:val="24"/>
          <w:szCs w:val="24"/>
        </w:rPr>
        <w:t>(Struijs et all, 2014)</w:t>
      </w:r>
      <w:r w:rsidR="009D4487">
        <w:rPr>
          <w:rFonts w:ascii="Arial" w:hAnsi="Arial" w:cs="Arial"/>
          <w:sz w:val="24"/>
          <w:szCs w:val="24"/>
        </w:rPr>
        <w:t>.</w:t>
      </w:r>
    </w:p>
    <w:p w14:paraId="6489CC9A" w14:textId="5D09FF36" w:rsidR="00492B9A" w:rsidRDefault="009A2E95" w:rsidP="0045122F">
      <w:pPr>
        <w:spacing w:before="360" w:after="0" w:line="360" w:lineRule="auto"/>
        <w:jc w:val="both"/>
        <w:rPr>
          <w:rFonts w:ascii="Arial" w:hAnsi="Arial" w:cs="Arial"/>
          <w:sz w:val="24"/>
          <w:szCs w:val="24"/>
          <w:lang w:val="en-GB"/>
        </w:rPr>
      </w:pPr>
      <w:r w:rsidRPr="00B62EFC">
        <w:rPr>
          <w:rFonts w:ascii="Arial" w:hAnsi="Arial" w:cs="Arial"/>
          <w:sz w:val="24"/>
          <w:szCs w:val="24"/>
          <w:lang w:val="en-GB"/>
        </w:rPr>
        <w:t>In this paper</w:t>
      </w:r>
      <w:r w:rsidR="000912E7" w:rsidRPr="00B62EFC">
        <w:rPr>
          <w:rFonts w:ascii="Arial" w:hAnsi="Arial" w:cs="Arial"/>
          <w:sz w:val="24"/>
          <w:szCs w:val="24"/>
          <w:lang w:val="en-GB"/>
        </w:rPr>
        <w:t>,</w:t>
      </w:r>
      <w:r w:rsidR="005D5EAD" w:rsidRPr="00B62EFC">
        <w:rPr>
          <w:rFonts w:ascii="Arial" w:hAnsi="Arial" w:cs="Arial"/>
          <w:sz w:val="24"/>
          <w:szCs w:val="24"/>
          <w:lang w:val="en-GB"/>
        </w:rPr>
        <w:t xml:space="preserve"> </w:t>
      </w:r>
      <w:r w:rsidR="00492B9A" w:rsidRPr="00B62EFC">
        <w:rPr>
          <w:rFonts w:ascii="Arial" w:hAnsi="Arial" w:cs="Arial"/>
          <w:sz w:val="24"/>
          <w:szCs w:val="24"/>
          <w:lang w:val="en-GB"/>
        </w:rPr>
        <w:t xml:space="preserve">we first present two use cases of using Big Data for official statistics </w:t>
      </w:r>
      <w:r w:rsidR="00492B9A">
        <w:rPr>
          <w:rFonts w:ascii="Arial" w:hAnsi="Arial" w:cs="Arial"/>
          <w:sz w:val="24"/>
          <w:szCs w:val="24"/>
          <w:lang w:val="en-GB"/>
        </w:rPr>
        <w:t>from ONS</w:t>
      </w:r>
      <w:r w:rsidR="00492B9A" w:rsidRPr="00B62EFC" w:rsidDel="00492B9A">
        <w:rPr>
          <w:rFonts w:ascii="Arial" w:hAnsi="Arial" w:cs="Arial"/>
          <w:sz w:val="24"/>
          <w:szCs w:val="24"/>
          <w:lang w:val="en-GB"/>
        </w:rPr>
        <w:t xml:space="preserve"> </w:t>
      </w:r>
      <w:r w:rsidR="005D5EAD" w:rsidRPr="00B62EFC">
        <w:rPr>
          <w:rFonts w:ascii="Arial" w:hAnsi="Arial" w:cs="Arial"/>
          <w:sz w:val="24"/>
          <w:szCs w:val="24"/>
          <w:lang w:val="en-GB"/>
        </w:rPr>
        <w:t xml:space="preserve">: </w:t>
      </w:r>
      <w:r w:rsidR="005405C9" w:rsidRPr="003577D3">
        <w:rPr>
          <w:rFonts w:ascii="Arial" w:hAnsi="Arial" w:cs="Arial"/>
          <w:i/>
          <w:sz w:val="24"/>
          <w:szCs w:val="24"/>
          <w:lang w:val="en-GB"/>
        </w:rPr>
        <w:t>W</w:t>
      </w:r>
      <w:r w:rsidR="005D5EAD" w:rsidRPr="003577D3">
        <w:rPr>
          <w:rFonts w:ascii="Arial" w:hAnsi="Arial" w:cs="Arial"/>
          <w:i/>
          <w:sz w:val="24"/>
          <w:szCs w:val="24"/>
          <w:lang w:val="en-GB"/>
        </w:rPr>
        <w:t xml:space="preserve">eb-scraping </w:t>
      </w:r>
      <w:r w:rsidR="005405C9" w:rsidRPr="003577D3">
        <w:rPr>
          <w:rFonts w:ascii="Arial" w:hAnsi="Arial" w:cs="Arial"/>
          <w:i/>
          <w:sz w:val="24"/>
          <w:szCs w:val="24"/>
          <w:lang w:val="en-GB"/>
        </w:rPr>
        <w:t xml:space="preserve">for </w:t>
      </w:r>
      <w:r w:rsidR="005D5EAD" w:rsidRPr="003577D3">
        <w:rPr>
          <w:rFonts w:ascii="Arial" w:hAnsi="Arial" w:cs="Arial"/>
          <w:i/>
          <w:sz w:val="24"/>
          <w:szCs w:val="24"/>
          <w:lang w:val="en-GB"/>
        </w:rPr>
        <w:t>job vacancies</w:t>
      </w:r>
      <w:r w:rsidR="005D5EAD" w:rsidRPr="00B62EFC">
        <w:rPr>
          <w:rFonts w:ascii="Arial" w:hAnsi="Arial" w:cs="Arial"/>
          <w:sz w:val="24"/>
          <w:szCs w:val="24"/>
          <w:lang w:val="en-GB"/>
        </w:rPr>
        <w:t xml:space="preserve"> pilot and </w:t>
      </w:r>
      <w:bookmarkStart w:id="0" w:name="_Hlk513191203"/>
      <w:r w:rsidR="005405C9" w:rsidRPr="003577D3">
        <w:rPr>
          <w:rFonts w:ascii="Arial" w:hAnsi="Arial" w:cs="Arial"/>
          <w:i/>
          <w:sz w:val="24"/>
          <w:szCs w:val="24"/>
          <w:lang w:val="en-GB"/>
        </w:rPr>
        <w:t>Using geo-located Twitter data to infer residence and mobility</w:t>
      </w:r>
      <w:bookmarkEnd w:id="0"/>
      <w:r w:rsidR="005405C9" w:rsidRPr="00B62EFC">
        <w:rPr>
          <w:rFonts w:ascii="Arial" w:hAnsi="Arial" w:cs="Arial"/>
          <w:sz w:val="24"/>
          <w:szCs w:val="24"/>
          <w:lang w:val="en-GB"/>
        </w:rPr>
        <w:t>.</w:t>
      </w:r>
      <w:r w:rsidR="00F125BB" w:rsidRPr="00B62EFC">
        <w:rPr>
          <w:rFonts w:ascii="Arial" w:hAnsi="Arial" w:cs="Arial"/>
          <w:sz w:val="24"/>
          <w:szCs w:val="24"/>
          <w:lang w:val="en-GB"/>
        </w:rPr>
        <w:t xml:space="preserve"> </w:t>
      </w:r>
      <w:r w:rsidR="0095677D">
        <w:rPr>
          <w:rFonts w:ascii="Arial" w:hAnsi="Arial" w:cs="Arial"/>
          <w:sz w:val="24"/>
          <w:szCs w:val="24"/>
          <w:lang w:val="en-GB"/>
        </w:rPr>
        <w:t xml:space="preserve">Using </w:t>
      </w:r>
      <w:r w:rsidR="0095677D" w:rsidRPr="00B62EFC">
        <w:rPr>
          <w:rFonts w:ascii="Arial" w:hAnsi="Arial" w:cs="Arial"/>
          <w:sz w:val="24"/>
          <w:szCs w:val="24"/>
          <w:lang w:val="en-GB"/>
        </w:rPr>
        <w:t>the UNECE Big Data quality framework</w:t>
      </w:r>
      <w:r w:rsidR="0095677D">
        <w:rPr>
          <w:rFonts w:ascii="Arial" w:hAnsi="Arial" w:cs="Arial"/>
          <w:sz w:val="24"/>
          <w:szCs w:val="24"/>
          <w:lang w:val="en-GB"/>
        </w:rPr>
        <w:t>, w</w:t>
      </w:r>
      <w:r w:rsidR="00492B9A" w:rsidRPr="00B62EFC">
        <w:rPr>
          <w:rFonts w:ascii="Arial" w:hAnsi="Arial" w:cs="Arial"/>
          <w:sz w:val="24"/>
          <w:szCs w:val="24"/>
          <w:lang w:val="en-GB"/>
        </w:rPr>
        <w:t xml:space="preserve">e </w:t>
      </w:r>
      <w:r w:rsidR="00492B9A">
        <w:rPr>
          <w:rFonts w:ascii="Arial" w:hAnsi="Arial" w:cs="Arial"/>
          <w:sz w:val="24"/>
          <w:szCs w:val="24"/>
          <w:lang w:val="en-GB"/>
        </w:rPr>
        <w:t xml:space="preserve">highlight </w:t>
      </w:r>
      <w:r w:rsidR="00492B9A" w:rsidRPr="00B62EFC">
        <w:rPr>
          <w:rFonts w:ascii="Arial" w:hAnsi="Arial" w:cs="Arial"/>
          <w:sz w:val="24"/>
          <w:szCs w:val="24"/>
          <w:lang w:val="en-GB"/>
        </w:rPr>
        <w:t>the associated quality issues</w:t>
      </w:r>
      <w:r w:rsidR="00492B9A">
        <w:rPr>
          <w:rFonts w:ascii="Arial" w:hAnsi="Arial" w:cs="Arial"/>
          <w:sz w:val="24"/>
          <w:szCs w:val="24"/>
          <w:lang w:val="en-GB"/>
        </w:rPr>
        <w:t xml:space="preserve">, </w:t>
      </w:r>
      <w:r w:rsidR="0095677D">
        <w:rPr>
          <w:rFonts w:ascii="Arial" w:hAnsi="Arial" w:cs="Arial"/>
          <w:sz w:val="24"/>
          <w:szCs w:val="24"/>
          <w:lang w:val="en-GB"/>
        </w:rPr>
        <w:t xml:space="preserve">and </w:t>
      </w:r>
      <w:r w:rsidR="00492B9A" w:rsidRPr="00B62EFC">
        <w:rPr>
          <w:rFonts w:ascii="Arial" w:hAnsi="Arial" w:cs="Arial"/>
          <w:sz w:val="24"/>
          <w:szCs w:val="24"/>
          <w:lang w:val="en-GB"/>
        </w:rPr>
        <w:t>discuss possible ways of addressing them, as well as measuring the quality of the outputs before concluding.</w:t>
      </w:r>
    </w:p>
    <w:p w14:paraId="226116D4" w14:textId="6BD20260" w:rsidR="00E158CB" w:rsidRPr="00B62EFC" w:rsidRDefault="00E158CB" w:rsidP="00E158CB">
      <w:pPr>
        <w:spacing w:before="360" w:after="0" w:line="360" w:lineRule="auto"/>
        <w:jc w:val="both"/>
        <w:rPr>
          <w:rFonts w:ascii="Arial" w:hAnsi="Arial" w:cs="Arial"/>
          <w:b/>
          <w:sz w:val="24"/>
          <w:szCs w:val="24"/>
          <w:lang w:val="en-GB"/>
        </w:rPr>
      </w:pPr>
      <w:r w:rsidRPr="00B62EFC">
        <w:rPr>
          <w:rFonts w:ascii="Arial" w:hAnsi="Arial" w:cs="Arial"/>
          <w:b/>
          <w:sz w:val="24"/>
          <w:szCs w:val="24"/>
          <w:lang w:val="en-GB"/>
        </w:rPr>
        <w:t>2. Two use cases</w:t>
      </w:r>
    </w:p>
    <w:p w14:paraId="2C2CA554" w14:textId="6B1F0007" w:rsidR="008D4B27" w:rsidRPr="00B62EFC" w:rsidRDefault="008D4B27" w:rsidP="008D4B27">
      <w:pPr>
        <w:spacing w:before="360" w:after="0" w:line="360" w:lineRule="auto"/>
        <w:jc w:val="both"/>
        <w:rPr>
          <w:rFonts w:ascii="Arial" w:hAnsi="Arial" w:cs="Arial"/>
          <w:i/>
          <w:sz w:val="24"/>
          <w:szCs w:val="24"/>
          <w:lang w:val="en-GB"/>
        </w:rPr>
      </w:pPr>
      <w:r w:rsidRPr="00B62EFC">
        <w:rPr>
          <w:rFonts w:ascii="Arial" w:hAnsi="Arial" w:cs="Arial"/>
          <w:i/>
          <w:sz w:val="24"/>
          <w:szCs w:val="24"/>
          <w:lang w:val="en-GB"/>
        </w:rPr>
        <w:t>2.1. Web-scraping for job vacancies pilot</w:t>
      </w:r>
    </w:p>
    <w:p w14:paraId="311F8D2D" w14:textId="251326C2" w:rsidR="00C40272" w:rsidRPr="00B62EFC" w:rsidRDefault="00440781" w:rsidP="008D4B27">
      <w:pPr>
        <w:spacing w:before="360" w:after="0" w:line="360" w:lineRule="auto"/>
        <w:jc w:val="both"/>
        <w:rPr>
          <w:rFonts w:ascii="Arial" w:hAnsi="Arial" w:cs="Arial"/>
          <w:sz w:val="24"/>
          <w:szCs w:val="24"/>
        </w:rPr>
      </w:pPr>
      <w:r>
        <w:rPr>
          <w:rFonts w:ascii="Arial" w:hAnsi="Arial" w:cs="Arial"/>
          <w:sz w:val="24"/>
          <w:szCs w:val="24"/>
          <w:lang w:val="en-GB"/>
        </w:rPr>
        <w:t>T</w:t>
      </w:r>
      <w:r w:rsidR="00492B9A">
        <w:rPr>
          <w:rFonts w:ascii="Arial" w:hAnsi="Arial" w:cs="Arial"/>
          <w:sz w:val="24"/>
          <w:szCs w:val="24"/>
          <w:lang w:val="en-GB"/>
        </w:rPr>
        <w:t>his</w:t>
      </w:r>
      <w:r w:rsidR="00492B9A" w:rsidRPr="00B62EFC">
        <w:rPr>
          <w:rFonts w:ascii="Arial" w:hAnsi="Arial" w:cs="Arial"/>
          <w:sz w:val="24"/>
          <w:szCs w:val="24"/>
          <w:lang w:val="en-GB"/>
        </w:rPr>
        <w:t xml:space="preserve"> two-year project </w:t>
      </w:r>
      <w:r w:rsidR="00492B9A">
        <w:rPr>
          <w:rFonts w:ascii="Arial" w:hAnsi="Arial" w:cs="Arial"/>
          <w:sz w:val="24"/>
          <w:szCs w:val="24"/>
          <w:lang w:val="en-GB"/>
        </w:rPr>
        <w:t xml:space="preserve">was </w:t>
      </w:r>
      <w:r w:rsidR="00492B9A" w:rsidRPr="00B62EFC">
        <w:rPr>
          <w:rFonts w:ascii="Arial" w:hAnsi="Arial" w:cs="Arial"/>
          <w:sz w:val="24"/>
          <w:szCs w:val="24"/>
          <w:lang w:val="en-GB"/>
        </w:rPr>
        <w:t>undertaken as part of ESSNet Big Data</w:t>
      </w:r>
      <w:r w:rsidR="00492B9A">
        <w:rPr>
          <w:rFonts w:ascii="Arial" w:hAnsi="Arial" w:cs="Arial"/>
          <w:sz w:val="24"/>
          <w:szCs w:val="24"/>
          <w:lang w:val="en-GB"/>
        </w:rPr>
        <w:t xml:space="preserve"> Work Package 1</w:t>
      </w:r>
      <w:r w:rsidR="00492B9A">
        <w:rPr>
          <w:rStyle w:val="FootnoteReference"/>
          <w:rFonts w:ascii="Arial" w:hAnsi="Arial" w:cs="Arial"/>
          <w:sz w:val="24"/>
          <w:szCs w:val="24"/>
          <w:lang w:val="en-GB"/>
        </w:rPr>
        <w:footnoteReference w:id="2"/>
      </w:r>
      <w:r w:rsidR="00492B9A" w:rsidRPr="00B62EFC">
        <w:rPr>
          <w:rFonts w:ascii="Arial" w:hAnsi="Arial" w:cs="Arial"/>
          <w:sz w:val="24"/>
          <w:szCs w:val="24"/>
          <w:lang w:val="en-GB"/>
        </w:rPr>
        <w:t xml:space="preserve">. </w:t>
      </w:r>
      <w:r w:rsidR="00492B9A">
        <w:rPr>
          <w:rFonts w:ascii="Arial" w:hAnsi="Arial" w:cs="Arial"/>
          <w:sz w:val="24"/>
          <w:szCs w:val="24"/>
          <w:lang w:val="en-GB"/>
        </w:rPr>
        <w:t>T</w:t>
      </w:r>
      <w:r w:rsidR="00492B9A" w:rsidRPr="00B62EFC">
        <w:rPr>
          <w:rFonts w:ascii="Arial" w:hAnsi="Arial" w:cs="Arial"/>
          <w:sz w:val="24"/>
          <w:szCs w:val="24"/>
          <w:lang w:val="en-GB"/>
        </w:rPr>
        <w:t xml:space="preserve">he </w:t>
      </w:r>
      <w:r w:rsidR="00492B9A">
        <w:rPr>
          <w:rFonts w:ascii="Arial" w:hAnsi="Arial" w:cs="Arial"/>
          <w:sz w:val="24"/>
          <w:szCs w:val="24"/>
          <w:lang w:val="en-GB"/>
        </w:rPr>
        <w:t>overall</w:t>
      </w:r>
      <w:r w:rsidR="00492B9A" w:rsidRPr="00B62EFC">
        <w:rPr>
          <w:rFonts w:ascii="Arial" w:hAnsi="Arial" w:cs="Arial"/>
          <w:sz w:val="24"/>
          <w:szCs w:val="24"/>
          <w:lang w:val="en-GB"/>
        </w:rPr>
        <w:t xml:space="preserve"> goal was to investigate “</w:t>
      </w:r>
      <w:r w:rsidR="00492B9A" w:rsidRPr="00B62EFC">
        <w:rPr>
          <w:rFonts w:ascii="Arial" w:hAnsi="Arial" w:cs="Arial"/>
          <w:sz w:val="24"/>
          <w:szCs w:val="24"/>
        </w:rPr>
        <w:t xml:space="preserve">which approaches (techniques, methodology etc.) are most suitable to produce statistical estimates in the domain of job vacancies”. </w:t>
      </w:r>
    </w:p>
    <w:p w14:paraId="3F624CCF" w14:textId="78DD8665" w:rsidR="00574DE3" w:rsidRDefault="00492B9A" w:rsidP="003577D3">
      <w:pPr>
        <w:spacing w:before="360" w:after="0" w:line="360" w:lineRule="auto"/>
        <w:rPr>
          <w:rFonts w:ascii="Arial" w:hAnsi="Arial" w:cs="Arial"/>
          <w:sz w:val="24"/>
          <w:szCs w:val="24"/>
        </w:rPr>
      </w:pPr>
      <w:r w:rsidRPr="00B62EFC">
        <w:rPr>
          <w:rFonts w:ascii="Arial" w:hAnsi="Arial" w:cs="Arial"/>
          <w:sz w:val="24"/>
          <w:szCs w:val="24"/>
        </w:rPr>
        <w:t xml:space="preserve">Our efforts in UK mainly focused on investigating the idea of nowcasting job vacancy (JV) estimates </w:t>
      </w:r>
      <w:r>
        <w:rPr>
          <w:rFonts w:ascii="Arial" w:hAnsi="Arial" w:cs="Arial"/>
          <w:sz w:val="24"/>
          <w:szCs w:val="24"/>
        </w:rPr>
        <w:t>using</w:t>
      </w:r>
      <w:r w:rsidRPr="00B62EFC">
        <w:rPr>
          <w:rFonts w:ascii="Arial" w:hAnsi="Arial" w:cs="Arial"/>
          <w:sz w:val="24"/>
          <w:szCs w:val="24"/>
        </w:rPr>
        <w:t xml:space="preserve"> online data</w:t>
      </w:r>
      <w:r>
        <w:rPr>
          <w:rStyle w:val="FootnoteReference"/>
          <w:rFonts w:ascii="Arial" w:hAnsi="Arial" w:cs="Arial"/>
          <w:sz w:val="24"/>
          <w:szCs w:val="24"/>
        </w:rPr>
        <w:footnoteReference w:id="3"/>
      </w:r>
      <w:r w:rsidRPr="00B62EFC">
        <w:rPr>
          <w:rFonts w:ascii="Arial" w:hAnsi="Arial" w:cs="Arial"/>
          <w:sz w:val="24"/>
          <w:szCs w:val="24"/>
        </w:rPr>
        <w:t xml:space="preserve">. </w:t>
      </w:r>
      <w:r>
        <w:rPr>
          <w:rFonts w:ascii="Arial" w:hAnsi="Arial" w:cs="Arial"/>
          <w:sz w:val="24"/>
          <w:szCs w:val="24"/>
        </w:rPr>
        <w:t xml:space="preserve">We used two </w:t>
      </w:r>
      <w:r w:rsidR="00574DE3">
        <w:rPr>
          <w:rFonts w:ascii="Arial" w:hAnsi="Arial" w:cs="Arial"/>
          <w:sz w:val="24"/>
          <w:szCs w:val="24"/>
        </w:rPr>
        <w:t xml:space="preserve">types of </w:t>
      </w:r>
      <w:r>
        <w:rPr>
          <w:rFonts w:ascii="Arial" w:hAnsi="Arial" w:cs="Arial"/>
          <w:sz w:val="24"/>
          <w:szCs w:val="24"/>
        </w:rPr>
        <w:t xml:space="preserve">data sources: </w:t>
      </w:r>
      <w:r w:rsidR="00574DE3">
        <w:rPr>
          <w:rFonts w:ascii="Arial" w:hAnsi="Arial" w:cs="Arial"/>
          <w:sz w:val="24"/>
          <w:szCs w:val="24"/>
        </w:rPr>
        <w:t>daily JV counts by company from 7 different job portals</w:t>
      </w:r>
      <w:r w:rsidR="00574DE3">
        <w:rPr>
          <w:rStyle w:val="FootnoteReference"/>
          <w:rFonts w:ascii="Arial" w:hAnsi="Arial" w:cs="Arial"/>
          <w:sz w:val="24"/>
          <w:szCs w:val="24"/>
        </w:rPr>
        <w:footnoteReference w:id="4"/>
      </w:r>
      <w:r w:rsidR="00574DE3">
        <w:rPr>
          <w:rFonts w:ascii="Arial" w:hAnsi="Arial" w:cs="Arial"/>
          <w:sz w:val="24"/>
          <w:szCs w:val="24"/>
        </w:rPr>
        <w:t xml:space="preserve"> (web-scraped using </w:t>
      </w:r>
      <w:r w:rsidRPr="00B62EFC">
        <w:rPr>
          <w:rFonts w:ascii="Arial" w:hAnsi="Arial" w:cs="Arial"/>
          <w:sz w:val="24"/>
          <w:szCs w:val="24"/>
        </w:rPr>
        <w:t xml:space="preserve">automatic </w:t>
      </w:r>
      <w:r w:rsidRPr="00B62EFC">
        <w:rPr>
          <w:rFonts w:ascii="Arial" w:hAnsi="Arial" w:cs="Arial"/>
          <w:sz w:val="24"/>
          <w:szCs w:val="24"/>
        </w:rPr>
        <w:lastRenderedPageBreak/>
        <w:t>spiders</w:t>
      </w:r>
      <w:r w:rsidR="00574DE3">
        <w:rPr>
          <w:rFonts w:ascii="Arial" w:hAnsi="Arial" w:cs="Arial"/>
          <w:sz w:val="24"/>
          <w:szCs w:val="24"/>
        </w:rPr>
        <w:t xml:space="preserve">) and time series of job vacancy data from </w:t>
      </w:r>
      <w:r w:rsidR="00574DE3" w:rsidRPr="00B62EFC">
        <w:rPr>
          <w:rFonts w:ascii="Arial" w:hAnsi="Arial" w:cs="Arial"/>
          <w:sz w:val="24"/>
          <w:szCs w:val="24"/>
        </w:rPr>
        <w:t>several 3rd party providers, including Burning Glass (BG) and Adzuna</w:t>
      </w:r>
      <w:r w:rsidR="00574DE3">
        <w:rPr>
          <w:rStyle w:val="FootnoteReference"/>
          <w:rFonts w:ascii="Arial" w:hAnsi="Arial" w:cs="Arial"/>
          <w:sz w:val="24"/>
          <w:szCs w:val="24"/>
        </w:rPr>
        <w:footnoteReference w:id="5"/>
      </w:r>
      <w:r w:rsidR="00574DE3">
        <w:rPr>
          <w:rFonts w:ascii="Arial" w:hAnsi="Arial" w:cs="Arial"/>
          <w:sz w:val="24"/>
          <w:szCs w:val="24"/>
        </w:rPr>
        <w:t>.</w:t>
      </w:r>
      <w:r w:rsidR="008111B8">
        <w:rPr>
          <w:rFonts w:ascii="Arial" w:hAnsi="Arial" w:cs="Arial"/>
          <w:sz w:val="24"/>
          <w:szCs w:val="24"/>
        </w:rPr>
        <w:t xml:space="preserve"> </w:t>
      </w:r>
      <w:r w:rsidR="006B0DFF" w:rsidRPr="007152E3">
        <w:rPr>
          <w:rFonts w:ascii="Arial" w:hAnsi="Arial" w:cs="Arial"/>
          <w:sz w:val="24"/>
          <w:szCs w:val="24"/>
          <w:lang w:val="en-GB"/>
        </w:rPr>
        <w:fldChar w:fldCharType="begin"/>
      </w:r>
      <w:r w:rsidR="006B0DFF" w:rsidRPr="006B0DFF">
        <w:rPr>
          <w:rFonts w:ascii="Arial" w:hAnsi="Arial" w:cs="Arial"/>
          <w:sz w:val="24"/>
          <w:szCs w:val="24"/>
        </w:rPr>
        <w:instrText xml:space="preserve"> REF _Ref514398607 \h </w:instrText>
      </w:r>
      <w:r w:rsidR="006B0DFF" w:rsidRPr="003577D3">
        <w:rPr>
          <w:rFonts w:ascii="Arial" w:hAnsi="Arial" w:cs="Arial"/>
          <w:sz w:val="24"/>
          <w:szCs w:val="24"/>
          <w:lang w:val="en-GB"/>
        </w:rPr>
        <w:instrText xml:space="preserve"> \* MERGEFORMAT </w:instrText>
      </w:r>
      <w:r w:rsidR="006B0DFF" w:rsidRPr="007152E3">
        <w:rPr>
          <w:rFonts w:ascii="Arial" w:hAnsi="Arial" w:cs="Arial"/>
          <w:sz w:val="24"/>
          <w:szCs w:val="24"/>
          <w:lang w:val="en-GB"/>
        </w:rPr>
      </w:r>
      <w:r w:rsidR="006B0DFF" w:rsidRPr="003577D3">
        <w:rPr>
          <w:rFonts w:ascii="Arial" w:hAnsi="Arial" w:cs="Arial"/>
          <w:sz w:val="24"/>
          <w:szCs w:val="24"/>
          <w:lang w:val="en-GB"/>
        </w:rPr>
        <w:fldChar w:fldCharType="separate"/>
      </w:r>
      <w:r w:rsidR="006B0DFF" w:rsidRPr="003577D3">
        <w:rPr>
          <w:rFonts w:ascii="Arial" w:hAnsi="Arial" w:cs="Arial"/>
          <w:color w:val="000000" w:themeColor="text1"/>
          <w:sz w:val="24"/>
          <w:szCs w:val="24"/>
        </w:rPr>
        <w:t xml:space="preserve">Figure </w:t>
      </w:r>
      <w:r w:rsidR="006B0DFF" w:rsidRPr="003577D3">
        <w:rPr>
          <w:rFonts w:ascii="Arial" w:hAnsi="Arial" w:cs="Arial"/>
          <w:noProof/>
          <w:color w:val="000000" w:themeColor="text1"/>
          <w:sz w:val="24"/>
          <w:szCs w:val="24"/>
        </w:rPr>
        <w:t>1</w:t>
      </w:r>
      <w:r w:rsidR="006B0DFF" w:rsidRPr="007152E3">
        <w:rPr>
          <w:rFonts w:ascii="Arial" w:hAnsi="Arial" w:cs="Arial"/>
          <w:sz w:val="24"/>
          <w:szCs w:val="24"/>
          <w:lang w:val="en-GB"/>
        </w:rPr>
        <w:fldChar w:fldCharType="end"/>
      </w:r>
      <w:r w:rsidR="008111B8">
        <w:rPr>
          <w:rFonts w:ascii="Arial" w:hAnsi="Arial" w:cs="Arial"/>
          <w:sz w:val="24"/>
          <w:szCs w:val="24"/>
        </w:rPr>
        <w:t xml:space="preserve"> shows the large differences in</w:t>
      </w:r>
      <w:r w:rsidR="0063218F">
        <w:rPr>
          <w:rFonts w:ascii="Arial" w:hAnsi="Arial" w:cs="Arial"/>
          <w:sz w:val="24"/>
          <w:szCs w:val="24"/>
        </w:rPr>
        <w:t xml:space="preserve"> the total number of JV counts </w:t>
      </w:r>
      <w:r w:rsidR="008111B8">
        <w:rPr>
          <w:rFonts w:ascii="Arial" w:hAnsi="Arial" w:cs="Arial"/>
          <w:sz w:val="24"/>
          <w:szCs w:val="24"/>
        </w:rPr>
        <w:t>by the source, including the job vacancy survey (JVS) estimates</w:t>
      </w:r>
      <w:r w:rsidR="00074278">
        <w:rPr>
          <w:rFonts w:ascii="Arial" w:hAnsi="Arial" w:cs="Arial"/>
          <w:sz w:val="24"/>
          <w:szCs w:val="24"/>
        </w:rPr>
        <w:t>.</w:t>
      </w:r>
    </w:p>
    <w:p w14:paraId="09A20066" w14:textId="77777777" w:rsidR="006A5ECD" w:rsidRPr="00B62EFC" w:rsidRDefault="006A5ECD">
      <w:pPr>
        <w:pStyle w:val="Caption"/>
        <w:rPr>
          <w:rFonts w:ascii="Arial" w:hAnsi="Arial" w:cs="Arial"/>
          <w:b/>
          <w:i w:val="0"/>
          <w:color w:val="000000" w:themeColor="text1"/>
          <w:sz w:val="20"/>
          <w:szCs w:val="20"/>
        </w:rPr>
      </w:pPr>
    </w:p>
    <w:p w14:paraId="7A75FD66" w14:textId="0986BDEA" w:rsidR="005A2A1C" w:rsidRPr="003577D3" w:rsidRDefault="005A2A1C">
      <w:pPr>
        <w:pStyle w:val="Caption"/>
        <w:rPr>
          <w:rFonts w:ascii="Arial" w:hAnsi="Arial" w:cs="Arial"/>
          <w:b/>
          <w:i w:val="0"/>
          <w:color w:val="000000" w:themeColor="text1"/>
          <w:sz w:val="20"/>
          <w:szCs w:val="20"/>
        </w:rPr>
      </w:pPr>
      <w:bookmarkStart w:id="1" w:name="_Ref514398607"/>
      <w:r w:rsidRPr="003577D3">
        <w:rPr>
          <w:rFonts w:ascii="Arial" w:hAnsi="Arial" w:cs="Arial"/>
          <w:b/>
          <w:i w:val="0"/>
          <w:color w:val="000000" w:themeColor="text1"/>
          <w:sz w:val="20"/>
          <w:szCs w:val="20"/>
        </w:rPr>
        <w:t xml:space="preserve">Figure </w:t>
      </w:r>
      <w:r w:rsidRPr="003577D3">
        <w:rPr>
          <w:rFonts w:ascii="Arial" w:hAnsi="Arial" w:cs="Arial"/>
          <w:b/>
          <w:i w:val="0"/>
          <w:color w:val="000000" w:themeColor="text1"/>
          <w:sz w:val="20"/>
          <w:szCs w:val="20"/>
        </w:rPr>
        <w:fldChar w:fldCharType="begin"/>
      </w:r>
      <w:r w:rsidRPr="003577D3">
        <w:rPr>
          <w:rFonts w:ascii="Arial" w:hAnsi="Arial" w:cs="Arial"/>
          <w:b/>
          <w:i w:val="0"/>
          <w:color w:val="000000" w:themeColor="text1"/>
          <w:sz w:val="20"/>
          <w:szCs w:val="20"/>
        </w:rPr>
        <w:instrText xml:space="preserve"> SEQ Figure \* ARABIC </w:instrText>
      </w:r>
      <w:r w:rsidRPr="003577D3">
        <w:rPr>
          <w:rFonts w:ascii="Arial" w:hAnsi="Arial" w:cs="Arial"/>
          <w:b/>
          <w:i w:val="0"/>
          <w:color w:val="000000" w:themeColor="text1"/>
          <w:sz w:val="20"/>
          <w:szCs w:val="20"/>
        </w:rPr>
        <w:fldChar w:fldCharType="separate"/>
      </w:r>
      <w:r w:rsidR="00D023BC">
        <w:rPr>
          <w:rFonts w:ascii="Arial" w:hAnsi="Arial" w:cs="Arial"/>
          <w:b/>
          <w:i w:val="0"/>
          <w:noProof/>
          <w:color w:val="000000" w:themeColor="text1"/>
          <w:sz w:val="20"/>
          <w:szCs w:val="20"/>
        </w:rPr>
        <w:t>1</w:t>
      </w:r>
      <w:r w:rsidRPr="003577D3">
        <w:rPr>
          <w:rFonts w:ascii="Arial" w:hAnsi="Arial" w:cs="Arial"/>
          <w:b/>
          <w:i w:val="0"/>
          <w:color w:val="000000" w:themeColor="text1"/>
          <w:sz w:val="20"/>
          <w:szCs w:val="20"/>
        </w:rPr>
        <w:fldChar w:fldCharType="end"/>
      </w:r>
      <w:bookmarkEnd w:id="1"/>
      <w:r w:rsidRPr="003577D3">
        <w:rPr>
          <w:rFonts w:ascii="Arial" w:hAnsi="Arial" w:cs="Arial"/>
          <w:b/>
          <w:i w:val="0"/>
          <w:color w:val="000000" w:themeColor="text1"/>
          <w:sz w:val="20"/>
          <w:szCs w:val="20"/>
        </w:rPr>
        <w:t xml:space="preserve"> Total JV counts in time by source. </w:t>
      </w:r>
      <w:r w:rsidR="008111B8" w:rsidRPr="003577D3">
        <w:rPr>
          <w:rFonts w:ascii="Arial" w:hAnsi="Arial" w:cs="Arial"/>
          <w:b/>
          <w:i w:val="0"/>
          <w:color w:val="000000" w:themeColor="text1"/>
          <w:sz w:val="20"/>
          <w:szCs w:val="20"/>
        </w:rPr>
        <w:t>The thick dotted line corresponds to the ONS job vacancy survey estimates</w:t>
      </w:r>
      <w:r w:rsidRPr="003577D3">
        <w:rPr>
          <w:rFonts w:ascii="Arial" w:hAnsi="Arial" w:cs="Arial"/>
          <w:b/>
          <w:i w:val="0"/>
          <w:color w:val="000000" w:themeColor="text1"/>
          <w:sz w:val="20"/>
          <w:szCs w:val="20"/>
        </w:rPr>
        <w:t>.</w:t>
      </w:r>
    </w:p>
    <w:p w14:paraId="4B3B5D1E" w14:textId="77777777" w:rsidR="009E7A7F" w:rsidRPr="003577D3" w:rsidRDefault="00D67882" w:rsidP="003577D3">
      <w:pPr>
        <w:keepNext/>
        <w:spacing w:before="360" w:after="0" w:line="360" w:lineRule="auto"/>
        <w:jc w:val="both"/>
        <w:rPr>
          <w:rFonts w:ascii="Arial" w:hAnsi="Arial" w:cs="Arial"/>
        </w:rPr>
      </w:pPr>
      <w:r w:rsidRPr="003577D3">
        <w:rPr>
          <w:rFonts w:ascii="Arial" w:hAnsi="Arial" w:cs="Arial"/>
          <w:noProof/>
          <w:lang w:val="en-GB"/>
        </w:rPr>
        <w:drawing>
          <wp:inline distT="0" distB="0" distL="0" distR="0" wp14:anchorId="0C3F08AA" wp14:editId="30B1B42B">
            <wp:extent cx="5759324" cy="207722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b="8930"/>
                    <a:stretch/>
                  </pic:blipFill>
                  <pic:spPr bwMode="auto">
                    <a:xfrm>
                      <a:off x="0" y="0"/>
                      <a:ext cx="5760720" cy="2077725"/>
                    </a:xfrm>
                    <a:prstGeom prst="rect">
                      <a:avLst/>
                    </a:prstGeom>
                    <a:noFill/>
                    <a:ln>
                      <a:noFill/>
                    </a:ln>
                    <a:extLst>
                      <a:ext uri="{53640926-AAD7-44D8-BBD7-CCE9431645EC}">
                        <a14:shadowObscured xmlns:a14="http://schemas.microsoft.com/office/drawing/2010/main"/>
                      </a:ext>
                    </a:extLst>
                  </pic:spPr>
                </pic:pic>
              </a:graphicData>
            </a:graphic>
          </wp:inline>
        </w:drawing>
      </w:r>
    </w:p>
    <w:p w14:paraId="571F81F1" w14:textId="77777777" w:rsidR="00C40272" w:rsidRDefault="00C40272" w:rsidP="00C40272">
      <w:pPr>
        <w:pStyle w:val="Caption1"/>
        <w:rPr>
          <w:color w:val="000000" w:themeColor="text1"/>
        </w:rPr>
      </w:pPr>
      <w:bookmarkStart w:id="2" w:name="_Ref512603553"/>
      <w:bookmarkStart w:id="3" w:name="_Ref512603550"/>
    </w:p>
    <w:p w14:paraId="1F819AF6" w14:textId="186FC1A4" w:rsidR="00C40272" w:rsidRPr="00110352" w:rsidRDefault="00C40272" w:rsidP="00C40272">
      <w:pPr>
        <w:pStyle w:val="Caption1"/>
        <w:rPr>
          <w:color w:val="000000" w:themeColor="text1"/>
        </w:rPr>
      </w:pPr>
      <w:bookmarkStart w:id="4" w:name="_Ref514398891"/>
      <w:r w:rsidRPr="00110352">
        <w:rPr>
          <w:color w:val="000000" w:themeColor="text1"/>
        </w:rPr>
        <w:t xml:space="preserve">Figure </w:t>
      </w:r>
      <w:r w:rsidRPr="00110352">
        <w:rPr>
          <w:color w:val="000000" w:themeColor="text1"/>
        </w:rPr>
        <w:fldChar w:fldCharType="begin"/>
      </w:r>
      <w:r w:rsidRPr="00110352">
        <w:rPr>
          <w:color w:val="000000" w:themeColor="text1"/>
        </w:rPr>
        <w:instrText xml:space="preserve"> SEQ Figure \* ARABIC </w:instrText>
      </w:r>
      <w:r w:rsidRPr="00110352">
        <w:rPr>
          <w:color w:val="000000" w:themeColor="text1"/>
        </w:rPr>
        <w:fldChar w:fldCharType="separate"/>
      </w:r>
      <w:r w:rsidR="00D023BC">
        <w:rPr>
          <w:noProof/>
          <w:color w:val="000000" w:themeColor="text1"/>
        </w:rPr>
        <w:t>2</w:t>
      </w:r>
      <w:r w:rsidRPr="00110352">
        <w:rPr>
          <w:color w:val="000000" w:themeColor="text1"/>
        </w:rPr>
        <w:fldChar w:fldCharType="end"/>
      </w:r>
      <w:bookmarkEnd w:id="4"/>
      <w:r w:rsidRPr="00110352">
        <w:rPr>
          <w:color w:val="000000" w:themeColor="text1"/>
        </w:rPr>
        <w:t xml:space="preserve"> </w:t>
      </w:r>
      <w:r>
        <w:rPr>
          <w:color w:val="000000" w:themeColor="text1"/>
        </w:rPr>
        <w:t>T</w:t>
      </w:r>
      <w:r w:rsidRPr="00110352">
        <w:rPr>
          <w:color w:val="000000" w:themeColor="text1"/>
        </w:rPr>
        <w:t xml:space="preserve">ime series model based on JVS only (green dotted line) and with BG data included as exogenous </w:t>
      </w:r>
      <w:r>
        <w:rPr>
          <w:color w:val="000000" w:themeColor="text1"/>
        </w:rPr>
        <w:t>regressor</w:t>
      </w:r>
      <w:r w:rsidRPr="00110352">
        <w:rPr>
          <w:color w:val="000000" w:themeColor="text1"/>
        </w:rPr>
        <w:t xml:space="preserve"> (red dotted line), the latter following the real trend (blue line)</w:t>
      </w:r>
      <w:r>
        <w:rPr>
          <w:color w:val="000000" w:themeColor="text1"/>
        </w:rPr>
        <w:t xml:space="preserve"> </w:t>
      </w:r>
      <w:r w:rsidRPr="00110352">
        <w:rPr>
          <w:color w:val="000000" w:themeColor="text1"/>
        </w:rPr>
        <w:t>more tightly</w:t>
      </w:r>
    </w:p>
    <w:p w14:paraId="4A228BC2" w14:textId="77777777" w:rsidR="00C40272" w:rsidRPr="00B62EFC" w:rsidRDefault="00C40272" w:rsidP="00C40272">
      <w:pPr>
        <w:pStyle w:val="Style1"/>
        <w:keepNext/>
      </w:pPr>
      <w:r w:rsidRPr="00110352">
        <w:rPr>
          <w:noProof/>
        </w:rPr>
        <w:drawing>
          <wp:inline distT="0" distB="0" distL="0" distR="0" wp14:anchorId="2A587AC1" wp14:editId="065F8BD1">
            <wp:extent cx="5686425" cy="22860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12">
                      <a:extLst>
                        <a:ext uri="{28A0092B-C50C-407E-A947-70E740481C1C}">
                          <a14:useLocalDpi xmlns:a14="http://schemas.microsoft.com/office/drawing/2010/main" val="0"/>
                        </a:ext>
                      </a:extLst>
                    </a:blip>
                    <a:srcRect t="14151" b="2055"/>
                    <a:stretch/>
                  </pic:blipFill>
                  <pic:spPr bwMode="auto">
                    <a:xfrm>
                      <a:off x="0" y="0"/>
                      <a:ext cx="5687721" cy="2286521"/>
                    </a:xfrm>
                    <a:prstGeom prst="rect">
                      <a:avLst/>
                    </a:prstGeom>
                    <a:noFill/>
                    <a:ln>
                      <a:noFill/>
                    </a:ln>
                    <a:extLst>
                      <a:ext uri="{53640926-AAD7-44D8-BBD7-CCE9431645EC}">
                        <a14:shadowObscured xmlns:a14="http://schemas.microsoft.com/office/drawing/2010/main"/>
                      </a:ext>
                    </a:extLst>
                  </pic:spPr>
                </pic:pic>
              </a:graphicData>
            </a:graphic>
          </wp:inline>
        </w:drawing>
      </w:r>
    </w:p>
    <w:bookmarkEnd w:id="2"/>
    <w:bookmarkEnd w:id="3"/>
    <w:p w14:paraId="2BF24147" w14:textId="78CFB92D" w:rsidR="00C40272" w:rsidRDefault="00CA58F8" w:rsidP="003577D3">
      <w:pPr>
        <w:pStyle w:val="Style1"/>
        <w:spacing w:before="360"/>
      </w:pPr>
      <w:r>
        <w:t xml:space="preserve">Burning Glass, as the source with the longest time-series, </w:t>
      </w:r>
      <w:r w:rsidR="000E0859" w:rsidRPr="007152E3">
        <w:t xml:space="preserve">showed a </w:t>
      </w:r>
      <w:r w:rsidR="00F64C67" w:rsidRPr="007152E3">
        <w:t xml:space="preserve">strong and </w:t>
      </w:r>
      <w:r w:rsidR="00F64C67" w:rsidRPr="003577D3">
        <w:t>very significant (p-value &lt; 0.001) correlation of ~ 0.77 with the JVS.</w:t>
      </w:r>
      <w:r w:rsidR="007C134E" w:rsidRPr="003577D3">
        <w:t xml:space="preserve"> This was exploited to build a S-ARIMA-X (seasonal ARIMA with exogenous regressor) time-series model</w:t>
      </w:r>
      <w:r w:rsidR="00E579AF" w:rsidRPr="003577D3">
        <w:t xml:space="preserve"> on the JVS data with </w:t>
      </w:r>
      <w:r>
        <w:t>BG</w:t>
      </w:r>
      <w:r w:rsidR="00E579AF" w:rsidRPr="007152E3">
        <w:t xml:space="preserve"> time-series </w:t>
      </w:r>
      <w:r w:rsidR="00391AD2" w:rsidRPr="007152E3">
        <w:t xml:space="preserve">included </w:t>
      </w:r>
      <w:r w:rsidR="00E579AF" w:rsidRPr="007152E3">
        <w:t xml:space="preserve">as exogenous regressor. </w:t>
      </w:r>
      <w:r w:rsidR="00391AD2" w:rsidRPr="007152E3">
        <w:t>E</w:t>
      </w:r>
      <w:r w:rsidR="00E579AF" w:rsidRPr="003577D3">
        <w:t xml:space="preserve">valuated on the </w:t>
      </w:r>
      <w:r w:rsidR="00E579AF" w:rsidRPr="003577D3">
        <w:lastRenderedPageBreak/>
        <w:t>data from 2017</w:t>
      </w:r>
      <w:r w:rsidR="00391AD2" w:rsidRPr="003577D3">
        <w:t>, the model</w:t>
      </w:r>
      <w:r w:rsidR="00E579AF" w:rsidRPr="003577D3">
        <w:t xml:space="preserve"> </w:t>
      </w:r>
      <w:r w:rsidR="006373CD" w:rsidRPr="003577D3">
        <w:t>showed 50% improvement in the root mean squared error against a S-ARIMA model based solely on the JVS data</w:t>
      </w:r>
      <w:r w:rsidR="00D43B0B" w:rsidRPr="003577D3">
        <w:t xml:space="preserve"> (</w:t>
      </w:r>
      <w:r w:rsidR="008A7764">
        <w:fldChar w:fldCharType="begin"/>
      </w:r>
      <w:r w:rsidR="008A7764">
        <w:instrText xml:space="preserve"> REF _Ref514398891 \h </w:instrText>
      </w:r>
      <w:r w:rsidR="008A7764">
        <w:fldChar w:fldCharType="separate"/>
      </w:r>
      <w:r w:rsidR="008A7764" w:rsidRPr="00110352">
        <w:rPr>
          <w:color w:val="000000" w:themeColor="text1"/>
        </w:rPr>
        <w:t xml:space="preserve">Figure </w:t>
      </w:r>
      <w:r w:rsidR="008A7764">
        <w:rPr>
          <w:noProof/>
          <w:color w:val="000000" w:themeColor="text1"/>
        </w:rPr>
        <w:t>2</w:t>
      </w:r>
      <w:r w:rsidR="008A7764">
        <w:fldChar w:fldCharType="end"/>
      </w:r>
      <w:r w:rsidR="00D43B0B" w:rsidRPr="00B62EFC">
        <w:fldChar w:fldCharType="begin"/>
      </w:r>
      <w:r w:rsidR="00D43B0B" w:rsidRPr="003577D3">
        <w:instrText xml:space="preserve"> REF _Ref512606482 \h </w:instrText>
      </w:r>
      <w:r w:rsidR="00B62EFC">
        <w:instrText xml:space="preserve"> \* MERGEFORMAT </w:instrText>
      </w:r>
      <w:r w:rsidR="00D43B0B" w:rsidRPr="003577D3">
        <w:fldChar w:fldCharType="end"/>
      </w:r>
      <w:r w:rsidR="00D43B0B" w:rsidRPr="003577D3">
        <w:t>).</w:t>
      </w:r>
    </w:p>
    <w:p w14:paraId="3F0FDE8F" w14:textId="05CD7BD9" w:rsidR="00B74B06" w:rsidRDefault="004B63A3" w:rsidP="003577D3">
      <w:pPr>
        <w:pStyle w:val="Style1"/>
        <w:spacing w:before="360"/>
        <w:rPr>
          <w:color w:val="000000" w:themeColor="text1"/>
        </w:rPr>
      </w:pPr>
      <w:r>
        <w:t>We also investigated</w:t>
      </w:r>
      <w:r w:rsidR="00225ADA">
        <w:t xml:space="preserve"> nowcasting at the individual company level. Data were linked on the </w:t>
      </w:r>
      <w:r w:rsidR="00225ADA" w:rsidRPr="00DC64EF">
        <w:t>company name</w:t>
      </w:r>
      <w:r w:rsidR="00225ADA">
        <w:t xml:space="preserve"> using a </w:t>
      </w:r>
      <w:r w:rsidR="00225ADA" w:rsidRPr="00D72A29">
        <w:t>heuristical</w:t>
      </w:r>
      <w:r w:rsidR="00225ADA" w:rsidRPr="00DC64EF">
        <w:t xml:space="preserve"> </w:t>
      </w:r>
      <w:r w:rsidR="00225ADA">
        <w:t>string-</w:t>
      </w:r>
      <w:r w:rsidR="00225ADA" w:rsidRPr="00D72A29">
        <w:t>matching algorithm</w:t>
      </w:r>
      <w:r w:rsidR="00225ADA">
        <w:t xml:space="preserve"> and </w:t>
      </w:r>
      <w:r w:rsidR="00225ADA" w:rsidRPr="00DC64EF">
        <w:t>nowcasting models were built on the matched data, using online JV counts, as well as historic JVS counts as predictors</w:t>
      </w:r>
      <w:r w:rsidR="00225ADA">
        <w:t xml:space="preserve">. Here, </w:t>
      </w:r>
      <w:r>
        <w:t xml:space="preserve">however, </w:t>
      </w:r>
      <w:r w:rsidR="00225ADA">
        <w:t xml:space="preserve">only mediocre improvements were made over </w:t>
      </w:r>
      <w:r w:rsidR="00225ADA" w:rsidRPr="00DC64EF">
        <w:t>a “persistence” baseline model (one that nowcasts the last-seen JVS estimate)</w:t>
      </w:r>
      <w:r w:rsidR="00225ADA">
        <w:t>. For more details, see the UK country annex of the SGA-2 final technical report</w:t>
      </w:r>
      <w:r w:rsidR="00225ADA">
        <w:rPr>
          <w:rStyle w:val="FootnoteReference"/>
        </w:rPr>
        <w:footnoteReference w:id="6"/>
      </w:r>
      <w:r w:rsidR="00225ADA">
        <w:t>.</w:t>
      </w:r>
    </w:p>
    <w:p w14:paraId="136942ED" w14:textId="0404C29C" w:rsidR="00FB0256" w:rsidRPr="00B62EFC" w:rsidRDefault="00FB0256" w:rsidP="00FB0256">
      <w:pPr>
        <w:spacing w:before="360" w:after="0" w:line="360" w:lineRule="auto"/>
        <w:jc w:val="both"/>
        <w:rPr>
          <w:rFonts w:ascii="Arial" w:hAnsi="Arial" w:cs="Arial"/>
          <w:i/>
          <w:sz w:val="24"/>
          <w:szCs w:val="24"/>
          <w:lang w:val="en-GB"/>
        </w:rPr>
      </w:pPr>
      <w:r w:rsidRPr="00B62EFC">
        <w:rPr>
          <w:rFonts w:ascii="Arial" w:hAnsi="Arial" w:cs="Arial"/>
          <w:i/>
          <w:sz w:val="24"/>
          <w:szCs w:val="24"/>
          <w:lang w:val="en-GB"/>
        </w:rPr>
        <w:t>2.1. Using geo-located Twitter data to infer residence and mobility</w:t>
      </w:r>
    </w:p>
    <w:p w14:paraId="472C14F2" w14:textId="0BCFADAA" w:rsidR="00500D82" w:rsidRDefault="00CD1BCE" w:rsidP="00FB0256">
      <w:pPr>
        <w:spacing w:before="360" w:after="0" w:line="360" w:lineRule="auto"/>
        <w:jc w:val="both"/>
        <w:rPr>
          <w:rFonts w:ascii="Arial" w:hAnsi="Arial" w:cs="Arial"/>
          <w:sz w:val="24"/>
          <w:szCs w:val="24"/>
          <w:lang w:val="en-GB"/>
        </w:rPr>
      </w:pPr>
      <w:r w:rsidRPr="00B62EFC">
        <w:rPr>
          <w:rFonts w:ascii="Arial" w:hAnsi="Arial" w:cs="Arial"/>
          <w:sz w:val="24"/>
          <w:szCs w:val="24"/>
          <w:lang w:val="en-GB"/>
        </w:rPr>
        <w:t xml:space="preserve">One of the initial pilots in ONS was exploring the potential of using geolocated Twitter data to </w:t>
      </w:r>
      <w:r w:rsidR="008F0FED" w:rsidRPr="00B62EFC">
        <w:rPr>
          <w:rFonts w:ascii="Arial" w:hAnsi="Arial" w:cs="Arial"/>
          <w:sz w:val="24"/>
          <w:szCs w:val="24"/>
          <w:lang w:val="en-GB"/>
        </w:rPr>
        <w:t xml:space="preserve">provide insights into population and mobility. The analysis </w:t>
      </w:r>
      <w:r w:rsidR="00916969" w:rsidRPr="00B62EFC">
        <w:rPr>
          <w:rFonts w:ascii="Arial" w:hAnsi="Arial" w:cs="Arial"/>
          <w:sz w:val="24"/>
          <w:szCs w:val="24"/>
          <w:lang w:val="en-GB"/>
        </w:rPr>
        <w:t>used a dataset of</w:t>
      </w:r>
      <w:r w:rsidR="008F0FED" w:rsidRPr="00B62EFC">
        <w:rPr>
          <w:rFonts w:ascii="Arial" w:hAnsi="Arial" w:cs="Arial"/>
          <w:sz w:val="24"/>
          <w:szCs w:val="24"/>
          <w:lang w:val="en-GB"/>
        </w:rPr>
        <w:t xml:space="preserve"> </w:t>
      </w:r>
      <w:r w:rsidR="00916969" w:rsidRPr="00B62EFC">
        <w:rPr>
          <w:rFonts w:ascii="Arial" w:hAnsi="Arial" w:cs="Arial"/>
          <w:sz w:val="24"/>
          <w:szCs w:val="24"/>
          <w:lang w:val="en-GB"/>
        </w:rPr>
        <w:t xml:space="preserve">all </w:t>
      </w:r>
      <w:r w:rsidR="008F0FED" w:rsidRPr="00B62EFC">
        <w:rPr>
          <w:rFonts w:ascii="Arial" w:hAnsi="Arial" w:cs="Arial"/>
          <w:sz w:val="24"/>
          <w:szCs w:val="24"/>
          <w:lang w:val="en-GB"/>
        </w:rPr>
        <w:t xml:space="preserve">geolocated tweets sent within Great Britain during a period of 7 months in 2014. These were subsequently clustered by location, with the formed clusters further enriched with additional information providing address type (residential, commercial, other). For each user, a </w:t>
      </w:r>
      <w:r w:rsidR="0054115D" w:rsidRPr="003577D3">
        <w:rPr>
          <w:rFonts w:ascii="Arial" w:hAnsi="Arial" w:cs="Arial"/>
          <w:i/>
          <w:sz w:val="24"/>
          <w:szCs w:val="24"/>
          <w:lang w:val="en-GB"/>
        </w:rPr>
        <w:t xml:space="preserve">dominant </w:t>
      </w:r>
      <w:r w:rsidR="008F0FED" w:rsidRPr="003577D3">
        <w:rPr>
          <w:rFonts w:ascii="Arial" w:hAnsi="Arial" w:cs="Arial"/>
          <w:i/>
          <w:sz w:val="24"/>
          <w:szCs w:val="24"/>
          <w:lang w:val="en-GB"/>
        </w:rPr>
        <w:t>residential cluster</w:t>
      </w:r>
      <w:r w:rsidR="008F0FED" w:rsidRPr="00B62EFC">
        <w:rPr>
          <w:rFonts w:ascii="Arial" w:hAnsi="Arial" w:cs="Arial"/>
          <w:sz w:val="24"/>
          <w:szCs w:val="24"/>
          <w:lang w:val="en-GB"/>
        </w:rPr>
        <w:t xml:space="preserve"> was </w:t>
      </w:r>
      <w:r w:rsidR="00BA3EFE" w:rsidRPr="00B62EFC">
        <w:rPr>
          <w:rFonts w:ascii="Arial" w:hAnsi="Arial" w:cs="Arial"/>
          <w:sz w:val="24"/>
          <w:szCs w:val="24"/>
          <w:lang w:val="en-GB"/>
        </w:rPr>
        <w:t>determined</w:t>
      </w:r>
      <w:r w:rsidR="008F0FED" w:rsidRPr="00B62EFC">
        <w:rPr>
          <w:rFonts w:ascii="Arial" w:hAnsi="Arial" w:cs="Arial"/>
          <w:sz w:val="24"/>
          <w:szCs w:val="24"/>
          <w:lang w:val="en-GB"/>
        </w:rPr>
        <w:t xml:space="preserve"> based on </w:t>
      </w:r>
      <w:r w:rsidR="00916969" w:rsidRPr="00B62EFC">
        <w:rPr>
          <w:rFonts w:ascii="Arial" w:hAnsi="Arial" w:cs="Arial"/>
          <w:sz w:val="24"/>
          <w:szCs w:val="24"/>
          <w:lang w:val="en-GB"/>
        </w:rPr>
        <w:t>the location with the highest number of tweets</w:t>
      </w:r>
      <w:r w:rsidR="002F7A7D">
        <w:rPr>
          <w:rFonts w:ascii="Arial" w:hAnsi="Arial" w:cs="Arial"/>
          <w:sz w:val="24"/>
          <w:szCs w:val="24"/>
          <w:lang w:val="en-GB"/>
        </w:rPr>
        <w:t>, de-facto a proxy for the user’s residence.</w:t>
      </w:r>
      <w:r w:rsidR="009E6756" w:rsidRPr="00B62EFC">
        <w:rPr>
          <w:rFonts w:ascii="Arial" w:hAnsi="Arial" w:cs="Arial"/>
          <w:sz w:val="24"/>
          <w:szCs w:val="24"/>
          <w:lang w:val="en-GB"/>
        </w:rPr>
        <w:t xml:space="preserve"> </w:t>
      </w:r>
      <w:r w:rsidR="00762614">
        <w:rPr>
          <w:rFonts w:ascii="Arial" w:hAnsi="Arial" w:cs="Arial"/>
          <w:sz w:val="24"/>
          <w:szCs w:val="24"/>
          <w:lang w:val="en-GB"/>
        </w:rPr>
        <w:t>Tracking changes of the residence over time can then be used to infer mobility of the population.</w:t>
      </w:r>
    </w:p>
    <w:p w14:paraId="7F488C4D" w14:textId="6717C395" w:rsidR="00D3790F" w:rsidRPr="003577D3" w:rsidRDefault="00331CD2">
      <w:pPr>
        <w:spacing w:before="360" w:after="0" w:line="360" w:lineRule="auto"/>
        <w:jc w:val="both"/>
        <w:rPr>
          <w:rFonts w:ascii="Arial" w:hAnsi="Arial" w:cs="Arial"/>
          <w:sz w:val="24"/>
          <w:szCs w:val="24"/>
          <w:lang w:val="en-GB"/>
        </w:rPr>
      </w:pPr>
      <w:r w:rsidRPr="00B62EFC">
        <w:rPr>
          <w:rFonts w:ascii="Arial" w:hAnsi="Arial" w:cs="Arial"/>
          <w:sz w:val="24"/>
          <w:szCs w:val="24"/>
          <w:lang w:val="en-GB"/>
        </w:rPr>
        <w:t xml:space="preserve">However, a number of </w:t>
      </w:r>
      <w:r w:rsidR="00AC49F4" w:rsidRPr="00B62EFC">
        <w:rPr>
          <w:rFonts w:ascii="Arial" w:hAnsi="Arial" w:cs="Arial"/>
          <w:sz w:val="24"/>
          <w:szCs w:val="24"/>
          <w:lang w:val="en-GB"/>
        </w:rPr>
        <w:t>quality</w:t>
      </w:r>
      <w:r w:rsidRPr="00B62EFC">
        <w:rPr>
          <w:rFonts w:ascii="Arial" w:hAnsi="Arial" w:cs="Arial"/>
          <w:sz w:val="24"/>
          <w:szCs w:val="24"/>
          <w:lang w:val="en-GB"/>
        </w:rPr>
        <w:t xml:space="preserve"> issues were identified that</w:t>
      </w:r>
      <w:r w:rsidR="00AC49F4" w:rsidRPr="00B62EFC">
        <w:rPr>
          <w:rFonts w:ascii="Arial" w:hAnsi="Arial" w:cs="Arial"/>
          <w:sz w:val="24"/>
          <w:szCs w:val="24"/>
          <w:lang w:val="en-GB"/>
        </w:rPr>
        <w:t xml:space="preserve"> prevent using the data at its face value to directly supplement the official statistics. These are largely related to the high selectivity of the </w:t>
      </w:r>
      <w:r w:rsidR="005C5F65">
        <w:rPr>
          <w:rFonts w:ascii="Arial" w:hAnsi="Arial" w:cs="Arial"/>
          <w:sz w:val="24"/>
          <w:szCs w:val="24"/>
          <w:lang w:val="en-GB"/>
        </w:rPr>
        <w:t xml:space="preserve">Twitter user base </w:t>
      </w:r>
      <w:r w:rsidR="00CE276D">
        <w:rPr>
          <w:rFonts w:ascii="Arial" w:hAnsi="Arial" w:cs="Arial"/>
          <w:sz w:val="24"/>
          <w:szCs w:val="24"/>
          <w:lang w:val="en-GB"/>
        </w:rPr>
        <w:t>(</w:t>
      </w:r>
      <w:r w:rsidR="00AC49F4" w:rsidRPr="00B62EFC">
        <w:rPr>
          <w:rFonts w:ascii="Arial" w:hAnsi="Arial" w:cs="Arial"/>
          <w:sz w:val="24"/>
          <w:szCs w:val="24"/>
          <w:lang w:val="en-GB"/>
        </w:rPr>
        <w:t>biased towards younger population with higher socio-economic status</w:t>
      </w:r>
      <w:r w:rsidR="00D3790F" w:rsidRPr="00B62EFC">
        <w:rPr>
          <w:rFonts w:ascii="Arial" w:hAnsi="Arial" w:cs="Arial"/>
          <w:sz w:val="24"/>
          <w:szCs w:val="24"/>
          <w:lang w:val="en-GB"/>
        </w:rPr>
        <w:t xml:space="preserve"> and</w:t>
      </w:r>
      <w:r w:rsidR="00652F74" w:rsidRPr="00B62EFC">
        <w:rPr>
          <w:rFonts w:ascii="Arial" w:hAnsi="Arial" w:cs="Arial"/>
          <w:sz w:val="24"/>
          <w:szCs w:val="24"/>
          <w:lang w:val="en-GB"/>
        </w:rPr>
        <w:t xml:space="preserve"> living in urban areas</w:t>
      </w:r>
      <w:r w:rsidR="00CE276D">
        <w:rPr>
          <w:rFonts w:ascii="Arial" w:hAnsi="Arial" w:cs="Arial"/>
          <w:sz w:val="24"/>
          <w:szCs w:val="24"/>
          <w:lang w:val="en-GB"/>
        </w:rPr>
        <w:t>), as well</w:t>
      </w:r>
      <w:r w:rsidR="00791F07">
        <w:rPr>
          <w:rFonts w:ascii="Arial" w:hAnsi="Arial" w:cs="Arial"/>
          <w:sz w:val="24"/>
          <w:szCs w:val="24"/>
          <w:lang w:val="en-GB"/>
        </w:rPr>
        <w:t xml:space="preserve"> as bias due to </w:t>
      </w:r>
      <w:r w:rsidR="00652F74" w:rsidRPr="00B62EFC">
        <w:rPr>
          <w:rFonts w:ascii="Arial" w:hAnsi="Arial" w:cs="Arial"/>
          <w:sz w:val="24"/>
          <w:szCs w:val="24"/>
          <w:lang w:val="en-GB"/>
        </w:rPr>
        <w:t xml:space="preserve">focusing </w:t>
      </w:r>
      <w:r w:rsidR="00791F07">
        <w:rPr>
          <w:rFonts w:ascii="Arial" w:hAnsi="Arial" w:cs="Arial"/>
          <w:sz w:val="24"/>
          <w:szCs w:val="24"/>
          <w:lang w:val="en-GB"/>
        </w:rPr>
        <w:t xml:space="preserve">only </w:t>
      </w:r>
      <w:r w:rsidR="00652F74" w:rsidRPr="00B62EFC">
        <w:rPr>
          <w:rFonts w:ascii="Arial" w:hAnsi="Arial" w:cs="Arial"/>
          <w:sz w:val="24"/>
          <w:szCs w:val="24"/>
          <w:lang w:val="en-GB"/>
        </w:rPr>
        <w:t xml:space="preserve">on the </w:t>
      </w:r>
      <w:r w:rsidR="00AC49F4" w:rsidRPr="00B62EFC">
        <w:rPr>
          <w:rFonts w:ascii="Arial" w:hAnsi="Arial" w:cs="Arial"/>
          <w:sz w:val="24"/>
          <w:szCs w:val="24"/>
          <w:lang w:val="en-GB"/>
        </w:rPr>
        <w:t xml:space="preserve">users that posted </w:t>
      </w:r>
      <w:r w:rsidR="00AC49F4" w:rsidRPr="003577D3">
        <w:rPr>
          <w:rFonts w:ascii="Arial" w:hAnsi="Arial" w:cs="Arial"/>
          <w:b/>
          <w:i/>
          <w:sz w:val="24"/>
          <w:szCs w:val="24"/>
          <w:lang w:val="en-GB"/>
        </w:rPr>
        <w:t>geo-located</w:t>
      </w:r>
      <w:r w:rsidR="00AC49F4" w:rsidRPr="00B62EFC">
        <w:rPr>
          <w:rFonts w:ascii="Arial" w:hAnsi="Arial" w:cs="Arial"/>
          <w:sz w:val="24"/>
          <w:szCs w:val="24"/>
          <w:lang w:val="en-GB"/>
        </w:rPr>
        <w:t xml:space="preserve"> tweets</w:t>
      </w:r>
      <w:r w:rsidR="00652F74" w:rsidRPr="00B62EFC">
        <w:rPr>
          <w:rFonts w:ascii="Arial" w:hAnsi="Arial" w:cs="Arial"/>
          <w:sz w:val="24"/>
          <w:szCs w:val="24"/>
          <w:lang w:val="en-GB"/>
        </w:rPr>
        <w:t xml:space="preserve"> (and that did so regularly over the measured period)</w:t>
      </w:r>
      <w:r w:rsidR="00D3790F" w:rsidRPr="00B62EFC">
        <w:rPr>
          <w:rFonts w:ascii="Arial" w:hAnsi="Arial" w:cs="Arial"/>
          <w:sz w:val="24"/>
          <w:szCs w:val="24"/>
          <w:lang w:val="en-GB"/>
        </w:rPr>
        <w:t>. More information on this pilot can be found in (Swier et al, 2015)</w:t>
      </w:r>
      <w:r w:rsidR="00A16751" w:rsidRPr="00B62EFC">
        <w:rPr>
          <w:rFonts w:ascii="Arial" w:hAnsi="Arial" w:cs="Arial"/>
          <w:sz w:val="24"/>
          <w:szCs w:val="24"/>
          <w:lang w:val="en-GB"/>
        </w:rPr>
        <w:t>.</w:t>
      </w:r>
    </w:p>
    <w:p w14:paraId="38867F79" w14:textId="5951D011" w:rsidR="00E158CB" w:rsidRPr="00B62EFC" w:rsidRDefault="00E158CB" w:rsidP="00E158CB">
      <w:pPr>
        <w:spacing w:before="360" w:after="0" w:line="360" w:lineRule="auto"/>
        <w:jc w:val="both"/>
        <w:rPr>
          <w:rFonts w:ascii="Arial" w:hAnsi="Arial" w:cs="Arial"/>
          <w:b/>
          <w:sz w:val="24"/>
          <w:szCs w:val="24"/>
          <w:lang w:val="en-GB"/>
        </w:rPr>
      </w:pPr>
      <w:r w:rsidRPr="00B62EFC">
        <w:rPr>
          <w:rFonts w:ascii="Arial" w:hAnsi="Arial" w:cs="Arial"/>
          <w:b/>
          <w:sz w:val="24"/>
          <w:szCs w:val="24"/>
          <w:lang w:val="en-GB"/>
        </w:rPr>
        <w:t>3. Applying UNECE big data dimensions</w:t>
      </w:r>
    </w:p>
    <w:p w14:paraId="5D301513" w14:textId="67EDEEF2" w:rsidR="005A2A1C" w:rsidRPr="003577D3" w:rsidRDefault="00D4531C" w:rsidP="003577D3">
      <w:pPr>
        <w:spacing w:before="360" w:after="0" w:line="360" w:lineRule="auto"/>
        <w:jc w:val="both"/>
        <w:rPr>
          <w:rFonts w:ascii="Arial" w:hAnsi="Arial" w:cs="Arial"/>
        </w:rPr>
      </w:pPr>
      <w:r w:rsidRPr="00B62EFC">
        <w:rPr>
          <w:rFonts w:ascii="Arial" w:hAnsi="Arial" w:cs="Arial"/>
          <w:sz w:val="24"/>
          <w:szCs w:val="24"/>
          <w:lang w:val="en-GB"/>
        </w:rPr>
        <w:t>The Suggested Framework for the Quality of Big Data, published by t</w:t>
      </w:r>
      <w:r w:rsidR="004247F1" w:rsidRPr="00B62EFC">
        <w:rPr>
          <w:rFonts w:ascii="Arial" w:hAnsi="Arial" w:cs="Arial"/>
          <w:sz w:val="24"/>
          <w:szCs w:val="24"/>
          <w:lang w:val="en-GB"/>
        </w:rPr>
        <w:t xml:space="preserve">he UNECE Big Data Quality Task Team </w:t>
      </w:r>
      <w:r w:rsidR="008C4934">
        <w:rPr>
          <w:rFonts w:ascii="Arial" w:hAnsi="Arial" w:cs="Arial"/>
          <w:sz w:val="24"/>
          <w:szCs w:val="24"/>
          <w:lang w:val="en-GB"/>
        </w:rPr>
        <w:t xml:space="preserve">in </w:t>
      </w:r>
      <w:r w:rsidRPr="00B62EFC">
        <w:rPr>
          <w:rFonts w:ascii="Arial" w:hAnsi="Arial" w:cs="Arial"/>
          <w:sz w:val="24"/>
          <w:szCs w:val="24"/>
          <w:lang w:val="en-GB"/>
        </w:rPr>
        <w:t>2014</w:t>
      </w:r>
      <w:r w:rsidR="008C4934">
        <w:rPr>
          <w:rStyle w:val="FootnoteReference"/>
          <w:rFonts w:ascii="Arial" w:hAnsi="Arial" w:cs="Arial"/>
          <w:sz w:val="24"/>
          <w:szCs w:val="24"/>
          <w:lang w:val="en-GB"/>
        </w:rPr>
        <w:footnoteReference w:id="7"/>
      </w:r>
      <w:r w:rsidRPr="00B62EFC">
        <w:rPr>
          <w:rFonts w:ascii="Arial" w:hAnsi="Arial" w:cs="Arial"/>
          <w:sz w:val="24"/>
          <w:szCs w:val="24"/>
          <w:lang w:val="en-GB"/>
        </w:rPr>
        <w:t xml:space="preserve"> </w:t>
      </w:r>
      <w:r w:rsidR="00BD5DA3" w:rsidRPr="00B62EFC">
        <w:rPr>
          <w:rFonts w:ascii="Arial" w:hAnsi="Arial" w:cs="Arial"/>
          <w:sz w:val="24"/>
          <w:szCs w:val="24"/>
          <w:lang w:val="en-GB"/>
        </w:rPr>
        <w:t xml:space="preserve">provides a useful </w:t>
      </w:r>
      <w:r w:rsidR="009B2FB5" w:rsidRPr="00B62EFC">
        <w:rPr>
          <w:rFonts w:ascii="Arial" w:hAnsi="Arial" w:cs="Arial"/>
          <w:sz w:val="24"/>
          <w:szCs w:val="24"/>
          <w:lang w:val="en-GB"/>
        </w:rPr>
        <w:t>guide</w:t>
      </w:r>
      <w:r w:rsidR="00BD5DA3" w:rsidRPr="00B62EFC">
        <w:rPr>
          <w:rFonts w:ascii="Arial" w:hAnsi="Arial" w:cs="Arial"/>
          <w:sz w:val="24"/>
          <w:szCs w:val="24"/>
          <w:lang w:val="en-GB"/>
        </w:rPr>
        <w:t xml:space="preserve"> when considering the quality </w:t>
      </w:r>
      <w:r w:rsidR="00BD5DA3" w:rsidRPr="00B62EFC">
        <w:rPr>
          <w:rFonts w:ascii="Arial" w:hAnsi="Arial" w:cs="Arial"/>
          <w:sz w:val="24"/>
          <w:szCs w:val="24"/>
          <w:lang w:val="en-GB"/>
        </w:rPr>
        <w:lastRenderedPageBreak/>
        <w:t xml:space="preserve">of </w:t>
      </w:r>
      <w:r w:rsidR="00913ED4" w:rsidRPr="00B62EFC">
        <w:rPr>
          <w:rFonts w:ascii="Arial" w:hAnsi="Arial" w:cs="Arial"/>
          <w:sz w:val="24"/>
          <w:szCs w:val="24"/>
          <w:lang w:val="en-GB"/>
        </w:rPr>
        <w:t>a given</w:t>
      </w:r>
      <w:r w:rsidR="00BD5DA3" w:rsidRPr="00B62EFC">
        <w:rPr>
          <w:rFonts w:ascii="Arial" w:hAnsi="Arial" w:cs="Arial"/>
          <w:sz w:val="24"/>
          <w:szCs w:val="24"/>
          <w:lang w:val="en-GB"/>
        </w:rPr>
        <w:t xml:space="preserve"> Big Data source</w:t>
      </w:r>
      <w:r w:rsidR="009B2FB5" w:rsidRPr="00B62EFC">
        <w:rPr>
          <w:rFonts w:ascii="Arial" w:hAnsi="Arial" w:cs="Arial"/>
          <w:sz w:val="24"/>
          <w:szCs w:val="24"/>
          <w:lang w:val="en-GB"/>
        </w:rPr>
        <w:t xml:space="preserve">. </w:t>
      </w:r>
      <w:r w:rsidR="00A7042F" w:rsidRPr="00B62EFC">
        <w:rPr>
          <w:rFonts w:ascii="Arial" w:hAnsi="Arial" w:cs="Arial"/>
          <w:sz w:val="24"/>
          <w:szCs w:val="24"/>
          <w:lang w:val="en-US"/>
        </w:rPr>
        <w:t xml:space="preserve">To save space, here we only </w:t>
      </w:r>
      <w:r w:rsidR="004B1AE1" w:rsidRPr="00B62EFC">
        <w:rPr>
          <w:rFonts w:ascii="Arial" w:hAnsi="Arial" w:cs="Arial"/>
          <w:sz w:val="24"/>
          <w:szCs w:val="24"/>
          <w:lang w:val="en-US"/>
        </w:rPr>
        <w:t>provide</w:t>
      </w:r>
      <w:r w:rsidR="00A7042F" w:rsidRPr="00B62EFC">
        <w:rPr>
          <w:rFonts w:ascii="Arial" w:hAnsi="Arial" w:cs="Arial"/>
          <w:sz w:val="24"/>
          <w:szCs w:val="24"/>
          <w:lang w:val="en-US"/>
        </w:rPr>
        <w:t xml:space="preserve"> the</w:t>
      </w:r>
      <w:r w:rsidR="00D8633E">
        <w:rPr>
          <w:rFonts w:ascii="Arial" w:hAnsi="Arial" w:cs="Arial"/>
          <w:sz w:val="24"/>
          <w:szCs w:val="24"/>
          <w:lang w:val="en-US"/>
        </w:rPr>
        <w:t xml:space="preserve"> </w:t>
      </w:r>
      <w:r w:rsidR="00A7042F" w:rsidRPr="00B62EFC">
        <w:rPr>
          <w:rFonts w:ascii="Arial" w:hAnsi="Arial" w:cs="Arial"/>
          <w:sz w:val="24"/>
          <w:szCs w:val="24"/>
          <w:lang w:val="en-US"/>
        </w:rPr>
        <w:t xml:space="preserve">quality issues corresponding to the </w:t>
      </w:r>
      <w:r w:rsidR="00AC11DA">
        <w:rPr>
          <w:rFonts w:ascii="Arial" w:hAnsi="Arial" w:cs="Arial"/>
          <w:sz w:val="24"/>
          <w:szCs w:val="24"/>
          <w:lang w:val="en-US"/>
        </w:rPr>
        <w:t xml:space="preserve">main </w:t>
      </w:r>
      <w:r w:rsidR="004B1AE1" w:rsidRPr="00B62EFC">
        <w:rPr>
          <w:rFonts w:ascii="Arial" w:hAnsi="Arial" w:cs="Arial"/>
          <w:sz w:val="24"/>
          <w:szCs w:val="24"/>
          <w:lang w:val="en-US"/>
        </w:rPr>
        <w:t xml:space="preserve">11 </w:t>
      </w:r>
      <w:r w:rsidR="00A7042F" w:rsidRPr="00B62EFC">
        <w:rPr>
          <w:rFonts w:ascii="Arial" w:hAnsi="Arial" w:cs="Arial"/>
          <w:sz w:val="24"/>
          <w:szCs w:val="24"/>
          <w:lang w:val="en-US"/>
        </w:rPr>
        <w:t>quality dimensions</w:t>
      </w:r>
      <w:r w:rsidR="007A2932" w:rsidRPr="00B62EFC">
        <w:rPr>
          <w:rFonts w:ascii="Arial" w:hAnsi="Arial" w:cs="Arial"/>
          <w:sz w:val="24"/>
          <w:szCs w:val="24"/>
          <w:lang w:val="en-US"/>
        </w:rPr>
        <w:t xml:space="preserve"> </w:t>
      </w:r>
      <w:r w:rsidR="00AC11DA">
        <w:rPr>
          <w:rFonts w:ascii="Arial" w:hAnsi="Arial" w:cs="Arial"/>
          <w:sz w:val="24"/>
          <w:szCs w:val="24"/>
          <w:lang w:val="en-US"/>
        </w:rPr>
        <w:t xml:space="preserve">of the framework </w:t>
      </w:r>
      <w:r w:rsidR="007A2932" w:rsidRPr="00B62EFC">
        <w:rPr>
          <w:rFonts w:ascii="Arial" w:hAnsi="Arial" w:cs="Arial"/>
          <w:sz w:val="24"/>
          <w:szCs w:val="24"/>
          <w:lang w:val="en-US"/>
        </w:rPr>
        <w:t>(</w:t>
      </w:r>
      <w:r w:rsidR="006B0DFF" w:rsidRPr="007152E3">
        <w:rPr>
          <w:rFonts w:ascii="Arial" w:hAnsi="Arial" w:cs="Arial"/>
          <w:sz w:val="24"/>
          <w:szCs w:val="24"/>
          <w:lang w:val="en-US"/>
        </w:rPr>
        <w:fldChar w:fldCharType="begin"/>
      </w:r>
      <w:r w:rsidR="006B0DFF" w:rsidRPr="006B0DFF">
        <w:rPr>
          <w:rFonts w:ascii="Arial" w:hAnsi="Arial" w:cs="Arial"/>
          <w:sz w:val="24"/>
          <w:szCs w:val="24"/>
          <w:lang w:val="en-US"/>
        </w:rPr>
        <w:instrText xml:space="preserve"> REF _Ref514398654 \h </w:instrText>
      </w:r>
      <w:r w:rsidR="006B0DFF" w:rsidRPr="003577D3">
        <w:rPr>
          <w:rFonts w:ascii="Arial" w:hAnsi="Arial" w:cs="Arial"/>
          <w:sz w:val="24"/>
          <w:szCs w:val="24"/>
          <w:lang w:val="en-US"/>
        </w:rPr>
        <w:instrText xml:space="preserve"> \* MERGEFORMAT </w:instrText>
      </w:r>
      <w:r w:rsidR="006B0DFF" w:rsidRPr="007152E3">
        <w:rPr>
          <w:rFonts w:ascii="Arial" w:hAnsi="Arial" w:cs="Arial"/>
          <w:sz w:val="24"/>
          <w:szCs w:val="24"/>
          <w:lang w:val="en-US"/>
        </w:rPr>
      </w:r>
      <w:r w:rsidR="006B0DFF" w:rsidRPr="003577D3">
        <w:rPr>
          <w:rFonts w:ascii="Arial" w:hAnsi="Arial" w:cs="Arial"/>
          <w:sz w:val="24"/>
          <w:szCs w:val="24"/>
          <w:lang w:val="en-US"/>
        </w:rPr>
        <w:fldChar w:fldCharType="separate"/>
      </w:r>
      <w:r w:rsidR="006B0DFF" w:rsidRPr="003577D3">
        <w:rPr>
          <w:rFonts w:ascii="Arial" w:hAnsi="Arial" w:cs="Arial"/>
          <w:color w:val="000000" w:themeColor="text1"/>
          <w:sz w:val="24"/>
          <w:szCs w:val="24"/>
        </w:rPr>
        <w:t xml:space="preserve">Table </w:t>
      </w:r>
      <w:r w:rsidR="006B0DFF" w:rsidRPr="003577D3">
        <w:rPr>
          <w:rFonts w:ascii="Arial" w:hAnsi="Arial" w:cs="Arial"/>
          <w:noProof/>
          <w:color w:val="000000" w:themeColor="text1"/>
          <w:sz w:val="24"/>
          <w:szCs w:val="24"/>
        </w:rPr>
        <w:t>1</w:t>
      </w:r>
      <w:r w:rsidR="006B0DFF" w:rsidRPr="007152E3">
        <w:rPr>
          <w:rFonts w:ascii="Arial" w:hAnsi="Arial" w:cs="Arial"/>
          <w:sz w:val="24"/>
          <w:szCs w:val="24"/>
          <w:lang w:val="en-US"/>
        </w:rPr>
        <w:fldChar w:fldCharType="end"/>
      </w:r>
      <w:r w:rsidR="007A2932" w:rsidRPr="006B0DFF">
        <w:rPr>
          <w:rFonts w:ascii="Arial" w:hAnsi="Arial" w:cs="Arial"/>
          <w:sz w:val="24"/>
          <w:szCs w:val="24"/>
          <w:lang w:val="en-US"/>
        </w:rPr>
        <w:t>)</w:t>
      </w:r>
      <w:r w:rsidR="00A7042F" w:rsidRPr="00B62EFC">
        <w:rPr>
          <w:rFonts w:ascii="Arial" w:hAnsi="Arial" w:cs="Arial"/>
          <w:sz w:val="24"/>
          <w:szCs w:val="24"/>
          <w:lang w:val="en-US"/>
        </w:rPr>
        <w:t xml:space="preserve">. </w:t>
      </w:r>
      <w:r w:rsidR="004B1AE1" w:rsidRPr="00B62EFC">
        <w:rPr>
          <w:rFonts w:ascii="Arial" w:hAnsi="Arial" w:cs="Arial"/>
          <w:sz w:val="24"/>
          <w:szCs w:val="24"/>
          <w:lang w:val="en-US"/>
        </w:rPr>
        <w:t xml:space="preserve">This list is not exhaustive, but rather indicative of the main challenges </w:t>
      </w:r>
      <w:r w:rsidR="00D96096" w:rsidRPr="00B62EFC">
        <w:rPr>
          <w:rFonts w:ascii="Arial" w:hAnsi="Arial" w:cs="Arial"/>
          <w:sz w:val="24"/>
          <w:szCs w:val="24"/>
          <w:lang w:val="en-US"/>
        </w:rPr>
        <w:t xml:space="preserve">needed to be </w:t>
      </w:r>
      <w:r w:rsidR="00CD7483" w:rsidRPr="00B62EFC">
        <w:rPr>
          <w:rFonts w:ascii="Arial" w:hAnsi="Arial" w:cs="Arial"/>
          <w:sz w:val="24"/>
          <w:szCs w:val="24"/>
          <w:lang w:val="en-US"/>
        </w:rPr>
        <w:t>considered before using the data for producing official statistics</w:t>
      </w:r>
      <w:r w:rsidR="00A16751" w:rsidRPr="00B62EFC">
        <w:rPr>
          <w:rFonts w:ascii="Arial" w:hAnsi="Arial" w:cs="Arial"/>
          <w:sz w:val="24"/>
          <w:szCs w:val="24"/>
          <w:lang w:val="en-US"/>
        </w:rPr>
        <w:t xml:space="preserve"> </w:t>
      </w:r>
      <w:r w:rsidR="007A2932" w:rsidRPr="00B62EFC">
        <w:rPr>
          <w:rStyle w:val="FootnoteReference"/>
          <w:rFonts w:ascii="Arial" w:hAnsi="Arial" w:cs="Arial"/>
          <w:sz w:val="24"/>
          <w:szCs w:val="24"/>
          <w:lang w:val="en-US"/>
        </w:rPr>
        <w:footnoteReference w:id="8"/>
      </w:r>
      <w:r w:rsidR="00A16751" w:rsidRPr="00B62EFC">
        <w:rPr>
          <w:rFonts w:ascii="Arial" w:hAnsi="Arial" w:cs="Arial"/>
          <w:sz w:val="24"/>
          <w:szCs w:val="24"/>
          <w:lang w:val="en-US"/>
        </w:rPr>
        <w:t>.</w:t>
      </w:r>
    </w:p>
    <w:p w14:paraId="5EDD95E8" w14:textId="77777777" w:rsidR="006A5ECD" w:rsidRPr="003577D3" w:rsidRDefault="006A5ECD" w:rsidP="003577D3">
      <w:pPr>
        <w:pStyle w:val="Caption"/>
        <w:keepNext/>
        <w:rPr>
          <w:rFonts w:ascii="Arial" w:hAnsi="Arial" w:cs="Arial"/>
          <w:b/>
          <w:i w:val="0"/>
          <w:color w:val="000000" w:themeColor="text1"/>
          <w:sz w:val="20"/>
          <w:szCs w:val="20"/>
        </w:rPr>
      </w:pPr>
    </w:p>
    <w:p w14:paraId="3EAF79F2" w14:textId="6FD6BE72" w:rsidR="00A16751" w:rsidRPr="003577D3" w:rsidRDefault="00A16751" w:rsidP="003577D3">
      <w:pPr>
        <w:pStyle w:val="Caption"/>
        <w:keepNext/>
        <w:rPr>
          <w:rFonts w:ascii="Arial" w:hAnsi="Arial" w:cs="Arial"/>
          <w:b/>
          <w:color w:val="000000" w:themeColor="text1"/>
          <w:sz w:val="20"/>
          <w:szCs w:val="20"/>
        </w:rPr>
      </w:pPr>
      <w:bookmarkStart w:id="5" w:name="_Ref514398654"/>
      <w:r w:rsidRPr="003577D3">
        <w:rPr>
          <w:rFonts w:ascii="Arial" w:hAnsi="Arial" w:cs="Arial"/>
          <w:b/>
          <w:i w:val="0"/>
          <w:color w:val="000000" w:themeColor="text1"/>
          <w:sz w:val="20"/>
          <w:szCs w:val="20"/>
        </w:rPr>
        <w:t xml:space="preserve">Table </w:t>
      </w:r>
      <w:r w:rsidRPr="003577D3">
        <w:rPr>
          <w:rFonts w:ascii="Arial" w:hAnsi="Arial" w:cs="Arial"/>
          <w:b/>
          <w:i w:val="0"/>
          <w:color w:val="000000" w:themeColor="text1"/>
          <w:sz w:val="20"/>
          <w:szCs w:val="20"/>
        </w:rPr>
        <w:fldChar w:fldCharType="begin"/>
      </w:r>
      <w:r w:rsidRPr="003577D3">
        <w:rPr>
          <w:rFonts w:ascii="Arial" w:hAnsi="Arial" w:cs="Arial"/>
          <w:b/>
          <w:i w:val="0"/>
          <w:color w:val="000000" w:themeColor="text1"/>
          <w:sz w:val="20"/>
          <w:szCs w:val="20"/>
        </w:rPr>
        <w:instrText xml:space="preserve"> SEQ Table \* ARABIC </w:instrText>
      </w:r>
      <w:r w:rsidRPr="003577D3">
        <w:rPr>
          <w:rFonts w:ascii="Arial" w:hAnsi="Arial" w:cs="Arial"/>
          <w:b/>
          <w:i w:val="0"/>
          <w:color w:val="000000" w:themeColor="text1"/>
          <w:sz w:val="20"/>
          <w:szCs w:val="20"/>
        </w:rPr>
        <w:fldChar w:fldCharType="separate"/>
      </w:r>
      <w:r w:rsidR="00D023BC">
        <w:rPr>
          <w:rFonts w:ascii="Arial" w:hAnsi="Arial" w:cs="Arial"/>
          <w:b/>
          <w:i w:val="0"/>
          <w:noProof/>
          <w:color w:val="000000" w:themeColor="text1"/>
          <w:sz w:val="20"/>
          <w:szCs w:val="20"/>
        </w:rPr>
        <w:t>1</w:t>
      </w:r>
      <w:r w:rsidRPr="003577D3">
        <w:rPr>
          <w:rFonts w:ascii="Arial" w:hAnsi="Arial" w:cs="Arial"/>
          <w:b/>
          <w:i w:val="0"/>
          <w:color w:val="000000" w:themeColor="text1"/>
          <w:sz w:val="20"/>
          <w:szCs w:val="20"/>
        </w:rPr>
        <w:fldChar w:fldCharType="end"/>
      </w:r>
      <w:bookmarkEnd w:id="5"/>
      <w:r w:rsidRPr="003577D3">
        <w:rPr>
          <w:rFonts w:ascii="Arial" w:hAnsi="Arial" w:cs="Arial"/>
          <w:b/>
          <w:i w:val="0"/>
          <w:noProof/>
          <w:color w:val="000000" w:themeColor="text1"/>
          <w:sz w:val="20"/>
          <w:szCs w:val="20"/>
        </w:rPr>
        <w:t xml:space="preserve"> Main challenges classified by the UNECE quality dimensions for the two use case</w:t>
      </w:r>
      <w:r w:rsidR="00A70D76">
        <w:rPr>
          <w:rFonts w:ascii="Arial" w:hAnsi="Arial" w:cs="Arial"/>
          <w:b/>
          <w:i w:val="0"/>
          <w:noProof/>
          <w:color w:val="000000" w:themeColor="text1"/>
          <w:sz w:val="20"/>
          <w:szCs w:val="20"/>
        </w:rPr>
        <w:t>s</w:t>
      </w:r>
    </w:p>
    <w:tbl>
      <w:tblPr>
        <w:tblStyle w:val="TableGrid"/>
        <w:tblW w:w="9067" w:type="dxa"/>
        <w:tblCellMar>
          <w:top w:w="28" w:type="dxa"/>
          <w:bottom w:w="28" w:type="dxa"/>
        </w:tblCellMar>
        <w:tblLook w:val="04A0" w:firstRow="1" w:lastRow="0" w:firstColumn="1" w:lastColumn="0" w:noHBand="0" w:noVBand="1"/>
      </w:tblPr>
      <w:tblGrid>
        <w:gridCol w:w="1584"/>
        <w:gridCol w:w="3798"/>
        <w:gridCol w:w="3685"/>
      </w:tblGrid>
      <w:tr w:rsidR="009A7DFA" w:rsidRPr="00B62EFC" w14:paraId="63F2BC42" w14:textId="77777777" w:rsidTr="003577D3">
        <w:tc>
          <w:tcPr>
            <w:tcW w:w="1584" w:type="dxa"/>
          </w:tcPr>
          <w:p w14:paraId="16695AB2" w14:textId="77777777" w:rsidR="009A7DFA" w:rsidRPr="003577D3" w:rsidRDefault="009A7DFA" w:rsidP="003577D3">
            <w:pPr>
              <w:rPr>
                <w:rFonts w:ascii="Arial" w:hAnsi="Arial" w:cs="Arial"/>
                <w:b/>
                <w:sz w:val="20"/>
                <w:szCs w:val="20"/>
                <w:lang w:val="en-GB"/>
              </w:rPr>
            </w:pPr>
          </w:p>
        </w:tc>
        <w:tc>
          <w:tcPr>
            <w:tcW w:w="3798" w:type="dxa"/>
          </w:tcPr>
          <w:p w14:paraId="62C90926" w14:textId="7D25A08F" w:rsidR="009A7DFA" w:rsidRPr="003577D3" w:rsidRDefault="009A7DFA" w:rsidP="003577D3">
            <w:pPr>
              <w:rPr>
                <w:rFonts w:ascii="Arial" w:hAnsi="Arial" w:cs="Arial"/>
                <w:b/>
                <w:sz w:val="20"/>
                <w:szCs w:val="20"/>
                <w:lang w:val="en-GB"/>
              </w:rPr>
            </w:pPr>
            <w:r w:rsidRPr="003577D3">
              <w:rPr>
                <w:rFonts w:ascii="Arial" w:hAnsi="Arial" w:cs="Arial"/>
                <w:b/>
                <w:sz w:val="20"/>
                <w:szCs w:val="20"/>
                <w:lang w:val="en-GB"/>
              </w:rPr>
              <w:t>Web-scraping for JVs</w:t>
            </w:r>
          </w:p>
        </w:tc>
        <w:tc>
          <w:tcPr>
            <w:tcW w:w="3685" w:type="dxa"/>
          </w:tcPr>
          <w:p w14:paraId="5570D045" w14:textId="5E3C411D" w:rsidR="009A7DFA" w:rsidRPr="003577D3" w:rsidRDefault="009A7DFA" w:rsidP="003577D3">
            <w:pPr>
              <w:rPr>
                <w:rFonts w:ascii="Arial" w:hAnsi="Arial" w:cs="Arial"/>
                <w:b/>
                <w:sz w:val="20"/>
                <w:szCs w:val="20"/>
                <w:lang w:val="en-GB"/>
              </w:rPr>
            </w:pPr>
            <w:r w:rsidRPr="003577D3">
              <w:rPr>
                <w:rFonts w:ascii="Arial" w:hAnsi="Arial" w:cs="Arial"/>
                <w:b/>
                <w:sz w:val="20"/>
                <w:szCs w:val="20"/>
                <w:lang w:val="en-GB"/>
              </w:rPr>
              <w:t>Using geolocated Tweets</w:t>
            </w:r>
          </w:p>
        </w:tc>
      </w:tr>
      <w:tr w:rsidR="003D5D25" w:rsidRPr="00B62EFC" w14:paraId="1B2FDB19" w14:textId="77777777" w:rsidTr="003577D3">
        <w:tc>
          <w:tcPr>
            <w:tcW w:w="1584" w:type="dxa"/>
          </w:tcPr>
          <w:p w14:paraId="722D1DF8" w14:textId="11AB6189" w:rsidR="003D5D25" w:rsidRPr="003577D3" w:rsidRDefault="003D5D25" w:rsidP="003577D3">
            <w:pPr>
              <w:rPr>
                <w:rFonts w:ascii="Arial" w:hAnsi="Arial" w:cs="Arial"/>
                <w:b/>
                <w:sz w:val="20"/>
                <w:szCs w:val="20"/>
                <w:lang w:val="en-GB"/>
              </w:rPr>
            </w:pPr>
            <w:r w:rsidRPr="003577D3">
              <w:rPr>
                <w:rFonts w:ascii="Arial" w:hAnsi="Arial" w:cs="Arial"/>
                <w:b/>
                <w:sz w:val="20"/>
                <w:szCs w:val="20"/>
                <w:lang w:val="en-GB"/>
              </w:rPr>
              <w:t>Institutional</w:t>
            </w:r>
            <w:r w:rsidR="00BD5DA3" w:rsidRPr="003577D3">
              <w:rPr>
                <w:rFonts w:ascii="Arial" w:hAnsi="Arial" w:cs="Arial"/>
                <w:b/>
                <w:sz w:val="20"/>
                <w:szCs w:val="20"/>
                <w:lang w:val="en-GB"/>
              </w:rPr>
              <w:t xml:space="preserve"> </w:t>
            </w:r>
            <w:r w:rsidRPr="003577D3">
              <w:rPr>
                <w:rFonts w:ascii="Arial" w:hAnsi="Arial" w:cs="Arial"/>
                <w:b/>
                <w:sz w:val="20"/>
                <w:szCs w:val="20"/>
                <w:lang w:val="en-GB"/>
              </w:rPr>
              <w:t>/</w:t>
            </w:r>
            <w:r w:rsidR="00BD5DA3" w:rsidRPr="003577D3">
              <w:rPr>
                <w:rFonts w:ascii="Arial" w:hAnsi="Arial" w:cs="Arial"/>
                <w:b/>
                <w:sz w:val="20"/>
                <w:szCs w:val="20"/>
                <w:lang w:val="en-GB"/>
              </w:rPr>
              <w:t xml:space="preserve"> </w:t>
            </w:r>
            <w:r w:rsidRPr="003577D3">
              <w:rPr>
                <w:rFonts w:ascii="Arial" w:hAnsi="Arial" w:cs="Arial"/>
                <w:b/>
                <w:sz w:val="20"/>
                <w:szCs w:val="20"/>
                <w:lang w:val="en-GB"/>
              </w:rPr>
              <w:t>Business environment</w:t>
            </w:r>
          </w:p>
        </w:tc>
        <w:tc>
          <w:tcPr>
            <w:tcW w:w="7483" w:type="dxa"/>
            <w:gridSpan w:val="2"/>
          </w:tcPr>
          <w:p w14:paraId="035CD3A4" w14:textId="5619C37E" w:rsidR="003D5D25" w:rsidRPr="003577D3" w:rsidRDefault="00CD534D" w:rsidP="003577D3">
            <w:pPr>
              <w:rPr>
                <w:rFonts w:ascii="Arial" w:hAnsi="Arial" w:cs="Arial"/>
                <w:sz w:val="18"/>
                <w:szCs w:val="18"/>
                <w:lang w:val="en-GB"/>
              </w:rPr>
            </w:pPr>
            <w:r>
              <w:rPr>
                <w:rFonts w:ascii="Arial" w:hAnsi="Arial" w:cs="Arial"/>
                <w:b/>
                <w:sz w:val="18"/>
                <w:szCs w:val="18"/>
                <w:lang w:val="en-GB"/>
              </w:rPr>
              <w:t>Unstable data supply</w:t>
            </w:r>
            <w:r w:rsidR="003D5D25" w:rsidRPr="003577D3">
              <w:rPr>
                <w:rFonts w:ascii="Arial" w:hAnsi="Arial" w:cs="Arial"/>
                <w:sz w:val="18"/>
                <w:szCs w:val="18"/>
                <w:lang w:val="en-GB"/>
              </w:rPr>
              <w:t xml:space="preserve"> –</w:t>
            </w:r>
            <w:r w:rsidR="003D5D25" w:rsidRPr="00B62EFC">
              <w:rPr>
                <w:rFonts w:ascii="Arial" w:hAnsi="Arial" w:cs="Arial"/>
                <w:sz w:val="18"/>
                <w:szCs w:val="18"/>
                <w:lang w:val="en-GB"/>
              </w:rPr>
              <w:t xml:space="preserve"> possible</w:t>
            </w:r>
            <w:r w:rsidR="003D5D25" w:rsidRPr="003577D3">
              <w:rPr>
                <w:rFonts w:ascii="Arial" w:hAnsi="Arial" w:cs="Arial"/>
                <w:sz w:val="18"/>
                <w:szCs w:val="18"/>
                <w:lang w:val="en-GB"/>
              </w:rPr>
              <w:t xml:space="preserve"> ban of web-scraping activity/</w:t>
            </w:r>
            <w:r w:rsidR="003D5D25" w:rsidRPr="00B62EFC">
              <w:rPr>
                <w:rFonts w:ascii="Arial" w:hAnsi="Arial" w:cs="Arial"/>
                <w:sz w:val="18"/>
                <w:szCs w:val="18"/>
                <w:lang w:val="en-GB"/>
              </w:rPr>
              <w:t>change in business model/</w:t>
            </w:r>
            <w:r w:rsidR="003D5D25" w:rsidRPr="003577D3">
              <w:rPr>
                <w:rFonts w:ascii="Arial" w:hAnsi="Arial" w:cs="Arial"/>
                <w:sz w:val="18"/>
                <w:szCs w:val="18"/>
                <w:lang w:val="en-GB"/>
              </w:rPr>
              <w:t xml:space="preserve">termination of </w:t>
            </w:r>
            <w:r w:rsidR="003D5D25" w:rsidRPr="00B62EFC">
              <w:rPr>
                <w:rFonts w:ascii="Arial" w:hAnsi="Arial" w:cs="Arial"/>
                <w:sz w:val="18"/>
                <w:szCs w:val="18"/>
                <w:lang w:val="en-GB"/>
              </w:rPr>
              <w:t>3</w:t>
            </w:r>
            <w:r w:rsidR="003D5D25" w:rsidRPr="003577D3">
              <w:rPr>
                <w:rFonts w:ascii="Arial" w:hAnsi="Arial" w:cs="Arial"/>
                <w:sz w:val="18"/>
                <w:szCs w:val="18"/>
                <w:vertAlign w:val="superscript"/>
                <w:lang w:val="en-GB"/>
              </w:rPr>
              <w:t>rd</w:t>
            </w:r>
            <w:r w:rsidR="003D5D25" w:rsidRPr="00B62EFC">
              <w:rPr>
                <w:rFonts w:ascii="Arial" w:hAnsi="Arial" w:cs="Arial"/>
                <w:sz w:val="18"/>
                <w:szCs w:val="18"/>
                <w:lang w:val="en-GB"/>
              </w:rPr>
              <w:t xml:space="preserve"> party </w:t>
            </w:r>
            <w:r w:rsidR="003D5D25" w:rsidRPr="003577D3">
              <w:rPr>
                <w:rFonts w:ascii="Arial" w:hAnsi="Arial" w:cs="Arial"/>
                <w:sz w:val="18"/>
                <w:szCs w:val="18"/>
                <w:lang w:val="en-GB"/>
              </w:rPr>
              <w:t>data supply</w:t>
            </w:r>
            <w:r w:rsidR="003D5D25" w:rsidRPr="00B62EFC">
              <w:rPr>
                <w:rFonts w:ascii="Arial" w:hAnsi="Arial" w:cs="Arial"/>
                <w:sz w:val="18"/>
                <w:szCs w:val="18"/>
                <w:lang w:val="en-GB"/>
              </w:rPr>
              <w:t xml:space="preserve"> at any time</w:t>
            </w:r>
          </w:p>
        </w:tc>
      </w:tr>
      <w:tr w:rsidR="009A7DFA" w:rsidRPr="00B62EFC" w14:paraId="270871D9" w14:textId="77777777" w:rsidTr="003577D3">
        <w:tc>
          <w:tcPr>
            <w:tcW w:w="1584" w:type="dxa"/>
          </w:tcPr>
          <w:p w14:paraId="15F5217B" w14:textId="54D6621B" w:rsidR="009A7DFA" w:rsidRPr="003577D3" w:rsidRDefault="000611AE" w:rsidP="003577D3">
            <w:pPr>
              <w:rPr>
                <w:rFonts w:ascii="Arial" w:hAnsi="Arial" w:cs="Arial"/>
                <w:b/>
                <w:sz w:val="20"/>
                <w:szCs w:val="20"/>
                <w:lang w:val="en-GB"/>
              </w:rPr>
            </w:pPr>
            <w:r w:rsidRPr="003577D3">
              <w:rPr>
                <w:rFonts w:ascii="Arial" w:hAnsi="Arial" w:cs="Arial"/>
                <w:b/>
                <w:sz w:val="20"/>
                <w:szCs w:val="20"/>
                <w:lang w:val="en-GB"/>
              </w:rPr>
              <w:t>Privacy and Security</w:t>
            </w:r>
          </w:p>
        </w:tc>
        <w:tc>
          <w:tcPr>
            <w:tcW w:w="3798" w:type="dxa"/>
          </w:tcPr>
          <w:p w14:paraId="78122586" w14:textId="214F16E8" w:rsidR="009A7DFA" w:rsidRPr="003577D3" w:rsidRDefault="009A7DFA" w:rsidP="003577D3">
            <w:pPr>
              <w:rPr>
                <w:rFonts w:ascii="Arial" w:hAnsi="Arial" w:cs="Arial"/>
                <w:sz w:val="18"/>
                <w:szCs w:val="18"/>
                <w:lang w:val="en-GB"/>
              </w:rPr>
            </w:pPr>
          </w:p>
        </w:tc>
        <w:tc>
          <w:tcPr>
            <w:tcW w:w="3685" w:type="dxa"/>
          </w:tcPr>
          <w:p w14:paraId="6B368E92" w14:textId="4465CAAB" w:rsidR="009A7DFA" w:rsidRPr="003577D3" w:rsidRDefault="009424A0" w:rsidP="003577D3">
            <w:pPr>
              <w:rPr>
                <w:rFonts w:ascii="Arial" w:hAnsi="Arial" w:cs="Arial"/>
                <w:sz w:val="18"/>
                <w:szCs w:val="18"/>
                <w:lang w:val="en-GB"/>
              </w:rPr>
            </w:pPr>
            <w:r w:rsidRPr="003577D3">
              <w:rPr>
                <w:rFonts w:ascii="Arial" w:hAnsi="Arial" w:cs="Arial"/>
                <w:b/>
                <w:sz w:val="18"/>
                <w:szCs w:val="18"/>
                <w:lang w:val="en-GB"/>
              </w:rPr>
              <w:t>Passive agreement to T&amp;C</w:t>
            </w:r>
            <w:r w:rsidRPr="003577D3">
              <w:rPr>
                <w:rFonts w:ascii="Arial" w:hAnsi="Arial" w:cs="Arial"/>
                <w:sz w:val="18"/>
                <w:szCs w:val="18"/>
                <w:lang w:val="en-GB"/>
              </w:rPr>
              <w:t xml:space="preserve"> </w:t>
            </w:r>
            <w:r w:rsidRPr="00B62EFC">
              <w:rPr>
                <w:rFonts w:ascii="Arial" w:hAnsi="Arial" w:cs="Arial"/>
                <w:sz w:val="18"/>
                <w:szCs w:val="18"/>
                <w:lang w:val="en-GB"/>
              </w:rPr>
              <w:t>–</w:t>
            </w:r>
            <w:r w:rsidRPr="003577D3">
              <w:rPr>
                <w:rFonts w:ascii="Arial" w:hAnsi="Arial" w:cs="Arial"/>
                <w:sz w:val="18"/>
                <w:szCs w:val="18"/>
                <w:lang w:val="en-GB"/>
              </w:rPr>
              <w:t xml:space="preserve"> </w:t>
            </w:r>
            <w:r w:rsidRPr="00B62EFC">
              <w:rPr>
                <w:rFonts w:ascii="Arial" w:hAnsi="Arial" w:cs="Arial"/>
                <w:sz w:val="18"/>
                <w:szCs w:val="18"/>
                <w:lang w:val="en-GB"/>
              </w:rPr>
              <w:t xml:space="preserve">users often do not read thoroughly the </w:t>
            </w:r>
            <w:r w:rsidR="001617CC">
              <w:rPr>
                <w:rFonts w:ascii="Arial" w:hAnsi="Arial" w:cs="Arial"/>
                <w:sz w:val="18"/>
                <w:szCs w:val="18"/>
                <w:lang w:val="en-GB"/>
              </w:rPr>
              <w:t xml:space="preserve">T&amp;Cs, </w:t>
            </w:r>
            <w:r w:rsidR="00286FD7" w:rsidRPr="00B62EFC">
              <w:rPr>
                <w:rFonts w:ascii="Arial" w:hAnsi="Arial" w:cs="Arial"/>
                <w:sz w:val="18"/>
                <w:szCs w:val="18"/>
                <w:lang w:val="en-GB"/>
              </w:rPr>
              <w:t>raising ethical questions of using the data</w:t>
            </w:r>
          </w:p>
        </w:tc>
      </w:tr>
      <w:tr w:rsidR="009A7DFA" w:rsidRPr="00B62EFC" w14:paraId="630757F3" w14:textId="77777777" w:rsidTr="003577D3">
        <w:tc>
          <w:tcPr>
            <w:tcW w:w="1584" w:type="dxa"/>
          </w:tcPr>
          <w:p w14:paraId="0A046096" w14:textId="0C5E7D16" w:rsidR="009A7DFA" w:rsidRPr="003577D3" w:rsidRDefault="000611AE" w:rsidP="003577D3">
            <w:pPr>
              <w:rPr>
                <w:rFonts w:ascii="Arial" w:hAnsi="Arial" w:cs="Arial"/>
                <w:b/>
                <w:sz w:val="20"/>
                <w:szCs w:val="20"/>
                <w:lang w:val="en-GB"/>
              </w:rPr>
            </w:pPr>
            <w:r w:rsidRPr="003577D3">
              <w:rPr>
                <w:rFonts w:ascii="Arial" w:hAnsi="Arial" w:cs="Arial"/>
                <w:b/>
                <w:sz w:val="20"/>
                <w:szCs w:val="20"/>
                <w:lang w:val="en-GB"/>
              </w:rPr>
              <w:t>Complexity</w:t>
            </w:r>
          </w:p>
        </w:tc>
        <w:tc>
          <w:tcPr>
            <w:tcW w:w="3798" w:type="dxa"/>
          </w:tcPr>
          <w:p w14:paraId="64FA0A4B" w14:textId="035972CD" w:rsidR="000209C0" w:rsidRPr="003577D3" w:rsidRDefault="000209C0" w:rsidP="003577D3">
            <w:pPr>
              <w:rPr>
                <w:rFonts w:ascii="Arial" w:hAnsi="Arial" w:cs="Arial"/>
                <w:sz w:val="18"/>
                <w:szCs w:val="18"/>
                <w:lang w:val="en-GB"/>
              </w:rPr>
            </w:pPr>
            <w:r w:rsidRPr="003577D3">
              <w:rPr>
                <w:rFonts w:ascii="Arial" w:hAnsi="Arial" w:cs="Arial"/>
                <w:b/>
                <w:sz w:val="18"/>
                <w:szCs w:val="18"/>
                <w:lang w:val="en-GB"/>
              </w:rPr>
              <w:t>Complex enterprise structure</w:t>
            </w:r>
            <w:r w:rsidR="007254FD" w:rsidRPr="00B62EFC">
              <w:rPr>
                <w:rFonts w:ascii="Arial" w:hAnsi="Arial" w:cs="Arial"/>
                <w:sz w:val="18"/>
                <w:szCs w:val="18"/>
                <w:lang w:val="en-GB"/>
              </w:rPr>
              <w:t xml:space="preserve"> – this creates a risk of miss-alignment when linking the </w:t>
            </w:r>
            <w:r w:rsidR="00286FD7" w:rsidRPr="00B62EFC">
              <w:rPr>
                <w:rFonts w:ascii="Arial" w:hAnsi="Arial" w:cs="Arial"/>
                <w:sz w:val="18"/>
                <w:szCs w:val="18"/>
                <w:lang w:val="en-GB"/>
              </w:rPr>
              <w:t>company</w:t>
            </w:r>
            <w:r w:rsidR="007254FD" w:rsidRPr="00B62EFC">
              <w:rPr>
                <w:rFonts w:ascii="Arial" w:hAnsi="Arial" w:cs="Arial"/>
                <w:sz w:val="18"/>
                <w:szCs w:val="18"/>
                <w:lang w:val="en-GB"/>
              </w:rPr>
              <w:t xml:space="preserve">-level data to JVS </w:t>
            </w:r>
            <w:r w:rsidR="00286FD7" w:rsidRPr="00B62EFC">
              <w:rPr>
                <w:rFonts w:ascii="Arial" w:hAnsi="Arial" w:cs="Arial"/>
                <w:sz w:val="18"/>
                <w:szCs w:val="18"/>
                <w:lang w:val="en-GB"/>
              </w:rPr>
              <w:t>units</w:t>
            </w:r>
            <w:r w:rsidR="007254FD" w:rsidRPr="00B62EFC">
              <w:rPr>
                <w:rFonts w:ascii="Arial" w:hAnsi="Arial" w:cs="Arial"/>
                <w:sz w:val="18"/>
                <w:szCs w:val="18"/>
                <w:lang w:val="en-GB"/>
              </w:rPr>
              <w:t xml:space="preserve"> </w:t>
            </w:r>
          </w:p>
        </w:tc>
        <w:tc>
          <w:tcPr>
            <w:tcW w:w="3685" w:type="dxa"/>
          </w:tcPr>
          <w:p w14:paraId="6769DB1A" w14:textId="77777777" w:rsidR="009A7DFA" w:rsidRPr="003577D3" w:rsidRDefault="009A7DFA" w:rsidP="003577D3">
            <w:pPr>
              <w:rPr>
                <w:rFonts w:ascii="Arial" w:hAnsi="Arial" w:cs="Arial"/>
                <w:sz w:val="18"/>
                <w:szCs w:val="18"/>
                <w:lang w:val="en-GB"/>
              </w:rPr>
            </w:pPr>
          </w:p>
        </w:tc>
      </w:tr>
      <w:tr w:rsidR="009A7DFA" w:rsidRPr="00B62EFC" w14:paraId="06771DE6" w14:textId="77777777" w:rsidTr="003577D3">
        <w:tc>
          <w:tcPr>
            <w:tcW w:w="1584" w:type="dxa"/>
          </w:tcPr>
          <w:p w14:paraId="2BC5E783" w14:textId="19E5D014" w:rsidR="009A7DFA" w:rsidRPr="003577D3" w:rsidRDefault="000611AE" w:rsidP="003577D3">
            <w:pPr>
              <w:rPr>
                <w:rFonts w:ascii="Arial" w:hAnsi="Arial" w:cs="Arial"/>
                <w:b/>
                <w:sz w:val="20"/>
                <w:szCs w:val="20"/>
                <w:lang w:val="en-GB"/>
              </w:rPr>
            </w:pPr>
            <w:r w:rsidRPr="003577D3">
              <w:rPr>
                <w:rFonts w:ascii="Arial" w:hAnsi="Arial" w:cs="Arial"/>
                <w:b/>
                <w:sz w:val="20"/>
                <w:szCs w:val="20"/>
                <w:lang w:val="en-GB"/>
              </w:rPr>
              <w:t>Completeness</w:t>
            </w:r>
          </w:p>
        </w:tc>
        <w:tc>
          <w:tcPr>
            <w:tcW w:w="3798" w:type="dxa"/>
          </w:tcPr>
          <w:p w14:paraId="624F4516" w14:textId="0084DD3C" w:rsidR="00FB6F31" w:rsidRPr="003577D3" w:rsidRDefault="00FB6F31" w:rsidP="003577D3">
            <w:pPr>
              <w:rPr>
                <w:rFonts w:ascii="Arial" w:hAnsi="Arial" w:cs="Arial"/>
                <w:sz w:val="18"/>
                <w:szCs w:val="18"/>
                <w:lang w:val="en-GB"/>
              </w:rPr>
            </w:pPr>
            <w:r w:rsidRPr="003577D3">
              <w:rPr>
                <w:rFonts w:ascii="Arial" w:hAnsi="Arial" w:cs="Arial"/>
                <w:b/>
                <w:sz w:val="18"/>
                <w:szCs w:val="18"/>
                <w:lang w:val="en-GB"/>
              </w:rPr>
              <w:t>Necessity of flow to stock conversion</w:t>
            </w:r>
            <w:r w:rsidRPr="00B62EFC">
              <w:rPr>
                <w:rFonts w:ascii="Arial" w:hAnsi="Arial" w:cs="Arial"/>
                <w:sz w:val="18"/>
                <w:szCs w:val="18"/>
                <w:lang w:val="en-GB"/>
              </w:rPr>
              <w:t xml:space="preserve"> –</w:t>
            </w:r>
            <w:r w:rsidR="00E855CE">
              <w:rPr>
                <w:rFonts w:ascii="Arial" w:hAnsi="Arial" w:cs="Arial"/>
                <w:sz w:val="18"/>
                <w:szCs w:val="18"/>
                <w:lang w:val="en-GB"/>
              </w:rPr>
              <w:t xml:space="preserve"> </w:t>
            </w:r>
            <w:r w:rsidRPr="00B62EFC">
              <w:rPr>
                <w:rFonts w:ascii="Arial" w:hAnsi="Arial" w:cs="Arial"/>
                <w:sz w:val="18"/>
                <w:szCs w:val="18"/>
                <w:lang w:val="en-GB"/>
              </w:rPr>
              <w:t xml:space="preserve">lack of information on job ad expiry date necessitated assumptions to be made </w:t>
            </w:r>
            <w:r w:rsidR="000E2E18">
              <w:rPr>
                <w:rFonts w:ascii="Arial" w:hAnsi="Arial" w:cs="Arial"/>
                <w:sz w:val="18"/>
                <w:szCs w:val="18"/>
                <w:lang w:val="en-GB"/>
              </w:rPr>
              <w:t>when converting some data from flow of new vacancies to stock measures</w:t>
            </w:r>
          </w:p>
        </w:tc>
        <w:tc>
          <w:tcPr>
            <w:tcW w:w="3685" w:type="dxa"/>
          </w:tcPr>
          <w:p w14:paraId="161A3530" w14:textId="78FE1D96" w:rsidR="009A7DFA" w:rsidRPr="003577D3" w:rsidRDefault="00FA6449" w:rsidP="003577D3">
            <w:pPr>
              <w:rPr>
                <w:rFonts w:ascii="Arial" w:hAnsi="Arial" w:cs="Arial"/>
                <w:sz w:val="18"/>
                <w:szCs w:val="18"/>
                <w:lang w:val="en-GB"/>
              </w:rPr>
            </w:pPr>
            <w:r w:rsidRPr="003577D3">
              <w:rPr>
                <w:rFonts w:ascii="Arial" w:hAnsi="Arial" w:cs="Arial"/>
                <w:b/>
                <w:sz w:val="18"/>
                <w:szCs w:val="18"/>
                <w:lang w:val="en-GB"/>
              </w:rPr>
              <w:t>Lack of demographics</w:t>
            </w:r>
            <w:r w:rsidR="00897940" w:rsidRPr="00B62EFC">
              <w:rPr>
                <w:rFonts w:ascii="Arial" w:hAnsi="Arial" w:cs="Arial"/>
                <w:sz w:val="18"/>
                <w:szCs w:val="18"/>
                <w:lang w:val="en-GB"/>
              </w:rPr>
              <w:t xml:space="preserve"> – </w:t>
            </w:r>
            <w:r w:rsidR="00F66077" w:rsidRPr="00B62EFC">
              <w:rPr>
                <w:rFonts w:ascii="Arial" w:hAnsi="Arial" w:cs="Arial"/>
                <w:sz w:val="18"/>
                <w:szCs w:val="18"/>
                <w:lang w:val="en-GB"/>
              </w:rPr>
              <w:t>m</w:t>
            </w:r>
            <w:r w:rsidR="00897940" w:rsidRPr="00B62EFC">
              <w:rPr>
                <w:rFonts w:ascii="Arial" w:hAnsi="Arial" w:cs="Arial"/>
                <w:sz w:val="18"/>
                <w:szCs w:val="18"/>
                <w:lang w:val="en-GB"/>
              </w:rPr>
              <w:t>ajority of the Twitter profiles lack information on demographics, such as age, gender or occupation</w:t>
            </w:r>
          </w:p>
        </w:tc>
      </w:tr>
      <w:tr w:rsidR="009A7DFA" w:rsidRPr="00B62EFC" w14:paraId="34E16441" w14:textId="77777777" w:rsidTr="003577D3">
        <w:tc>
          <w:tcPr>
            <w:tcW w:w="1584" w:type="dxa"/>
          </w:tcPr>
          <w:p w14:paraId="22C2C185" w14:textId="4308337A" w:rsidR="009A7DFA" w:rsidRPr="003577D3" w:rsidRDefault="000611AE" w:rsidP="003577D3">
            <w:pPr>
              <w:rPr>
                <w:rFonts w:ascii="Arial" w:hAnsi="Arial" w:cs="Arial"/>
                <w:b/>
                <w:sz w:val="20"/>
                <w:szCs w:val="20"/>
                <w:lang w:val="en-GB"/>
              </w:rPr>
            </w:pPr>
            <w:r w:rsidRPr="003577D3">
              <w:rPr>
                <w:rFonts w:ascii="Arial" w:hAnsi="Arial" w:cs="Arial"/>
                <w:b/>
                <w:sz w:val="20"/>
                <w:szCs w:val="20"/>
                <w:lang w:val="en-GB"/>
              </w:rPr>
              <w:t>Usability</w:t>
            </w:r>
          </w:p>
        </w:tc>
        <w:tc>
          <w:tcPr>
            <w:tcW w:w="3798" w:type="dxa"/>
          </w:tcPr>
          <w:p w14:paraId="0D1F14E3" w14:textId="4B9C75AA" w:rsidR="009A7DFA" w:rsidRPr="00B62EFC" w:rsidRDefault="00FA6449" w:rsidP="003577D3">
            <w:pPr>
              <w:rPr>
                <w:rFonts w:ascii="Arial" w:hAnsi="Arial" w:cs="Arial"/>
                <w:sz w:val="18"/>
                <w:szCs w:val="18"/>
                <w:lang w:val="en-GB"/>
              </w:rPr>
            </w:pPr>
            <w:r w:rsidRPr="003577D3">
              <w:rPr>
                <w:rFonts w:ascii="Arial" w:hAnsi="Arial" w:cs="Arial"/>
                <w:b/>
                <w:sz w:val="18"/>
                <w:szCs w:val="18"/>
                <w:lang w:val="en-GB"/>
              </w:rPr>
              <w:t>Classification non-uniformity</w:t>
            </w:r>
            <w:r w:rsidRPr="00B62EFC">
              <w:rPr>
                <w:rFonts w:ascii="Arial" w:hAnsi="Arial" w:cs="Arial"/>
                <w:sz w:val="18"/>
                <w:szCs w:val="18"/>
                <w:lang w:val="en-GB"/>
              </w:rPr>
              <w:t xml:space="preserve"> – </w:t>
            </w:r>
            <w:r w:rsidR="003B4886" w:rsidRPr="00B62EFC">
              <w:rPr>
                <w:rFonts w:ascii="Arial" w:hAnsi="Arial" w:cs="Arial"/>
                <w:sz w:val="18"/>
                <w:szCs w:val="18"/>
                <w:lang w:val="en-GB"/>
              </w:rPr>
              <w:t>3</w:t>
            </w:r>
            <w:r w:rsidR="003B4886" w:rsidRPr="003577D3">
              <w:rPr>
                <w:rFonts w:ascii="Arial" w:hAnsi="Arial" w:cs="Arial"/>
                <w:sz w:val="18"/>
                <w:szCs w:val="18"/>
                <w:vertAlign w:val="superscript"/>
                <w:lang w:val="en-GB"/>
              </w:rPr>
              <w:t>rd</w:t>
            </w:r>
            <w:r w:rsidR="003B4886" w:rsidRPr="00B62EFC">
              <w:rPr>
                <w:rFonts w:ascii="Arial" w:hAnsi="Arial" w:cs="Arial"/>
                <w:sz w:val="18"/>
                <w:szCs w:val="18"/>
                <w:lang w:val="en-GB"/>
              </w:rPr>
              <w:t xml:space="preserve"> party sources often use non-standard industry or occupation classifications</w:t>
            </w:r>
          </w:p>
          <w:p w14:paraId="0422CDAB" w14:textId="77777777" w:rsidR="00FA6449" w:rsidRPr="00B62EFC" w:rsidRDefault="00FA6449" w:rsidP="003577D3">
            <w:pPr>
              <w:rPr>
                <w:rFonts w:ascii="Arial" w:hAnsi="Arial" w:cs="Arial"/>
                <w:sz w:val="18"/>
                <w:szCs w:val="18"/>
                <w:lang w:val="en-GB"/>
              </w:rPr>
            </w:pPr>
          </w:p>
          <w:p w14:paraId="2486D14D" w14:textId="4FA3ADAB" w:rsidR="00FA6449" w:rsidRPr="003577D3" w:rsidRDefault="00F66077" w:rsidP="003577D3">
            <w:pPr>
              <w:rPr>
                <w:rFonts w:ascii="Arial" w:hAnsi="Arial" w:cs="Arial"/>
                <w:sz w:val="18"/>
                <w:szCs w:val="18"/>
                <w:lang w:val="en-GB"/>
              </w:rPr>
            </w:pPr>
            <w:r w:rsidRPr="003577D3">
              <w:rPr>
                <w:rFonts w:ascii="Arial" w:hAnsi="Arial" w:cs="Arial"/>
                <w:b/>
                <w:sz w:val="18"/>
                <w:szCs w:val="18"/>
                <w:lang w:val="en-GB"/>
              </w:rPr>
              <w:t xml:space="preserve">Cost of building </w:t>
            </w:r>
            <w:r w:rsidR="00286FD7" w:rsidRPr="00B62EFC">
              <w:rPr>
                <w:rFonts w:ascii="Arial" w:hAnsi="Arial" w:cs="Arial"/>
                <w:b/>
                <w:sz w:val="18"/>
                <w:szCs w:val="18"/>
                <w:lang w:val="en-GB"/>
              </w:rPr>
              <w:t xml:space="preserve">the </w:t>
            </w:r>
            <w:r w:rsidRPr="003577D3">
              <w:rPr>
                <w:rFonts w:ascii="Arial" w:hAnsi="Arial" w:cs="Arial"/>
                <w:b/>
                <w:sz w:val="18"/>
                <w:szCs w:val="18"/>
                <w:lang w:val="en-GB"/>
              </w:rPr>
              <w:t>infrastructure</w:t>
            </w:r>
            <w:r w:rsidR="00FA6449" w:rsidRPr="00B62EFC">
              <w:rPr>
                <w:rFonts w:ascii="Arial" w:hAnsi="Arial" w:cs="Arial"/>
                <w:sz w:val="18"/>
                <w:szCs w:val="18"/>
                <w:lang w:val="en-GB"/>
              </w:rPr>
              <w:t xml:space="preserve"> </w:t>
            </w:r>
            <w:r w:rsidRPr="00B62EFC">
              <w:rPr>
                <w:rFonts w:ascii="Arial" w:hAnsi="Arial" w:cs="Arial"/>
                <w:sz w:val="18"/>
                <w:szCs w:val="18"/>
                <w:lang w:val="en-GB"/>
              </w:rPr>
              <w:t xml:space="preserve">– there is a substantial cost in building a web-scraping framework, cleaning and </w:t>
            </w:r>
            <w:r w:rsidR="00C66A4C" w:rsidRPr="00B62EFC">
              <w:rPr>
                <w:rFonts w:ascii="Arial" w:hAnsi="Arial" w:cs="Arial"/>
                <w:sz w:val="18"/>
                <w:szCs w:val="18"/>
                <w:lang w:val="en-GB"/>
              </w:rPr>
              <w:t xml:space="preserve">processing </w:t>
            </w:r>
            <w:r w:rsidR="004325E2">
              <w:rPr>
                <w:rFonts w:ascii="Arial" w:hAnsi="Arial" w:cs="Arial"/>
                <w:sz w:val="18"/>
                <w:szCs w:val="18"/>
                <w:lang w:val="en-GB"/>
              </w:rPr>
              <w:t>JV</w:t>
            </w:r>
            <w:r w:rsidR="00C66A4C" w:rsidRPr="00B62EFC">
              <w:rPr>
                <w:rFonts w:ascii="Arial" w:hAnsi="Arial" w:cs="Arial"/>
                <w:sz w:val="18"/>
                <w:szCs w:val="18"/>
                <w:lang w:val="en-GB"/>
              </w:rPr>
              <w:t xml:space="preserve"> data</w:t>
            </w:r>
            <w:r w:rsidR="00286FD7" w:rsidRPr="00B62EFC">
              <w:rPr>
                <w:rFonts w:ascii="Arial" w:hAnsi="Arial" w:cs="Arial"/>
                <w:sz w:val="18"/>
                <w:szCs w:val="18"/>
                <w:lang w:val="en-GB"/>
              </w:rPr>
              <w:t xml:space="preserve">. </w:t>
            </w:r>
          </w:p>
        </w:tc>
        <w:tc>
          <w:tcPr>
            <w:tcW w:w="3685" w:type="dxa"/>
          </w:tcPr>
          <w:p w14:paraId="63184379" w14:textId="3D6442CB" w:rsidR="009A7DFA" w:rsidRPr="003577D3" w:rsidRDefault="00B7242D" w:rsidP="003577D3">
            <w:pPr>
              <w:rPr>
                <w:rFonts w:ascii="Arial" w:hAnsi="Arial" w:cs="Arial"/>
                <w:sz w:val="18"/>
                <w:szCs w:val="18"/>
                <w:lang w:val="en-GB"/>
              </w:rPr>
            </w:pPr>
            <w:r w:rsidRPr="003577D3">
              <w:rPr>
                <w:rFonts w:ascii="Arial" w:hAnsi="Arial" w:cs="Arial"/>
                <w:b/>
                <w:sz w:val="18"/>
                <w:szCs w:val="18"/>
                <w:lang w:val="en-GB"/>
              </w:rPr>
              <w:t xml:space="preserve">Cost of </w:t>
            </w:r>
            <w:r>
              <w:rPr>
                <w:rFonts w:ascii="Arial" w:hAnsi="Arial" w:cs="Arial"/>
                <w:b/>
                <w:sz w:val="18"/>
                <w:szCs w:val="18"/>
                <w:lang w:val="en-GB"/>
              </w:rPr>
              <w:t>obtaining</w:t>
            </w:r>
            <w:r w:rsidRPr="003577D3">
              <w:rPr>
                <w:rFonts w:ascii="Arial" w:hAnsi="Arial" w:cs="Arial"/>
                <w:b/>
                <w:sz w:val="18"/>
                <w:szCs w:val="18"/>
                <w:lang w:val="en-GB"/>
              </w:rPr>
              <w:t xml:space="preserve"> the data</w:t>
            </w:r>
            <w:r>
              <w:rPr>
                <w:rFonts w:ascii="Arial" w:hAnsi="Arial" w:cs="Arial"/>
                <w:sz w:val="18"/>
                <w:szCs w:val="18"/>
                <w:lang w:val="en-GB"/>
              </w:rPr>
              <w:t xml:space="preserve"> – resources are required to gather and store the data</w:t>
            </w:r>
          </w:p>
        </w:tc>
      </w:tr>
      <w:tr w:rsidR="009A7DFA" w:rsidRPr="00B62EFC" w14:paraId="5C7D0038" w14:textId="77777777" w:rsidTr="003577D3">
        <w:tc>
          <w:tcPr>
            <w:tcW w:w="1584" w:type="dxa"/>
          </w:tcPr>
          <w:p w14:paraId="45CFEFA6" w14:textId="1F890ACD" w:rsidR="009A7DFA" w:rsidRPr="003577D3" w:rsidRDefault="000611AE" w:rsidP="003577D3">
            <w:pPr>
              <w:rPr>
                <w:rFonts w:ascii="Arial" w:hAnsi="Arial" w:cs="Arial"/>
                <w:b/>
                <w:sz w:val="20"/>
                <w:szCs w:val="20"/>
                <w:lang w:val="en-GB"/>
              </w:rPr>
            </w:pPr>
            <w:r w:rsidRPr="003577D3">
              <w:rPr>
                <w:rFonts w:ascii="Arial" w:hAnsi="Arial" w:cs="Arial"/>
                <w:b/>
                <w:sz w:val="20"/>
                <w:szCs w:val="20"/>
                <w:lang w:val="en-GB"/>
              </w:rPr>
              <w:t>Time factors</w:t>
            </w:r>
          </w:p>
        </w:tc>
        <w:tc>
          <w:tcPr>
            <w:tcW w:w="3798" w:type="dxa"/>
          </w:tcPr>
          <w:p w14:paraId="55298B92" w14:textId="5A309A08" w:rsidR="009A7DFA" w:rsidRPr="003577D3" w:rsidRDefault="00FA6449" w:rsidP="003577D3">
            <w:pPr>
              <w:rPr>
                <w:rFonts w:ascii="Arial" w:hAnsi="Arial" w:cs="Arial"/>
                <w:sz w:val="18"/>
                <w:szCs w:val="18"/>
                <w:lang w:val="en-GB"/>
              </w:rPr>
            </w:pPr>
            <w:r w:rsidRPr="003577D3">
              <w:rPr>
                <w:rFonts w:ascii="Arial" w:hAnsi="Arial" w:cs="Arial"/>
                <w:b/>
                <w:sz w:val="18"/>
                <w:szCs w:val="18"/>
                <w:lang w:val="en-GB"/>
              </w:rPr>
              <w:t>Presence of time-lag</w:t>
            </w:r>
            <w:r w:rsidR="00C66A4C" w:rsidRPr="00B62EFC">
              <w:rPr>
                <w:rFonts w:ascii="Arial" w:hAnsi="Arial" w:cs="Arial"/>
                <w:sz w:val="18"/>
                <w:szCs w:val="18"/>
                <w:lang w:val="en-GB"/>
              </w:rPr>
              <w:t xml:space="preserve"> – the </w:t>
            </w:r>
            <w:r w:rsidR="00286FD7" w:rsidRPr="00B62EFC">
              <w:rPr>
                <w:rFonts w:ascii="Arial" w:hAnsi="Arial" w:cs="Arial"/>
                <w:sz w:val="18"/>
                <w:szCs w:val="18"/>
                <w:lang w:val="en-GB"/>
              </w:rPr>
              <w:t>time-series for online job vacancies</w:t>
            </w:r>
            <w:r w:rsidR="00C66A4C" w:rsidRPr="00B62EFC">
              <w:rPr>
                <w:rFonts w:ascii="Arial" w:hAnsi="Arial" w:cs="Arial"/>
                <w:sz w:val="18"/>
                <w:szCs w:val="18"/>
                <w:lang w:val="en-GB"/>
              </w:rPr>
              <w:t xml:space="preserve"> often exhibit a </w:t>
            </w:r>
            <w:r w:rsidR="00286FD7" w:rsidRPr="00B62EFC">
              <w:rPr>
                <w:rFonts w:ascii="Arial" w:hAnsi="Arial" w:cs="Arial"/>
                <w:sz w:val="18"/>
                <w:szCs w:val="18"/>
                <w:lang w:val="en-GB"/>
              </w:rPr>
              <w:t>variable time lag when compared to the JVS time-series</w:t>
            </w:r>
          </w:p>
        </w:tc>
        <w:tc>
          <w:tcPr>
            <w:tcW w:w="3685" w:type="dxa"/>
          </w:tcPr>
          <w:p w14:paraId="35DC38D4" w14:textId="77777777" w:rsidR="009A7DFA" w:rsidRPr="003577D3" w:rsidRDefault="009A7DFA" w:rsidP="003577D3">
            <w:pPr>
              <w:rPr>
                <w:rFonts w:ascii="Arial" w:hAnsi="Arial" w:cs="Arial"/>
                <w:sz w:val="18"/>
                <w:szCs w:val="18"/>
                <w:lang w:val="en-GB"/>
              </w:rPr>
            </w:pPr>
          </w:p>
        </w:tc>
      </w:tr>
      <w:tr w:rsidR="009A7DFA" w:rsidRPr="00B62EFC" w14:paraId="77151D9D" w14:textId="77777777" w:rsidTr="003577D3">
        <w:tc>
          <w:tcPr>
            <w:tcW w:w="1584" w:type="dxa"/>
          </w:tcPr>
          <w:p w14:paraId="427E5111" w14:textId="21C65743" w:rsidR="009A7DFA" w:rsidRPr="003577D3" w:rsidRDefault="000611AE" w:rsidP="003577D3">
            <w:pPr>
              <w:rPr>
                <w:rFonts w:ascii="Arial" w:hAnsi="Arial" w:cs="Arial"/>
                <w:b/>
                <w:sz w:val="20"/>
                <w:szCs w:val="20"/>
                <w:lang w:val="en-GB"/>
              </w:rPr>
            </w:pPr>
            <w:r w:rsidRPr="003577D3">
              <w:rPr>
                <w:rFonts w:ascii="Arial" w:hAnsi="Arial" w:cs="Arial"/>
                <w:b/>
                <w:sz w:val="20"/>
                <w:szCs w:val="20"/>
                <w:lang w:val="en-GB"/>
              </w:rPr>
              <w:t>Accuracy</w:t>
            </w:r>
          </w:p>
        </w:tc>
        <w:tc>
          <w:tcPr>
            <w:tcW w:w="3798" w:type="dxa"/>
          </w:tcPr>
          <w:p w14:paraId="02F8C229" w14:textId="6079B9CE" w:rsidR="009A7DFA" w:rsidRPr="003577D3" w:rsidRDefault="003D5D25" w:rsidP="003577D3">
            <w:pPr>
              <w:rPr>
                <w:rFonts w:ascii="Arial" w:hAnsi="Arial" w:cs="Arial"/>
                <w:sz w:val="18"/>
                <w:szCs w:val="18"/>
                <w:lang w:val="en-GB"/>
              </w:rPr>
            </w:pPr>
            <w:r w:rsidRPr="003577D3">
              <w:rPr>
                <w:rFonts w:ascii="Arial" w:hAnsi="Arial" w:cs="Arial"/>
                <w:b/>
                <w:sz w:val="18"/>
                <w:szCs w:val="18"/>
                <w:lang w:val="en-GB"/>
              </w:rPr>
              <w:t>Online JV s</w:t>
            </w:r>
            <w:r w:rsidR="00FA6449" w:rsidRPr="003577D3">
              <w:rPr>
                <w:rFonts w:ascii="Arial" w:hAnsi="Arial" w:cs="Arial"/>
                <w:b/>
                <w:sz w:val="18"/>
                <w:szCs w:val="18"/>
                <w:lang w:val="en-GB"/>
              </w:rPr>
              <w:t>electivity</w:t>
            </w:r>
            <w:r w:rsidR="00546EDD" w:rsidRPr="003577D3">
              <w:rPr>
                <w:rFonts w:ascii="Arial" w:hAnsi="Arial" w:cs="Arial"/>
                <w:sz w:val="18"/>
                <w:szCs w:val="18"/>
                <w:lang w:val="en-GB"/>
              </w:rPr>
              <w:t xml:space="preserve"> – </w:t>
            </w:r>
            <w:r w:rsidR="005A2191" w:rsidRPr="003577D3">
              <w:rPr>
                <w:rFonts w:ascii="Arial" w:hAnsi="Arial" w:cs="Arial"/>
                <w:sz w:val="18"/>
                <w:szCs w:val="18"/>
                <w:lang w:val="en-GB"/>
              </w:rPr>
              <w:t xml:space="preserve">not all </w:t>
            </w:r>
            <w:r w:rsidR="005A2191" w:rsidRPr="00B62EFC">
              <w:rPr>
                <w:rFonts w:ascii="Arial" w:hAnsi="Arial" w:cs="Arial"/>
                <w:sz w:val="18"/>
                <w:szCs w:val="18"/>
                <w:lang w:val="en-GB"/>
              </w:rPr>
              <w:t xml:space="preserve">of </w:t>
            </w:r>
            <w:r w:rsidR="005A2191" w:rsidRPr="003577D3">
              <w:rPr>
                <w:rFonts w:ascii="Arial" w:hAnsi="Arial" w:cs="Arial"/>
                <w:sz w:val="18"/>
                <w:szCs w:val="18"/>
                <w:lang w:val="en-GB"/>
              </w:rPr>
              <w:t>JVs are advertised online</w:t>
            </w:r>
            <w:r w:rsidR="005A2191" w:rsidRPr="00B62EFC">
              <w:rPr>
                <w:rFonts w:ascii="Arial" w:hAnsi="Arial" w:cs="Arial"/>
                <w:sz w:val="18"/>
                <w:szCs w:val="18"/>
                <w:lang w:val="en-GB"/>
              </w:rPr>
              <w:t>, with the sample favoured towards certain industries. There is further bias for individual sources, as not all online JVs are advertised on all job portals.</w:t>
            </w:r>
          </w:p>
        </w:tc>
        <w:tc>
          <w:tcPr>
            <w:tcW w:w="3685" w:type="dxa"/>
          </w:tcPr>
          <w:p w14:paraId="1C3D4F3A" w14:textId="0BB6561D" w:rsidR="00E823FD" w:rsidRPr="003577D3" w:rsidRDefault="00E823FD" w:rsidP="003577D3">
            <w:pPr>
              <w:rPr>
                <w:rFonts w:ascii="Arial" w:hAnsi="Arial" w:cs="Arial"/>
                <w:sz w:val="18"/>
                <w:szCs w:val="18"/>
                <w:lang w:val="en-GB"/>
              </w:rPr>
            </w:pPr>
            <w:bookmarkStart w:id="6" w:name="_Hlk513652704"/>
            <w:r w:rsidRPr="003577D3">
              <w:rPr>
                <w:rFonts w:ascii="Arial" w:hAnsi="Arial" w:cs="Arial"/>
                <w:b/>
                <w:sz w:val="18"/>
                <w:szCs w:val="18"/>
                <w:lang w:val="en-GB"/>
              </w:rPr>
              <w:t xml:space="preserve">Twitter </w:t>
            </w:r>
            <w:bookmarkEnd w:id="6"/>
            <w:r w:rsidR="009328EB">
              <w:rPr>
                <w:rFonts w:ascii="Arial" w:hAnsi="Arial" w:cs="Arial"/>
                <w:b/>
                <w:sz w:val="18"/>
                <w:szCs w:val="18"/>
                <w:lang w:val="en-GB"/>
              </w:rPr>
              <w:t>selectivity</w:t>
            </w:r>
            <w:r w:rsidR="00F60E16" w:rsidRPr="00B62EFC">
              <w:rPr>
                <w:rFonts w:ascii="Arial" w:hAnsi="Arial" w:cs="Arial"/>
                <w:sz w:val="18"/>
                <w:szCs w:val="18"/>
                <w:lang w:val="en-GB"/>
              </w:rPr>
              <w:t xml:space="preserve"> </w:t>
            </w:r>
            <w:r w:rsidR="00997325" w:rsidRPr="00B62EFC">
              <w:rPr>
                <w:rFonts w:ascii="Arial" w:hAnsi="Arial" w:cs="Arial"/>
                <w:sz w:val="18"/>
                <w:szCs w:val="18"/>
                <w:lang w:val="en-GB"/>
              </w:rPr>
              <w:t>–</w:t>
            </w:r>
            <w:r w:rsidR="00F60E16" w:rsidRPr="00B62EFC">
              <w:rPr>
                <w:rFonts w:ascii="Arial" w:hAnsi="Arial" w:cs="Arial"/>
                <w:sz w:val="18"/>
                <w:szCs w:val="18"/>
                <w:lang w:val="en-GB"/>
              </w:rPr>
              <w:t xml:space="preserve"> </w:t>
            </w:r>
            <w:r w:rsidR="00997325" w:rsidRPr="00B62EFC">
              <w:rPr>
                <w:rFonts w:ascii="Arial" w:hAnsi="Arial" w:cs="Arial"/>
                <w:sz w:val="18"/>
                <w:szCs w:val="18"/>
                <w:lang w:val="en-GB"/>
              </w:rPr>
              <w:t xml:space="preserve">it is well known that the </w:t>
            </w:r>
            <w:r w:rsidR="003D5D25" w:rsidRPr="00B62EFC">
              <w:rPr>
                <w:rFonts w:ascii="Arial" w:hAnsi="Arial" w:cs="Arial"/>
                <w:sz w:val="18"/>
                <w:szCs w:val="18"/>
                <w:lang w:val="en-GB"/>
              </w:rPr>
              <w:t xml:space="preserve">sample of </w:t>
            </w:r>
            <w:r w:rsidR="00997325" w:rsidRPr="00B62EFC">
              <w:rPr>
                <w:rFonts w:ascii="Arial" w:hAnsi="Arial" w:cs="Arial"/>
                <w:sz w:val="18"/>
                <w:szCs w:val="18"/>
                <w:lang w:val="en-GB"/>
              </w:rPr>
              <w:t xml:space="preserve">Twitter users </w:t>
            </w:r>
            <w:r w:rsidR="003D5D25" w:rsidRPr="00B62EFC">
              <w:rPr>
                <w:rFonts w:ascii="Arial" w:hAnsi="Arial" w:cs="Arial"/>
                <w:sz w:val="18"/>
                <w:szCs w:val="18"/>
                <w:lang w:val="en-GB"/>
              </w:rPr>
              <w:t xml:space="preserve">is biased towards </w:t>
            </w:r>
            <w:r w:rsidR="00997325" w:rsidRPr="00B62EFC">
              <w:rPr>
                <w:rFonts w:ascii="Arial" w:hAnsi="Arial" w:cs="Arial"/>
                <w:sz w:val="18"/>
                <w:szCs w:val="18"/>
                <w:lang w:val="en-GB"/>
              </w:rPr>
              <w:t>young adults with high socio-economic status</w:t>
            </w:r>
            <w:r w:rsidR="009328EB">
              <w:rPr>
                <w:rFonts w:ascii="Arial" w:hAnsi="Arial" w:cs="Arial"/>
                <w:sz w:val="18"/>
                <w:szCs w:val="18"/>
                <w:lang w:val="en-GB"/>
              </w:rPr>
              <w:t xml:space="preserve">. </w:t>
            </w:r>
            <w:r w:rsidR="004325E2">
              <w:rPr>
                <w:rFonts w:ascii="Arial" w:hAnsi="Arial" w:cs="Arial"/>
                <w:sz w:val="18"/>
                <w:szCs w:val="18"/>
                <w:lang w:val="en-GB"/>
              </w:rPr>
              <w:t>Also</w:t>
            </w:r>
            <w:r w:rsidR="009328EB">
              <w:rPr>
                <w:rFonts w:ascii="Arial" w:hAnsi="Arial" w:cs="Arial"/>
                <w:sz w:val="18"/>
                <w:szCs w:val="18"/>
                <w:lang w:val="en-GB"/>
              </w:rPr>
              <w:t xml:space="preserve">, </w:t>
            </w:r>
            <w:r w:rsidR="00546EDD" w:rsidRPr="00B62EFC">
              <w:rPr>
                <w:rFonts w:ascii="Arial" w:hAnsi="Arial" w:cs="Arial"/>
                <w:sz w:val="18"/>
                <w:szCs w:val="18"/>
                <w:lang w:val="en-GB"/>
              </w:rPr>
              <w:t>only a fraction (1.6%) of Twitter users use geolocated tweets, with the penetration rate generally higher in urban areas</w:t>
            </w:r>
          </w:p>
        </w:tc>
      </w:tr>
      <w:tr w:rsidR="000611AE" w:rsidRPr="00B62EFC" w14:paraId="291432D3" w14:textId="77777777" w:rsidTr="003577D3">
        <w:tc>
          <w:tcPr>
            <w:tcW w:w="1584" w:type="dxa"/>
          </w:tcPr>
          <w:p w14:paraId="6E650597" w14:textId="29C5D355" w:rsidR="000611AE" w:rsidRPr="003577D3" w:rsidRDefault="000611AE" w:rsidP="003577D3">
            <w:pPr>
              <w:rPr>
                <w:rFonts w:ascii="Arial" w:hAnsi="Arial" w:cs="Arial"/>
                <w:b/>
                <w:sz w:val="20"/>
                <w:szCs w:val="20"/>
                <w:lang w:val="en-GB"/>
              </w:rPr>
            </w:pPr>
            <w:r w:rsidRPr="003577D3">
              <w:rPr>
                <w:rFonts w:ascii="Arial" w:hAnsi="Arial" w:cs="Arial"/>
                <w:b/>
                <w:sz w:val="20"/>
                <w:szCs w:val="20"/>
                <w:lang w:val="en-GB"/>
              </w:rPr>
              <w:t>Coherence</w:t>
            </w:r>
          </w:p>
        </w:tc>
        <w:tc>
          <w:tcPr>
            <w:tcW w:w="3798" w:type="dxa"/>
          </w:tcPr>
          <w:p w14:paraId="34945DFA" w14:textId="52570824" w:rsidR="000611AE" w:rsidRPr="003577D3" w:rsidRDefault="00FA6449" w:rsidP="003577D3">
            <w:pPr>
              <w:rPr>
                <w:rFonts w:ascii="Arial" w:hAnsi="Arial" w:cs="Arial"/>
                <w:sz w:val="18"/>
                <w:szCs w:val="18"/>
                <w:lang w:val="en-GB"/>
              </w:rPr>
            </w:pPr>
            <w:r w:rsidRPr="003577D3">
              <w:rPr>
                <w:rFonts w:ascii="Arial" w:hAnsi="Arial" w:cs="Arial"/>
                <w:b/>
                <w:sz w:val="18"/>
                <w:szCs w:val="18"/>
                <w:lang w:val="en-GB"/>
              </w:rPr>
              <w:t>Challenging linkability</w:t>
            </w:r>
            <w:r w:rsidR="00204899" w:rsidRPr="00B62EFC">
              <w:rPr>
                <w:rFonts w:ascii="Arial" w:hAnsi="Arial" w:cs="Arial"/>
                <w:sz w:val="18"/>
                <w:szCs w:val="18"/>
                <w:lang w:val="en-GB"/>
              </w:rPr>
              <w:t xml:space="preserve"> </w:t>
            </w:r>
            <w:r w:rsidR="006E0C6F" w:rsidRPr="00B62EFC">
              <w:rPr>
                <w:rFonts w:ascii="Arial" w:hAnsi="Arial" w:cs="Arial"/>
                <w:sz w:val="18"/>
                <w:szCs w:val="18"/>
                <w:lang w:val="en-GB"/>
              </w:rPr>
              <w:t>–</w:t>
            </w:r>
            <w:r w:rsidR="00204899" w:rsidRPr="00B62EFC">
              <w:rPr>
                <w:rFonts w:ascii="Arial" w:hAnsi="Arial" w:cs="Arial"/>
                <w:sz w:val="18"/>
                <w:szCs w:val="18"/>
                <w:lang w:val="en-GB"/>
              </w:rPr>
              <w:t xml:space="preserve"> </w:t>
            </w:r>
            <w:r w:rsidR="00286FD7" w:rsidRPr="00B62EFC">
              <w:rPr>
                <w:rFonts w:ascii="Arial" w:hAnsi="Arial" w:cs="Arial"/>
                <w:sz w:val="18"/>
                <w:szCs w:val="18"/>
                <w:lang w:val="en-GB"/>
              </w:rPr>
              <w:t xml:space="preserve">due to absence of other information, the unit-level data were matched only </w:t>
            </w:r>
            <w:r w:rsidR="005F164F" w:rsidRPr="00B62EFC">
              <w:rPr>
                <w:rFonts w:ascii="Arial" w:hAnsi="Arial" w:cs="Arial"/>
                <w:sz w:val="18"/>
                <w:szCs w:val="18"/>
                <w:lang w:val="en-GB"/>
              </w:rPr>
              <w:t>based on</w:t>
            </w:r>
            <w:r w:rsidR="00286FD7" w:rsidRPr="00B62EFC">
              <w:rPr>
                <w:rFonts w:ascii="Arial" w:hAnsi="Arial" w:cs="Arial"/>
                <w:sz w:val="18"/>
                <w:szCs w:val="18"/>
                <w:lang w:val="en-GB"/>
              </w:rPr>
              <w:t xml:space="preserve"> the company name string</w:t>
            </w:r>
            <w:r w:rsidR="0091680E" w:rsidRPr="00B62EFC">
              <w:rPr>
                <w:rFonts w:ascii="Arial" w:hAnsi="Arial" w:cs="Arial"/>
                <w:sz w:val="18"/>
                <w:szCs w:val="18"/>
                <w:lang w:val="en-GB"/>
              </w:rPr>
              <w:t>, leading to both type I and type II errors.</w:t>
            </w:r>
          </w:p>
        </w:tc>
        <w:tc>
          <w:tcPr>
            <w:tcW w:w="3685" w:type="dxa"/>
          </w:tcPr>
          <w:p w14:paraId="3AE61DDB" w14:textId="64DB896D" w:rsidR="00AC49F4" w:rsidRPr="003577D3" w:rsidRDefault="00FA6449" w:rsidP="003577D3">
            <w:pPr>
              <w:rPr>
                <w:rFonts w:ascii="Arial" w:hAnsi="Arial" w:cs="Arial"/>
                <w:sz w:val="18"/>
                <w:szCs w:val="18"/>
                <w:lang w:val="en-GB"/>
              </w:rPr>
            </w:pPr>
            <w:r w:rsidRPr="003577D3">
              <w:rPr>
                <w:rFonts w:ascii="Arial" w:hAnsi="Arial" w:cs="Arial"/>
                <w:b/>
                <w:sz w:val="18"/>
                <w:szCs w:val="18"/>
                <w:lang w:val="en-GB"/>
              </w:rPr>
              <w:t>Consistency over time</w:t>
            </w:r>
            <w:r w:rsidR="006E0C6F" w:rsidRPr="00B62EFC">
              <w:rPr>
                <w:rFonts w:ascii="Arial" w:hAnsi="Arial" w:cs="Arial"/>
                <w:sz w:val="18"/>
                <w:szCs w:val="18"/>
                <w:lang w:val="en-GB"/>
              </w:rPr>
              <w:t xml:space="preserve"> – </w:t>
            </w:r>
            <w:bookmarkStart w:id="7" w:name="_Hlk513563220"/>
            <w:r w:rsidR="006E0C6F" w:rsidRPr="00B62EFC">
              <w:rPr>
                <w:rFonts w:ascii="Arial" w:hAnsi="Arial" w:cs="Arial"/>
                <w:sz w:val="18"/>
                <w:szCs w:val="18"/>
                <w:lang w:val="en-GB"/>
              </w:rPr>
              <w:t>(Swier et al, 2015)</w:t>
            </w:r>
            <w:bookmarkEnd w:id="7"/>
            <w:r w:rsidR="006E0C6F" w:rsidRPr="00B62EFC">
              <w:rPr>
                <w:rFonts w:ascii="Arial" w:hAnsi="Arial" w:cs="Arial"/>
                <w:sz w:val="18"/>
                <w:szCs w:val="18"/>
                <w:lang w:val="en-GB"/>
              </w:rPr>
              <w:t xml:space="preserve"> showed</w:t>
            </w:r>
            <w:r w:rsidR="00B650A8" w:rsidRPr="00B62EFC">
              <w:rPr>
                <w:rFonts w:ascii="Arial" w:hAnsi="Arial" w:cs="Arial"/>
                <w:sz w:val="18"/>
                <w:szCs w:val="18"/>
                <w:lang w:val="en-GB"/>
              </w:rPr>
              <w:t xml:space="preserve"> there was a distinct dip in number of geo-located tweets from iPhone users after the release of iOS8</w:t>
            </w:r>
            <w:r w:rsidR="00B62661" w:rsidRPr="00B62EFC">
              <w:rPr>
                <w:rFonts w:ascii="Arial" w:hAnsi="Arial" w:cs="Arial"/>
                <w:sz w:val="18"/>
                <w:szCs w:val="18"/>
                <w:lang w:val="en-GB"/>
              </w:rPr>
              <w:t xml:space="preserve">, which included changes to </w:t>
            </w:r>
            <w:r w:rsidR="007038A5">
              <w:rPr>
                <w:rFonts w:ascii="Arial" w:hAnsi="Arial" w:cs="Arial"/>
                <w:sz w:val="18"/>
                <w:szCs w:val="18"/>
                <w:lang w:val="en-GB"/>
              </w:rPr>
              <w:t xml:space="preserve">default </w:t>
            </w:r>
            <w:r w:rsidR="004325E2">
              <w:rPr>
                <w:rFonts w:ascii="Arial" w:hAnsi="Arial" w:cs="Arial"/>
                <w:sz w:val="18"/>
                <w:szCs w:val="18"/>
                <w:lang w:val="en-GB"/>
              </w:rPr>
              <w:t>p</w:t>
            </w:r>
            <w:r w:rsidR="00B62661" w:rsidRPr="00B62EFC">
              <w:rPr>
                <w:rFonts w:ascii="Arial" w:hAnsi="Arial" w:cs="Arial"/>
                <w:sz w:val="18"/>
                <w:szCs w:val="18"/>
                <w:lang w:val="en-GB"/>
              </w:rPr>
              <w:t>rivacy and location settings</w:t>
            </w:r>
          </w:p>
        </w:tc>
      </w:tr>
      <w:tr w:rsidR="000611AE" w:rsidRPr="00B62EFC" w14:paraId="1E1602E8" w14:textId="77777777" w:rsidTr="003577D3">
        <w:tc>
          <w:tcPr>
            <w:tcW w:w="1584" w:type="dxa"/>
          </w:tcPr>
          <w:p w14:paraId="25342DB1" w14:textId="246D0AD9" w:rsidR="000611AE" w:rsidRPr="003577D3" w:rsidRDefault="000611AE" w:rsidP="003577D3">
            <w:pPr>
              <w:rPr>
                <w:rFonts w:ascii="Arial" w:hAnsi="Arial" w:cs="Arial"/>
                <w:b/>
                <w:sz w:val="20"/>
                <w:szCs w:val="20"/>
                <w:lang w:val="en-GB"/>
              </w:rPr>
            </w:pPr>
            <w:r w:rsidRPr="003577D3">
              <w:rPr>
                <w:rFonts w:ascii="Arial" w:hAnsi="Arial" w:cs="Arial"/>
                <w:b/>
                <w:sz w:val="20"/>
                <w:szCs w:val="20"/>
                <w:lang w:val="en-GB"/>
              </w:rPr>
              <w:t>Validity</w:t>
            </w:r>
          </w:p>
        </w:tc>
        <w:tc>
          <w:tcPr>
            <w:tcW w:w="3798" w:type="dxa"/>
          </w:tcPr>
          <w:p w14:paraId="5DC997B8" w14:textId="53C32138" w:rsidR="000611AE" w:rsidRPr="003577D3" w:rsidRDefault="00546EDD" w:rsidP="003577D3">
            <w:pPr>
              <w:rPr>
                <w:rFonts w:ascii="Arial" w:hAnsi="Arial" w:cs="Arial"/>
                <w:sz w:val="18"/>
                <w:szCs w:val="18"/>
                <w:lang w:val="en-GB"/>
              </w:rPr>
            </w:pPr>
            <w:r w:rsidRPr="003577D3">
              <w:rPr>
                <w:rFonts w:ascii="Arial" w:hAnsi="Arial" w:cs="Arial"/>
                <w:b/>
                <w:sz w:val="18"/>
                <w:szCs w:val="18"/>
                <w:lang w:val="en-GB"/>
              </w:rPr>
              <w:t>Job ad vs. j</w:t>
            </w:r>
            <w:r w:rsidR="00E823FD" w:rsidRPr="003577D3">
              <w:rPr>
                <w:rFonts w:ascii="Arial" w:hAnsi="Arial" w:cs="Arial"/>
                <w:b/>
                <w:sz w:val="18"/>
                <w:szCs w:val="18"/>
                <w:lang w:val="en-GB"/>
              </w:rPr>
              <w:t>ob vacancy</w:t>
            </w:r>
            <w:r w:rsidRPr="00B62EFC">
              <w:rPr>
                <w:rFonts w:ascii="Arial" w:hAnsi="Arial" w:cs="Arial"/>
                <w:sz w:val="18"/>
                <w:szCs w:val="18"/>
                <w:lang w:val="en-GB"/>
              </w:rPr>
              <w:t xml:space="preserve"> – </w:t>
            </w:r>
            <w:r w:rsidR="005F164F" w:rsidRPr="00B62EFC">
              <w:rPr>
                <w:rFonts w:ascii="Arial" w:hAnsi="Arial" w:cs="Arial"/>
                <w:sz w:val="18"/>
                <w:szCs w:val="18"/>
                <w:lang w:val="en-GB"/>
              </w:rPr>
              <w:t>there are d</w:t>
            </w:r>
            <w:r w:rsidRPr="00B62EFC">
              <w:rPr>
                <w:rFonts w:ascii="Arial" w:hAnsi="Arial" w:cs="Arial"/>
                <w:sz w:val="18"/>
                <w:szCs w:val="18"/>
                <w:lang w:val="en-GB"/>
              </w:rPr>
              <w:t xml:space="preserve">efinitional differences between the </w:t>
            </w:r>
            <w:r w:rsidR="005F164F" w:rsidRPr="00B62EFC">
              <w:rPr>
                <w:rFonts w:ascii="Arial" w:hAnsi="Arial" w:cs="Arial"/>
                <w:sz w:val="18"/>
                <w:szCs w:val="18"/>
                <w:lang w:val="en-GB"/>
              </w:rPr>
              <w:t>job ad (</w:t>
            </w:r>
            <w:r w:rsidRPr="00B62EFC">
              <w:rPr>
                <w:rFonts w:ascii="Arial" w:hAnsi="Arial" w:cs="Arial"/>
                <w:sz w:val="18"/>
                <w:szCs w:val="18"/>
                <w:lang w:val="en-GB"/>
              </w:rPr>
              <w:t>measured concept</w:t>
            </w:r>
            <w:r w:rsidR="005F164F" w:rsidRPr="00B62EFC">
              <w:rPr>
                <w:rFonts w:ascii="Arial" w:hAnsi="Arial" w:cs="Arial"/>
                <w:sz w:val="18"/>
                <w:szCs w:val="18"/>
                <w:lang w:val="en-GB"/>
              </w:rPr>
              <w:t>)</w:t>
            </w:r>
            <w:r w:rsidRPr="00B62EFC">
              <w:rPr>
                <w:rFonts w:ascii="Arial" w:hAnsi="Arial" w:cs="Arial"/>
                <w:sz w:val="18"/>
                <w:szCs w:val="18"/>
                <w:lang w:val="en-GB"/>
              </w:rPr>
              <w:t xml:space="preserve"> and the </w:t>
            </w:r>
            <w:r w:rsidR="005F164F" w:rsidRPr="00B62EFC">
              <w:rPr>
                <w:rFonts w:ascii="Arial" w:hAnsi="Arial" w:cs="Arial"/>
                <w:sz w:val="18"/>
                <w:szCs w:val="18"/>
                <w:lang w:val="en-GB"/>
              </w:rPr>
              <w:t>job vacancy (</w:t>
            </w:r>
            <w:r w:rsidRPr="00B62EFC">
              <w:rPr>
                <w:rFonts w:ascii="Arial" w:hAnsi="Arial" w:cs="Arial"/>
                <w:sz w:val="18"/>
                <w:szCs w:val="18"/>
                <w:lang w:val="en-GB"/>
              </w:rPr>
              <w:t>target concept</w:t>
            </w:r>
            <w:r w:rsidR="005F164F" w:rsidRPr="00B62EFC">
              <w:rPr>
                <w:rFonts w:ascii="Arial" w:hAnsi="Arial" w:cs="Arial"/>
                <w:sz w:val="18"/>
                <w:szCs w:val="18"/>
                <w:lang w:val="en-GB"/>
              </w:rPr>
              <w:t>)</w:t>
            </w:r>
          </w:p>
        </w:tc>
        <w:tc>
          <w:tcPr>
            <w:tcW w:w="3685" w:type="dxa"/>
          </w:tcPr>
          <w:p w14:paraId="19CE656F" w14:textId="76D495F1" w:rsidR="000611AE" w:rsidRPr="003577D3" w:rsidRDefault="00A35631" w:rsidP="003577D3">
            <w:pPr>
              <w:rPr>
                <w:rFonts w:ascii="Arial" w:hAnsi="Arial" w:cs="Arial"/>
                <w:sz w:val="18"/>
                <w:szCs w:val="18"/>
                <w:lang w:val="en-GB"/>
              </w:rPr>
            </w:pPr>
            <w:r>
              <w:rPr>
                <w:rFonts w:ascii="Arial" w:hAnsi="Arial" w:cs="Arial"/>
                <w:b/>
                <w:sz w:val="18"/>
                <w:szCs w:val="18"/>
                <w:lang w:val="en-GB"/>
              </w:rPr>
              <w:t>Dominant r</w:t>
            </w:r>
            <w:r w:rsidR="00E823FD" w:rsidRPr="003577D3">
              <w:rPr>
                <w:rFonts w:ascii="Arial" w:hAnsi="Arial" w:cs="Arial"/>
                <w:b/>
                <w:sz w:val="18"/>
                <w:szCs w:val="18"/>
                <w:lang w:val="en-GB"/>
              </w:rPr>
              <w:t>esidential cluster</w:t>
            </w:r>
            <w:r w:rsidR="00FD0D89">
              <w:rPr>
                <w:rFonts w:ascii="Arial" w:hAnsi="Arial" w:cs="Arial"/>
                <w:b/>
                <w:sz w:val="18"/>
                <w:szCs w:val="18"/>
                <w:lang w:val="en-GB"/>
              </w:rPr>
              <w:t xml:space="preserve"> proxy</w:t>
            </w:r>
            <w:r w:rsidR="00546EDD" w:rsidRPr="00B62EFC">
              <w:rPr>
                <w:rFonts w:ascii="Arial" w:hAnsi="Arial" w:cs="Arial"/>
                <w:sz w:val="18"/>
                <w:szCs w:val="18"/>
                <w:lang w:val="en-GB"/>
              </w:rPr>
              <w:t xml:space="preserve"> – the </w:t>
            </w:r>
            <w:r>
              <w:rPr>
                <w:rFonts w:ascii="Arial" w:hAnsi="Arial" w:cs="Arial"/>
                <w:sz w:val="18"/>
                <w:szCs w:val="18"/>
                <w:lang w:val="en-GB"/>
              </w:rPr>
              <w:t xml:space="preserve">dominant </w:t>
            </w:r>
            <w:r w:rsidR="00546EDD" w:rsidRPr="00B62EFC">
              <w:rPr>
                <w:rFonts w:ascii="Arial" w:hAnsi="Arial" w:cs="Arial"/>
                <w:sz w:val="18"/>
                <w:szCs w:val="18"/>
                <w:lang w:val="en-GB"/>
              </w:rPr>
              <w:t xml:space="preserve">residential </w:t>
            </w:r>
            <w:r w:rsidR="005F164F" w:rsidRPr="00B62EFC">
              <w:rPr>
                <w:rFonts w:ascii="Arial" w:hAnsi="Arial" w:cs="Arial"/>
                <w:sz w:val="18"/>
                <w:szCs w:val="18"/>
                <w:lang w:val="en-GB"/>
              </w:rPr>
              <w:t>cluster is</w:t>
            </w:r>
            <w:r w:rsidR="005A2191" w:rsidRPr="00B62EFC">
              <w:rPr>
                <w:rFonts w:ascii="Arial" w:hAnsi="Arial" w:cs="Arial"/>
                <w:sz w:val="18"/>
                <w:szCs w:val="18"/>
                <w:lang w:val="en-GB"/>
              </w:rPr>
              <w:t xml:space="preserve"> only</w:t>
            </w:r>
            <w:r w:rsidR="005F164F" w:rsidRPr="00B62EFC">
              <w:rPr>
                <w:rFonts w:ascii="Arial" w:hAnsi="Arial" w:cs="Arial"/>
                <w:sz w:val="18"/>
                <w:szCs w:val="18"/>
                <w:lang w:val="en-GB"/>
              </w:rPr>
              <w:t xml:space="preserve"> a (possibly inaccurate) proxy for the true residence of the given user</w:t>
            </w:r>
          </w:p>
        </w:tc>
      </w:tr>
      <w:tr w:rsidR="000611AE" w:rsidRPr="00B62EFC" w14:paraId="230E7FAF" w14:textId="77777777" w:rsidTr="003577D3">
        <w:tc>
          <w:tcPr>
            <w:tcW w:w="1584" w:type="dxa"/>
          </w:tcPr>
          <w:p w14:paraId="4F5B7F01" w14:textId="0E4E63B1" w:rsidR="000611AE" w:rsidRPr="003577D3" w:rsidRDefault="000611AE" w:rsidP="003577D3">
            <w:pPr>
              <w:rPr>
                <w:rFonts w:ascii="Arial" w:hAnsi="Arial" w:cs="Arial"/>
                <w:b/>
                <w:sz w:val="20"/>
                <w:szCs w:val="20"/>
                <w:lang w:val="en-GB"/>
              </w:rPr>
            </w:pPr>
            <w:r w:rsidRPr="003577D3">
              <w:rPr>
                <w:rFonts w:ascii="Arial" w:hAnsi="Arial" w:cs="Arial"/>
                <w:b/>
                <w:sz w:val="20"/>
                <w:szCs w:val="20"/>
                <w:lang w:val="en-GB"/>
              </w:rPr>
              <w:t>Accessibility and Clarity</w:t>
            </w:r>
          </w:p>
        </w:tc>
        <w:tc>
          <w:tcPr>
            <w:tcW w:w="3798" w:type="dxa"/>
          </w:tcPr>
          <w:p w14:paraId="042439D6" w14:textId="045D02E9" w:rsidR="000611AE" w:rsidRPr="003577D3" w:rsidRDefault="00E823FD" w:rsidP="003577D3">
            <w:pPr>
              <w:rPr>
                <w:rFonts w:ascii="Arial" w:hAnsi="Arial" w:cs="Arial"/>
                <w:sz w:val="18"/>
                <w:szCs w:val="18"/>
                <w:lang w:val="en-GB"/>
              </w:rPr>
            </w:pPr>
            <w:r w:rsidRPr="003577D3">
              <w:rPr>
                <w:rFonts w:ascii="Arial" w:hAnsi="Arial" w:cs="Arial"/>
                <w:b/>
                <w:sz w:val="18"/>
                <w:szCs w:val="18"/>
                <w:lang w:val="en-GB"/>
              </w:rPr>
              <w:t>Black box problem</w:t>
            </w:r>
            <w:r w:rsidRPr="00B62EFC">
              <w:rPr>
                <w:rFonts w:ascii="Arial" w:hAnsi="Arial" w:cs="Arial"/>
                <w:sz w:val="18"/>
                <w:szCs w:val="18"/>
                <w:lang w:val="en-GB"/>
              </w:rPr>
              <w:t xml:space="preserve"> – often little information </w:t>
            </w:r>
            <w:r w:rsidR="005F164F" w:rsidRPr="00B62EFC">
              <w:rPr>
                <w:rFonts w:ascii="Arial" w:hAnsi="Arial" w:cs="Arial"/>
                <w:sz w:val="18"/>
                <w:szCs w:val="18"/>
                <w:lang w:val="en-GB"/>
              </w:rPr>
              <w:t xml:space="preserve">is provided </w:t>
            </w:r>
            <w:r w:rsidRPr="00B62EFC">
              <w:rPr>
                <w:rFonts w:ascii="Arial" w:hAnsi="Arial" w:cs="Arial"/>
                <w:sz w:val="18"/>
                <w:szCs w:val="18"/>
                <w:lang w:val="en-GB"/>
              </w:rPr>
              <w:t xml:space="preserve">about </w:t>
            </w:r>
            <w:r w:rsidR="00E3678B" w:rsidRPr="00B62EFC">
              <w:rPr>
                <w:rFonts w:ascii="Arial" w:hAnsi="Arial" w:cs="Arial"/>
                <w:sz w:val="18"/>
                <w:szCs w:val="18"/>
                <w:lang w:val="en-GB"/>
              </w:rPr>
              <w:t>the processes used to produce</w:t>
            </w:r>
            <w:r w:rsidRPr="00B62EFC">
              <w:rPr>
                <w:rFonts w:ascii="Arial" w:hAnsi="Arial" w:cs="Arial"/>
                <w:sz w:val="18"/>
                <w:szCs w:val="18"/>
                <w:lang w:val="en-GB"/>
              </w:rPr>
              <w:t xml:space="preserve"> the 3</w:t>
            </w:r>
            <w:r w:rsidRPr="00B62EFC">
              <w:rPr>
                <w:rFonts w:ascii="Arial" w:hAnsi="Arial" w:cs="Arial"/>
                <w:sz w:val="18"/>
                <w:szCs w:val="18"/>
                <w:vertAlign w:val="superscript"/>
                <w:lang w:val="en-GB"/>
              </w:rPr>
              <w:t>rd</w:t>
            </w:r>
            <w:r w:rsidRPr="00B62EFC">
              <w:rPr>
                <w:rFonts w:ascii="Arial" w:hAnsi="Arial" w:cs="Arial"/>
                <w:sz w:val="18"/>
                <w:szCs w:val="18"/>
                <w:lang w:val="en-GB"/>
              </w:rPr>
              <w:t xml:space="preserve"> party data</w:t>
            </w:r>
          </w:p>
        </w:tc>
        <w:tc>
          <w:tcPr>
            <w:tcW w:w="3685" w:type="dxa"/>
          </w:tcPr>
          <w:p w14:paraId="7CCB6C81" w14:textId="77777777" w:rsidR="000611AE" w:rsidRPr="003577D3" w:rsidRDefault="000611AE" w:rsidP="003577D3">
            <w:pPr>
              <w:rPr>
                <w:rFonts w:ascii="Arial" w:hAnsi="Arial" w:cs="Arial"/>
                <w:sz w:val="18"/>
                <w:szCs w:val="18"/>
                <w:lang w:val="en-GB"/>
              </w:rPr>
            </w:pPr>
          </w:p>
        </w:tc>
      </w:tr>
    </w:tbl>
    <w:p w14:paraId="07E7BF1A" w14:textId="4D1CA508" w:rsidR="00E158CB" w:rsidRPr="00B62EFC" w:rsidRDefault="00E158CB" w:rsidP="00E158CB">
      <w:pPr>
        <w:spacing w:before="360" w:after="0" w:line="360" w:lineRule="auto"/>
        <w:jc w:val="both"/>
        <w:rPr>
          <w:rFonts w:ascii="Arial" w:hAnsi="Arial" w:cs="Arial"/>
          <w:b/>
          <w:sz w:val="24"/>
          <w:szCs w:val="24"/>
          <w:lang w:val="en-GB"/>
        </w:rPr>
      </w:pPr>
      <w:r w:rsidRPr="00B62EFC">
        <w:rPr>
          <w:rFonts w:ascii="Arial" w:hAnsi="Arial" w:cs="Arial"/>
          <w:b/>
          <w:sz w:val="24"/>
          <w:szCs w:val="24"/>
          <w:lang w:val="en-GB"/>
        </w:rPr>
        <w:lastRenderedPageBreak/>
        <w:t>4.</w:t>
      </w:r>
      <w:r w:rsidR="00350F30" w:rsidRPr="00B62EFC">
        <w:rPr>
          <w:rFonts w:ascii="Arial" w:hAnsi="Arial" w:cs="Arial"/>
          <w:b/>
          <w:sz w:val="24"/>
          <w:szCs w:val="24"/>
          <w:lang w:val="en-GB"/>
        </w:rPr>
        <w:t xml:space="preserve"> Addressing quality issues and</w:t>
      </w:r>
      <w:r w:rsidRPr="00B62EFC">
        <w:rPr>
          <w:rFonts w:ascii="Arial" w:hAnsi="Arial" w:cs="Arial"/>
          <w:b/>
          <w:sz w:val="24"/>
          <w:szCs w:val="24"/>
          <w:lang w:val="en-GB"/>
        </w:rPr>
        <w:t xml:space="preserve"> </w:t>
      </w:r>
      <w:r w:rsidR="00350F30" w:rsidRPr="00B62EFC">
        <w:rPr>
          <w:rFonts w:ascii="Arial" w:hAnsi="Arial" w:cs="Arial"/>
          <w:b/>
          <w:sz w:val="24"/>
          <w:szCs w:val="24"/>
          <w:lang w:val="en-GB"/>
        </w:rPr>
        <w:t>m</w:t>
      </w:r>
      <w:r w:rsidRPr="00B62EFC">
        <w:rPr>
          <w:rFonts w:ascii="Arial" w:hAnsi="Arial" w:cs="Arial"/>
          <w:b/>
          <w:sz w:val="24"/>
          <w:szCs w:val="24"/>
          <w:lang w:val="en-GB"/>
        </w:rPr>
        <w:t>easuring quality</w:t>
      </w:r>
    </w:p>
    <w:p w14:paraId="6F3B16F6" w14:textId="5988D187" w:rsidR="00BC264D" w:rsidRPr="00B62EFC" w:rsidRDefault="009A2E95" w:rsidP="00C95AB5">
      <w:pPr>
        <w:spacing w:before="360" w:after="0" w:line="360" w:lineRule="auto"/>
        <w:jc w:val="both"/>
        <w:rPr>
          <w:rFonts w:ascii="Arial" w:hAnsi="Arial" w:cs="Arial"/>
          <w:sz w:val="24"/>
          <w:szCs w:val="24"/>
          <w:lang w:val="en-GB"/>
        </w:rPr>
      </w:pPr>
      <w:r w:rsidRPr="00B62EFC">
        <w:rPr>
          <w:rFonts w:ascii="Arial" w:hAnsi="Arial" w:cs="Arial"/>
          <w:sz w:val="24"/>
          <w:szCs w:val="24"/>
        </w:rPr>
        <w:t>Despite the significant amount of work and literature in this area, relatively little has been done to measure</w:t>
      </w:r>
      <w:r w:rsidR="0027385F">
        <w:rPr>
          <w:rFonts w:ascii="Arial" w:hAnsi="Arial" w:cs="Arial"/>
          <w:sz w:val="24"/>
          <w:szCs w:val="24"/>
        </w:rPr>
        <w:t xml:space="preserve"> or correct for</w:t>
      </w:r>
      <w:r w:rsidRPr="00B62EFC">
        <w:rPr>
          <w:rFonts w:ascii="Arial" w:hAnsi="Arial" w:cs="Arial"/>
          <w:sz w:val="24"/>
          <w:szCs w:val="24"/>
        </w:rPr>
        <w:t xml:space="preserve"> the quality </w:t>
      </w:r>
      <w:r w:rsidR="0027385F">
        <w:rPr>
          <w:rFonts w:ascii="Arial" w:hAnsi="Arial" w:cs="Arial"/>
          <w:sz w:val="24"/>
          <w:szCs w:val="24"/>
        </w:rPr>
        <w:t xml:space="preserve">issues of using </w:t>
      </w:r>
      <w:r w:rsidRPr="00B62EFC">
        <w:rPr>
          <w:rFonts w:ascii="Arial" w:hAnsi="Arial" w:cs="Arial"/>
          <w:sz w:val="24"/>
          <w:szCs w:val="24"/>
        </w:rPr>
        <w:t xml:space="preserve">Big Data in official statistics. </w:t>
      </w:r>
      <w:r w:rsidR="0027385F">
        <w:rPr>
          <w:rFonts w:ascii="Arial" w:hAnsi="Arial" w:cs="Arial"/>
          <w:sz w:val="24"/>
          <w:szCs w:val="24"/>
        </w:rPr>
        <w:t xml:space="preserve">In </w:t>
      </w:r>
      <w:r w:rsidR="000C0833" w:rsidRPr="00B62EFC">
        <w:rPr>
          <w:rFonts w:ascii="Arial" w:hAnsi="Arial" w:cs="Arial"/>
          <w:sz w:val="24"/>
          <w:szCs w:val="24"/>
        </w:rPr>
        <w:t xml:space="preserve">(Struijs </w:t>
      </w:r>
      <w:r w:rsidR="008C4934">
        <w:rPr>
          <w:rFonts w:ascii="Arial" w:hAnsi="Arial" w:cs="Arial"/>
          <w:sz w:val="24"/>
          <w:szCs w:val="24"/>
        </w:rPr>
        <w:t>et al</w:t>
      </w:r>
      <w:r w:rsidR="000C0833" w:rsidRPr="00B62EFC">
        <w:rPr>
          <w:rFonts w:ascii="Arial" w:hAnsi="Arial" w:cs="Arial"/>
          <w:sz w:val="24"/>
          <w:szCs w:val="24"/>
        </w:rPr>
        <w:t>, 2014)</w:t>
      </w:r>
      <w:r w:rsidR="0027385F">
        <w:rPr>
          <w:rFonts w:ascii="Arial" w:hAnsi="Arial" w:cs="Arial"/>
          <w:sz w:val="24"/>
          <w:szCs w:val="24"/>
        </w:rPr>
        <w:t xml:space="preserve">, </w:t>
      </w:r>
      <w:r w:rsidR="000C0833" w:rsidRPr="00B62EFC">
        <w:rPr>
          <w:rFonts w:ascii="Arial" w:hAnsi="Arial" w:cs="Arial"/>
          <w:sz w:val="24"/>
          <w:szCs w:val="24"/>
        </w:rPr>
        <w:t xml:space="preserve">ways of dealing with </w:t>
      </w:r>
      <w:r w:rsidR="00DD31C1" w:rsidRPr="00B62EFC">
        <w:rPr>
          <w:rFonts w:ascii="Arial" w:hAnsi="Arial" w:cs="Arial"/>
          <w:sz w:val="24"/>
          <w:szCs w:val="24"/>
        </w:rPr>
        <w:t>several</w:t>
      </w:r>
      <w:r w:rsidR="000C0833" w:rsidRPr="00B62EFC">
        <w:rPr>
          <w:rFonts w:ascii="Arial" w:hAnsi="Arial" w:cs="Arial"/>
          <w:sz w:val="24"/>
          <w:szCs w:val="24"/>
        </w:rPr>
        <w:t xml:space="preserve"> </w:t>
      </w:r>
      <w:r w:rsidRPr="00B62EFC">
        <w:rPr>
          <w:rFonts w:ascii="Arial" w:hAnsi="Arial" w:cs="Arial"/>
          <w:sz w:val="24"/>
          <w:szCs w:val="24"/>
        </w:rPr>
        <w:t xml:space="preserve">of these </w:t>
      </w:r>
      <w:r w:rsidR="000C0833" w:rsidRPr="00B62EFC">
        <w:rPr>
          <w:rFonts w:ascii="Arial" w:hAnsi="Arial" w:cs="Arial"/>
          <w:sz w:val="24"/>
          <w:szCs w:val="24"/>
        </w:rPr>
        <w:t>challenges</w:t>
      </w:r>
      <w:r w:rsidR="0027385F">
        <w:rPr>
          <w:rFonts w:ascii="Arial" w:hAnsi="Arial" w:cs="Arial"/>
          <w:sz w:val="24"/>
          <w:szCs w:val="24"/>
        </w:rPr>
        <w:t xml:space="preserve"> are discussed</w:t>
      </w:r>
      <w:r w:rsidRPr="00B62EFC">
        <w:rPr>
          <w:rFonts w:ascii="Arial" w:hAnsi="Arial" w:cs="Arial"/>
          <w:sz w:val="24"/>
          <w:szCs w:val="24"/>
        </w:rPr>
        <w:t xml:space="preserve"> </w:t>
      </w:r>
      <w:r w:rsidR="0027385F">
        <w:rPr>
          <w:rFonts w:ascii="Arial" w:hAnsi="Arial" w:cs="Arial"/>
          <w:sz w:val="24"/>
          <w:szCs w:val="24"/>
        </w:rPr>
        <w:t xml:space="preserve">and in </w:t>
      </w:r>
      <w:r w:rsidRPr="00B62EFC">
        <w:rPr>
          <w:rFonts w:ascii="Arial" w:hAnsi="Arial" w:cs="Arial"/>
          <w:sz w:val="24"/>
          <w:szCs w:val="24"/>
        </w:rPr>
        <w:t>(Buelens et al, 2014)</w:t>
      </w:r>
      <w:r w:rsidR="0027385F">
        <w:rPr>
          <w:rFonts w:ascii="Arial" w:hAnsi="Arial" w:cs="Arial"/>
          <w:sz w:val="24"/>
          <w:szCs w:val="24"/>
        </w:rPr>
        <w:t xml:space="preserve">, the </w:t>
      </w:r>
      <w:r w:rsidRPr="00B62EFC">
        <w:rPr>
          <w:rFonts w:ascii="Arial" w:hAnsi="Arial" w:cs="Arial"/>
          <w:sz w:val="24"/>
          <w:szCs w:val="24"/>
        </w:rPr>
        <w:t xml:space="preserve">discussion </w:t>
      </w:r>
      <w:r w:rsidR="0027385F">
        <w:rPr>
          <w:rFonts w:ascii="Arial" w:hAnsi="Arial" w:cs="Arial"/>
          <w:sz w:val="24"/>
          <w:szCs w:val="24"/>
        </w:rPr>
        <w:t xml:space="preserve">is </w:t>
      </w:r>
      <w:r w:rsidRPr="00B62EFC">
        <w:rPr>
          <w:rFonts w:ascii="Arial" w:hAnsi="Arial" w:cs="Arial"/>
          <w:sz w:val="24"/>
          <w:szCs w:val="24"/>
        </w:rPr>
        <w:t xml:space="preserve">further </w:t>
      </w:r>
      <w:r w:rsidR="0027385F">
        <w:rPr>
          <w:rFonts w:ascii="Arial" w:hAnsi="Arial" w:cs="Arial"/>
          <w:sz w:val="24"/>
          <w:szCs w:val="24"/>
        </w:rPr>
        <w:t xml:space="preserve">developed </w:t>
      </w:r>
      <w:r w:rsidRPr="00B62EFC">
        <w:rPr>
          <w:rFonts w:ascii="Arial" w:hAnsi="Arial" w:cs="Arial"/>
          <w:sz w:val="24"/>
          <w:szCs w:val="24"/>
        </w:rPr>
        <w:t xml:space="preserve">for selectivity. </w:t>
      </w:r>
      <w:r w:rsidR="0027385F">
        <w:rPr>
          <w:rFonts w:ascii="Arial" w:hAnsi="Arial" w:cs="Arial"/>
          <w:sz w:val="24"/>
          <w:szCs w:val="24"/>
          <w:lang w:val="en-GB"/>
        </w:rPr>
        <w:t xml:space="preserve">Here </w:t>
      </w:r>
      <w:r w:rsidR="00BC264D" w:rsidRPr="00B62EFC">
        <w:rPr>
          <w:rFonts w:ascii="Arial" w:hAnsi="Arial" w:cs="Arial"/>
          <w:sz w:val="24"/>
          <w:szCs w:val="24"/>
          <w:lang w:val="en-GB"/>
        </w:rPr>
        <w:t xml:space="preserve">we look at </w:t>
      </w:r>
      <w:r w:rsidR="00A16751" w:rsidRPr="00B62EFC">
        <w:rPr>
          <w:rFonts w:ascii="Arial" w:hAnsi="Arial" w:cs="Arial"/>
          <w:sz w:val="24"/>
          <w:szCs w:val="24"/>
          <w:lang w:val="en-GB"/>
        </w:rPr>
        <w:t xml:space="preserve">addressing </w:t>
      </w:r>
      <w:r w:rsidR="0027385F">
        <w:rPr>
          <w:rFonts w:ascii="Arial" w:hAnsi="Arial" w:cs="Arial"/>
          <w:sz w:val="24"/>
          <w:szCs w:val="24"/>
          <w:lang w:val="en-GB"/>
        </w:rPr>
        <w:t>selected</w:t>
      </w:r>
      <w:r w:rsidR="00BC264D" w:rsidRPr="00B62EFC">
        <w:rPr>
          <w:rFonts w:ascii="Arial" w:hAnsi="Arial" w:cs="Arial"/>
          <w:sz w:val="24"/>
          <w:szCs w:val="24"/>
          <w:lang w:val="en-GB"/>
        </w:rPr>
        <w:t xml:space="preserve"> challenges listed in the table above</w:t>
      </w:r>
      <w:r w:rsidR="000F42A9" w:rsidRPr="00B62EFC">
        <w:rPr>
          <w:rFonts w:ascii="Arial" w:hAnsi="Arial" w:cs="Arial"/>
          <w:sz w:val="24"/>
          <w:szCs w:val="24"/>
          <w:lang w:val="en-GB"/>
        </w:rPr>
        <w:t>.</w:t>
      </w:r>
      <w:r w:rsidR="005A2906" w:rsidRPr="00B62EFC">
        <w:rPr>
          <w:rFonts w:ascii="Arial" w:hAnsi="Arial" w:cs="Arial"/>
          <w:sz w:val="24"/>
          <w:szCs w:val="24"/>
          <w:lang w:val="en-GB"/>
        </w:rPr>
        <w:t xml:space="preserve"> </w:t>
      </w:r>
    </w:p>
    <w:p w14:paraId="00ECDEF6" w14:textId="0086FEEF" w:rsidR="000F42A9" w:rsidRPr="00B62EFC" w:rsidRDefault="00FA7FD3" w:rsidP="000F42A9">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0F42A9" w:rsidRPr="00B62EFC">
        <w:rPr>
          <w:rFonts w:ascii="Arial" w:hAnsi="Arial" w:cs="Arial"/>
          <w:i/>
          <w:sz w:val="24"/>
          <w:szCs w:val="24"/>
          <w:lang w:val="en-GB"/>
        </w:rPr>
        <w:t>.1. Web-scraping for job vacancies pilot</w:t>
      </w:r>
    </w:p>
    <w:p w14:paraId="45F925C6" w14:textId="29D88375" w:rsidR="00C2424C" w:rsidRPr="00B62EFC" w:rsidRDefault="00CD534D" w:rsidP="000F42A9">
      <w:pPr>
        <w:spacing w:before="360" w:after="0" w:line="360" w:lineRule="auto"/>
        <w:jc w:val="both"/>
        <w:rPr>
          <w:rFonts w:ascii="Arial" w:hAnsi="Arial" w:cs="Arial"/>
          <w:sz w:val="24"/>
          <w:szCs w:val="24"/>
          <w:lang w:val="en-GB"/>
        </w:rPr>
      </w:pPr>
      <w:r>
        <w:rPr>
          <w:rFonts w:ascii="Arial" w:hAnsi="Arial" w:cs="Arial"/>
          <w:b/>
          <w:sz w:val="24"/>
          <w:szCs w:val="24"/>
          <w:lang w:val="en-GB"/>
        </w:rPr>
        <w:t>Unstable data supply</w:t>
      </w:r>
      <w:r w:rsidR="00EF44E3" w:rsidRPr="003577D3">
        <w:rPr>
          <w:rFonts w:ascii="Arial" w:hAnsi="Arial" w:cs="Arial"/>
          <w:b/>
          <w:sz w:val="24"/>
          <w:szCs w:val="24"/>
          <w:lang w:val="en-GB"/>
        </w:rPr>
        <w:t xml:space="preserve"> problem</w:t>
      </w:r>
      <w:r w:rsidR="00EF44E3" w:rsidRPr="00B62EFC">
        <w:rPr>
          <w:rFonts w:ascii="Arial" w:hAnsi="Arial" w:cs="Arial"/>
          <w:sz w:val="24"/>
          <w:szCs w:val="24"/>
          <w:lang w:val="en-GB"/>
        </w:rPr>
        <w:t xml:space="preserve">. </w:t>
      </w:r>
      <w:r>
        <w:rPr>
          <w:rFonts w:ascii="Arial" w:hAnsi="Arial" w:cs="Arial"/>
          <w:sz w:val="24"/>
          <w:szCs w:val="24"/>
          <w:lang w:val="en-GB"/>
        </w:rPr>
        <w:t xml:space="preserve">This problem can </w:t>
      </w:r>
      <w:r w:rsidR="00EF44E3" w:rsidRPr="00B62EFC">
        <w:rPr>
          <w:rFonts w:ascii="Arial" w:hAnsi="Arial" w:cs="Arial"/>
          <w:sz w:val="24"/>
          <w:szCs w:val="24"/>
          <w:lang w:val="en-GB"/>
        </w:rPr>
        <w:t xml:space="preserve">be mitigated by </w:t>
      </w:r>
      <w:r w:rsidR="00B7242D">
        <w:rPr>
          <w:rFonts w:ascii="Arial" w:hAnsi="Arial" w:cs="Arial"/>
          <w:sz w:val="24"/>
          <w:szCs w:val="24"/>
          <w:lang w:val="en-GB"/>
        </w:rPr>
        <w:t xml:space="preserve">using </w:t>
      </w:r>
      <w:r w:rsidR="00EF44E3" w:rsidRPr="00B62EFC">
        <w:rPr>
          <w:rFonts w:ascii="Arial" w:hAnsi="Arial" w:cs="Arial"/>
          <w:sz w:val="24"/>
          <w:szCs w:val="24"/>
          <w:lang w:val="en-GB"/>
        </w:rPr>
        <w:t xml:space="preserve">multiple datasets and </w:t>
      </w:r>
      <w:r w:rsidR="00B7242D">
        <w:rPr>
          <w:rFonts w:ascii="Arial" w:hAnsi="Arial" w:cs="Arial"/>
          <w:sz w:val="24"/>
          <w:szCs w:val="24"/>
          <w:lang w:val="en-GB"/>
        </w:rPr>
        <w:t>either the</w:t>
      </w:r>
      <w:r w:rsidR="00EF44E3" w:rsidRPr="00B62EFC">
        <w:rPr>
          <w:rFonts w:ascii="Arial" w:hAnsi="Arial" w:cs="Arial"/>
          <w:sz w:val="24"/>
          <w:szCs w:val="24"/>
          <w:lang w:val="en-GB"/>
        </w:rPr>
        <w:t xml:space="preserve"> aggregated information, or the best available source for the </w:t>
      </w:r>
      <w:r w:rsidR="00B7242D">
        <w:rPr>
          <w:rFonts w:ascii="Arial" w:hAnsi="Arial" w:cs="Arial"/>
          <w:sz w:val="24"/>
          <w:szCs w:val="24"/>
          <w:lang w:val="en-GB"/>
        </w:rPr>
        <w:t>purpose</w:t>
      </w:r>
      <w:r w:rsidR="00EF44E3" w:rsidRPr="00B62EFC">
        <w:rPr>
          <w:rFonts w:ascii="Arial" w:hAnsi="Arial" w:cs="Arial"/>
          <w:sz w:val="24"/>
          <w:szCs w:val="24"/>
          <w:lang w:val="en-GB"/>
        </w:rPr>
        <w:t>. Although having access to multiple datasets can be considered a luxury, in th</w:t>
      </w:r>
      <w:r w:rsidR="007A1AC3" w:rsidRPr="00B62EFC">
        <w:rPr>
          <w:rFonts w:ascii="Arial" w:hAnsi="Arial" w:cs="Arial"/>
          <w:sz w:val="24"/>
          <w:szCs w:val="24"/>
          <w:lang w:val="en-GB"/>
        </w:rPr>
        <w:t>is</w:t>
      </w:r>
      <w:r w:rsidR="00EF44E3" w:rsidRPr="00B62EFC">
        <w:rPr>
          <w:rFonts w:ascii="Arial" w:hAnsi="Arial" w:cs="Arial"/>
          <w:sz w:val="24"/>
          <w:szCs w:val="24"/>
          <w:lang w:val="en-GB"/>
        </w:rPr>
        <w:t xml:space="preserve"> pilot we </w:t>
      </w:r>
      <w:r w:rsidR="007D4812" w:rsidRPr="00B62EFC">
        <w:rPr>
          <w:rFonts w:ascii="Arial" w:hAnsi="Arial" w:cs="Arial"/>
          <w:sz w:val="24"/>
          <w:szCs w:val="24"/>
          <w:lang w:val="en-GB"/>
        </w:rPr>
        <w:t>managed</w:t>
      </w:r>
      <w:r w:rsidR="00EF44E3" w:rsidRPr="00B62EFC">
        <w:rPr>
          <w:rFonts w:ascii="Arial" w:hAnsi="Arial" w:cs="Arial"/>
          <w:sz w:val="24"/>
          <w:szCs w:val="24"/>
          <w:lang w:val="en-GB"/>
        </w:rPr>
        <w:t xml:space="preserve"> to </w:t>
      </w:r>
      <w:r w:rsidR="007D4812" w:rsidRPr="00B62EFC">
        <w:rPr>
          <w:rFonts w:ascii="Arial" w:hAnsi="Arial" w:cs="Arial"/>
          <w:sz w:val="24"/>
          <w:szCs w:val="24"/>
          <w:lang w:val="en-GB"/>
        </w:rPr>
        <w:t xml:space="preserve">get access to 11 different data sources. </w:t>
      </w:r>
      <w:r w:rsidR="00C2424C" w:rsidRPr="00B62EFC">
        <w:rPr>
          <w:rFonts w:ascii="Arial" w:hAnsi="Arial" w:cs="Arial"/>
          <w:sz w:val="24"/>
          <w:szCs w:val="24"/>
          <w:lang w:val="en-GB"/>
        </w:rPr>
        <w:t xml:space="preserve">For nowcasting of number of job vacancies, the online source </w:t>
      </w:r>
      <w:r w:rsidR="00B7242D">
        <w:rPr>
          <w:rFonts w:ascii="Arial" w:hAnsi="Arial" w:cs="Arial"/>
          <w:sz w:val="24"/>
          <w:szCs w:val="24"/>
          <w:lang w:val="en-GB"/>
        </w:rPr>
        <w:t>with the highest correlation with the</w:t>
      </w:r>
      <w:r w:rsidR="00B7242D" w:rsidRPr="00B62EFC">
        <w:rPr>
          <w:rFonts w:ascii="Arial" w:hAnsi="Arial" w:cs="Arial"/>
          <w:sz w:val="24"/>
          <w:szCs w:val="24"/>
          <w:lang w:val="en-GB"/>
        </w:rPr>
        <w:t xml:space="preserve"> JVS on the period prior to the date of the nowcast </w:t>
      </w:r>
      <w:r w:rsidR="00C2424C" w:rsidRPr="00B62EFC">
        <w:rPr>
          <w:rFonts w:ascii="Arial" w:hAnsi="Arial" w:cs="Arial"/>
          <w:sz w:val="24"/>
          <w:szCs w:val="24"/>
          <w:lang w:val="en-GB"/>
        </w:rPr>
        <w:t>was picked to serve as predictor of the nowcasted value</w:t>
      </w:r>
      <w:r w:rsidR="00B7242D">
        <w:rPr>
          <w:rFonts w:ascii="Arial" w:hAnsi="Arial" w:cs="Arial"/>
          <w:sz w:val="24"/>
          <w:szCs w:val="24"/>
          <w:lang w:val="en-GB"/>
        </w:rPr>
        <w:t xml:space="preserve">. </w:t>
      </w:r>
      <w:r w:rsidR="00350F30" w:rsidRPr="00B62EFC">
        <w:rPr>
          <w:rFonts w:ascii="Arial" w:hAnsi="Arial" w:cs="Arial"/>
          <w:sz w:val="24"/>
          <w:szCs w:val="24"/>
          <w:lang w:val="en-GB"/>
        </w:rPr>
        <w:t>This means that in the case of disruption of data supply, a second-best</w:t>
      </w:r>
      <w:r w:rsidR="00B7242D">
        <w:rPr>
          <w:rFonts w:ascii="Arial" w:hAnsi="Arial" w:cs="Arial"/>
          <w:sz w:val="24"/>
          <w:szCs w:val="24"/>
          <w:lang w:val="en-GB"/>
        </w:rPr>
        <w:t xml:space="preserve"> source can be </w:t>
      </w:r>
      <w:r w:rsidR="00350F30" w:rsidRPr="00B62EFC">
        <w:rPr>
          <w:rFonts w:ascii="Arial" w:hAnsi="Arial" w:cs="Arial"/>
          <w:sz w:val="24"/>
          <w:szCs w:val="24"/>
          <w:lang w:val="en-GB"/>
        </w:rPr>
        <w:t xml:space="preserve">substituted in place. The amount of correlation can </w:t>
      </w:r>
      <w:r w:rsidR="00FB6F31" w:rsidRPr="00B62EFC">
        <w:rPr>
          <w:rFonts w:ascii="Arial" w:hAnsi="Arial" w:cs="Arial"/>
          <w:sz w:val="24"/>
          <w:szCs w:val="24"/>
          <w:lang w:val="en-GB"/>
        </w:rPr>
        <w:t xml:space="preserve">also </w:t>
      </w:r>
      <w:r w:rsidR="00350F30" w:rsidRPr="00B62EFC">
        <w:rPr>
          <w:rFonts w:ascii="Arial" w:hAnsi="Arial" w:cs="Arial"/>
          <w:sz w:val="24"/>
          <w:szCs w:val="24"/>
          <w:lang w:val="en-GB"/>
        </w:rPr>
        <w:t xml:space="preserve">provide </w:t>
      </w:r>
      <w:r w:rsidR="00FB6F31" w:rsidRPr="00B62EFC">
        <w:rPr>
          <w:rFonts w:ascii="Arial" w:hAnsi="Arial" w:cs="Arial"/>
          <w:sz w:val="24"/>
          <w:szCs w:val="24"/>
          <w:lang w:val="en-GB"/>
        </w:rPr>
        <w:t xml:space="preserve">a (highly experimental) indicator of the quality of the nowcast. </w:t>
      </w:r>
    </w:p>
    <w:p w14:paraId="0482D2E7" w14:textId="41BCEAD7" w:rsidR="007614CB" w:rsidRDefault="00132234" w:rsidP="00847238">
      <w:pPr>
        <w:spacing w:before="360" w:after="0" w:line="360" w:lineRule="auto"/>
        <w:jc w:val="both"/>
        <w:rPr>
          <w:rFonts w:ascii="Arial" w:hAnsi="Arial" w:cs="Arial"/>
          <w:sz w:val="24"/>
          <w:szCs w:val="24"/>
          <w:lang w:val="en-GB"/>
        </w:rPr>
      </w:pPr>
      <w:r w:rsidRPr="00B62EFC">
        <w:rPr>
          <w:rFonts w:ascii="Arial" w:hAnsi="Arial" w:cs="Arial"/>
          <w:b/>
          <w:sz w:val="24"/>
          <w:szCs w:val="24"/>
          <w:lang w:val="en-GB"/>
        </w:rPr>
        <w:t xml:space="preserve">Online JV selectivity. </w:t>
      </w:r>
      <w:r w:rsidR="00847238" w:rsidRPr="00B62EFC">
        <w:rPr>
          <w:rFonts w:ascii="Arial" w:hAnsi="Arial" w:cs="Arial"/>
          <w:sz w:val="24"/>
          <w:szCs w:val="24"/>
          <w:lang w:val="en-GB"/>
        </w:rPr>
        <w:t xml:space="preserve">Possibly the most important issue is that of selectivity of the online sources. </w:t>
      </w:r>
      <w:r w:rsidR="002324E6">
        <w:rPr>
          <w:rFonts w:ascii="Arial" w:hAnsi="Arial" w:cs="Arial"/>
          <w:sz w:val="24"/>
          <w:szCs w:val="24"/>
          <w:lang w:val="en-GB"/>
        </w:rPr>
        <w:t>This</w:t>
      </w:r>
      <w:r w:rsidR="00847238" w:rsidRPr="00B62EFC">
        <w:rPr>
          <w:rFonts w:ascii="Arial" w:hAnsi="Arial" w:cs="Arial"/>
          <w:sz w:val="24"/>
          <w:szCs w:val="24"/>
          <w:lang w:val="en-GB"/>
        </w:rPr>
        <w:t xml:space="preserve"> can be better assessed by linking the company-level data to the business register</w:t>
      </w:r>
      <w:r w:rsidR="002324E6">
        <w:rPr>
          <w:rFonts w:ascii="Arial" w:hAnsi="Arial" w:cs="Arial"/>
          <w:sz w:val="24"/>
          <w:szCs w:val="24"/>
          <w:lang w:val="en-GB"/>
        </w:rPr>
        <w:t>, although successfully matched pairs are more likely to be produced for certain industries</w:t>
      </w:r>
      <w:r w:rsidR="0022591B">
        <w:rPr>
          <w:rFonts w:ascii="Arial" w:hAnsi="Arial" w:cs="Arial"/>
          <w:sz w:val="24"/>
          <w:szCs w:val="24"/>
          <w:lang w:val="en-GB"/>
        </w:rPr>
        <w:t>, thus additional bias is introduced</w:t>
      </w:r>
      <w:r w:rsidR="002324E6" w:rsidRPr="00B62EFC">
        <w:rPr>
          <w:rStyle w:val="FootnoteReference"/>
          <w:rFonts w:ascii="Arial" w:hAnsi="Arial" w:cs="Arial"/>
          <w:sz w:val="24"/>
          <w:szCs w:val="24"/>
          <w:lang w:val="en-GB"/>
        </w:rPr>
        <w:footnoteReference w:id="9"/>
      </w:r>
      <w:r w:rsidR="008456FD">
        <w:rPr>
          <w:rFonts w:ascii="Arial" w:hAnsi="Arial" w:cs="Arial"/>
          <w:sz w:val="24"/>
          <w:szCs w:val="24"/>
          <w:lang w:val="en-GB"/>
        </w:rPr>
        <w:t xml:space="preserve"> (</w:t>
      </w:r>
      <w:r w:rsidR="008456FD" w:rsidRPr="007152E3">
        <w:rPr>
          <w:rFonts w:ascii="Arial" w:hAnsi="Arial" w:cs="Arial"/>
          <w:sz w:val="24"/>
          <w:szCs w:val="24"/>
          <w:lang w:val="en-GB"/>
        </w:rPr>
        <w:fldChar w:fldCharType="begin"/>
      </w:r>
      <w:r w:rsidR="008456FD" w:rsidRPr="008456FD">
        <w:rPr>
          <w:rFonts w:ascii="Arial" w:hAnsi="Arial" w:cs="Arial"/>
          <w:sz w:val="24"/>
          <w:szCs w:val="24"/>
          <w:lang w:val="en-GB"/>
        </w:rPr>
        <w:instrText xml:space="preserve"> REF _Ref514399114 \h  \* MERGEFORMAT </w:instrText>
      </w:r>
      <w:r w:rsidR="008456FD" w:rsidRPr="007152E3">
        <w:rPr>
          <w:rFonts w:ascii="Arial" w:hAnsi="Arial" w:cs="Arial"/>
          <w:sz w:val="24"/>
          <w:szCs w:val="24"/>
          <w:lang w:val="en-GB"/>
        </w:rPr>
      </w:r>
      <w:r w:rsidR="008456FD" w:rsidRPr="003577D3">
        <w:rPr>
          <w:rFonts w:ascii="Arial" w:hAnsi="Arial" w:cs="Arial"/>
          <w:sz w:val="24"/>
          <w:szCs w:val="24"/>
          <w:lang w:val="en-GB"/>
        </w:rPr>
        <w:fldChar w:fldCharType="separate"/>
      </w:r>
      <w:r w:rsidR="008456FD" w:rsidRPr="003577D3">
        <w:rPr>
          <w:rFonts w:ascii="Arial" w:hAnsi="Arial" w:cs="Arial"/>
          <w:color w:val="000000" w:themeColor="text1"/>
          <w:sz w:val="24"/>
          <w:szCs w:val="24"/>
        </w:rPr>
        <w:t xml:space="preserve">Figure </w:t>
      </w:r>
      <w:r w:rsidR="008456FD" w:rsidRPr="003577D3">
        <w:rPr>
          <w:rFonts w:ascii="Arial" w:hAnsi="Arial" w:cs="Arial"/>
          <w:noProof/>
          <w:color w:val="000000" w:themeColor="text1"/>
          <w:sz w:val="24"/>
          <w:szCs w:val="24"/>
        </w:rPr>
        <w:t>3</w:t>
      </w:r>
      <w:r w:rsidR="008456FD" w:rsidRPr="007152E3">
        <w:rPr>
          <w:rFonts w:ascii="Arial" w:hAnsi="Arial" w:cs="Arial"/>
          <w:sz w:val="24"/>
          <w:szCs w:val="24"/>
          <w:lang w:val="en-GB"/>
        </w:rPr>
        <w:fldChar w:fldCharType="end"/>
      </w:r>
      <w:r w:rsidR="008456FD">
        <w:rPr>
          <w:rFonts w:ascii="Arial" w:hAnsi="Arial" w:cs="Arial"/>
          <w:sz w:val="24"/>
          <w:szCs w:val="24"/>
          <w:lang w:val="en-GB"/>
        </w:rPr>
        <w:t>)</w:t>
      </w:r>
      <w:r w:rsidR="002324E6">
        <w:rPr>
          <w:rFonts w:ascii="Arial" w:hAnsi="Arial" w:cs="Arial"/>
          <w:sz w:val="24"/>
          <w:szCs w:val="24"/>
          <w:lang w:val="en-GB"/>
        </w:rPr>
        <w:t>.</w:t>
      </w:r>
      <w:r w:rsidR="0022591B">
        <w:rPr>
          <w:rFonts w:ascii="Arial" w:hAnsi="Arial" w:cs="Arial"/>
          <w:sz w:val="24"/>
          <w:szCs w:val="24"/>
          <w:lang w:val="en-GB"/>
        </w:rPr>
        <w:t xml:space="preserve"> However, once the data are linked, </w:t>
      </w:r>
      <w:r w:rsidR="00847238" w:rsidRPr="00B62EFC">
        <w:rPr>
          <w:rFonts w:ascii="Arial" w:hAnsi="Arial" w:cs="Arial"/>
          <w:sz w:val="24"/>
          <w:szCs w:val="24"/>
          <w:lang w:val="en-GB"/>
        </w:rPr>
        <w:t xml:space="preserve">an assessment can be carried out on the final sample to compare its distribution against the original JVS distribution. Sample design techniques (e.g. assigning high design weights to underrepresented strata) can then be applied to correct for the bias. Due to lack of time and a </w:t>
      </w:r>
      <w:r w:rsidR="00D975B1">
        <w:rPr>
          <w:rFonts w:ascii="Arial" w:hAnsi="Arial" w:cs="Arial"/>
          <w:sz w:val="24"/>
          <w:szCs w:val="24"/>
          <w:lang w:val="en-GB"/>
        </w:rPr>
        <w:t>relatively small sample size</w:t>
      </w:r>
      <w:r w:rsidR="00847238" w:rsidRPr="00B62EFC">
        <w:rPr>
          <w:rFonts w:ascii="Arial" w:hAnsi="Arial" w:cs="Arial"/>
          <w:sz w:val="24"/>
          <w:szCs w:val="24"/>
          <w:lang w:val="en-GB"/>
        </w:rPr>
        <w:t>, attempting to do this remains a point of future research.</w:t>
      </w:r>
    </w:p>
    <w:p w14:paraId="034D0BFA" w14:textId="323662FA" w:rsidR="00AA4DD9" w:rsidRDefault="00AA4DD9" w:rsidP="000F42A9">
      <w:pPr>
        <w:spacing w:before="360" w:after="0" w:line="360" w:lineRule="auto"/>
        <w:jc w:val="both"/>
        <w:rPr>
          <w:rFonts w:ascii="Arial" w:hAnsi="Arial" w:cs="Arial"/>
          <w:sz w:val="24"/>
          <w:szCs w:val="24"/>
          <w:lang w:val="en-GB"/>
        </w:rPr>
      </w:pPr>
      <w:r w:rsidRPr="00B62EFC">
        <w:rPr>
          <w:rFonts w:ascii="Arial" w:hAnsi="Arial" w:cs="Arial"/>
          <w:sz w:val="24"/>
          <w:szCs w:val="24"/>
          <w:lang w:val="en-GB"/>
        </w:rPr>
        <w:t>T</w:t>
      </w:r>
      <w:r w:rsidR="009E3DD2" w:rsidRPr="00B62EFC">
        <w:rPr>
          <w:rFonts w:ascii="Arial" w:hAnsi="Arial" w:cs="Arial"/>
          <w:sz w:val="24"/>
          <w:szCs w:val="24"/>
          <w:lang w:val="en-GB"/>
        </w:rPr>
        <w:t xml:space="preserve">o measure the quality of the </w:t>
      </w:r>
      <w:r w:rsidRPr="00B62EFC">
        <w:rPr>
          <w:rFonts w:ascii="Arial" w:hAnsi="Arial" w:cs="Arial"/>
          <w:sz w:val="24"/>
          <w:szCs w:val="24"/>
          <w:lang w:val="en-GB"/>
        </w:rPr>
        <w:t xml:space="preserve">actual company-level </w:t>
      </w:r>
      <w:r w:rsidR="009E3DD2" w:rsidRPr="00B62EFC">
        <w:rPr>
          <w:rFonts w:ascii="Arial" w:hAnsi="Arial" w:cs="Arial"/>
          <w:sz w:val="24"/>
          <w:szCs w:val="24"/>
          <w:lang w:val="en-GB"/>
        </w:rPr>
        <w:t xml:space="preserve">nowcasts, we used standard machine learning evaluation techniques such as cross-validation, </w:t>
      </w:r>
      <w:r w:rsidR="00FC5BF5" w:rsidRPr="00B62EFC">
        <w:rPr>
          <w:rFonts w:ascii="Arial" w:hAnsi="Arial" w:cs="Arial"/>
          <w:sz w:val="24"/>
          <w:szCs w:val="24"/>
          <w:lang w:val="en-GB"/>
        </w:rPr>
        <w:t>evaluating on</w:t>
      </w:r>
      <w:r w:rsidR="009E3DD2" w:rsidRPr="00B62EFC">
        <w:rPr>
          <w:rFonts w:ascii="Arial" w:hAnsi="Arial" w:cs="Arial"/>
          <w:sz w:val="24"/>
          <w:szCs w:val="24"/>
          <w:lang w:val="en-GB"/>
        </w:rPr>
        <w:t xml:space="preserve"> a test </w:t>
      </w:r>
      <w:r w:rsidR="009E3DD2" w:rsidRPr="00B62EFC">
        <w:rPr>
          <w:rFonts w:ascii="Arial" w:hAnsi="Arial" w:cs="Arial"/>
          <w:sz w:val="24"/>
          <w:szCs w:val="24"/>
          <w:lang w:val="en-GB"/>
        </w:rPr>
        <w:lastRenderedPageBreak/>
        <w:t xml:space="preserve">dataset </w:t>
      </w:r>
      <w:r w:rsidR="00FC5BF5" w:rsidRPr="00B62EFC">
        <w:rPr>
          <w:rFonts w:ascii="Arial" w:hAnsi="Arial" w:cs="Arial"/>
          <w:sz w:val="24"/>
          <w:szCs w:val="24"/>
          <w:lang w:val="en-GB"/>
        </w:rPr>
        <w:t>a</w:t>
      </w:r>
      <w:r w:rsidR="009E3DD2" w:rsidRPr="00B62EFC">
        <w:rPr>
          <w:rFonts w:ascii="Arial" w:hAnsi="Arial" w:cs="Arial"/>
          <w:sz w:val="24"/>
          <w:szCs w:val="24"/>
          <w:lang w:val="en-GB"/>
        </w:rPr>
        <w:t xml:space="preserve">nd comparing the results to the baseline model. </w:t>
      </w:r>
      <w:r w:rsidRPr="00B62EFC">
        <w:rPr>
          <w:rFonts w:ascii="Arial" w:hAnsi="Arial" w:cs="Arial"/>
          <w:sz w:val="24"/>
          <w:szCs w:val="24"/>
          <w:lang w:val="en-GB"/>
        </w:rPr>
        <w:t>T</w:t>
      </w:r>
      <w:r w:rsidR="009E3DD2" w:rsidRPr="00B62EFC">
        <w:rPr>
          <w:rFonts w:ascii="Arial" w:hAnsi="Arial" w:cs="Arial"/>
          <w:sz w:val="24"/>
          <w:szCs w:val="24"/>
          <w:lang w:val="en-GB"/>
        </w:rPr>
        <w:t>his, combined with the</w:t>
      </w:r>
      <w:r w:rsidRPr="00B62EFC">
        <w:rPr>
          <w:rFonts w:ascii="Arial" w:hAnsi="Arial" w:cs="Arial"/>
          <w:sz w:val="24"/>
          <w:szCs w:val="24"/>
          <w:lang w:val="en-GB"/>
        </w:rPr>
        <w:t xml:space="preserve"> mediocre results and the</w:t>
      </w:r>
      <w:r w:rsidR="009E3DD2" w:rsidRPr="00B62EFC">
        <w:rPr>
          <w:rFonts w:ascii="Arial" w:hAnsi="Arial" w:cs="Arial"/>
          <w:sz w:val="24"/>
          <w:szCs w:val="24"/>
          <w:lang w:val="en-GB"/>
        </w:rPr>
        <w:t xml:space="preserve"> black-box nature of the </w:t>
      </w:r>
      <w:r w:rsidR="00482275" w:rsidRPr="00B62EFC">
        <w:rPr>
          <w:rFonts w:ascii="Arial" w:hAnsi="Arial" w:cs="Arial"/>
          <w:sz w:val="24"/>
          <w:szCs w:val="24"/>
          <w:lang w:val="en-GB"/>
        </w:rPr>
        <w:t>used neural network</w:t>
      </w:r>
      <w:r w:rsidR="009E3DD2" w:rsidRPr="00B62EFC">
        <w:rPr>
          <w:rFonts w:ascii="Arial" w:hAnsi="Arial" w:cs="Arial"/>
          <w:sz w:val="24"/>
          <w:szCs w:val="24"/>
          <w:lang w:val="en-GB"/>
        </w:rPr>
        <w:t xml:space="preserve"> models is unlikely to be </w:t>
      </w:r>
      <w:r w:rsidR="0036057B" w:rsidRPr="00B62EFC">
        <w:rPr>
          <w:rFonts w:ascii="Arial" w:hAnsi="Arial" w:cs="Arial"/>
          <w:sz w:val="24"/>
          <w:szCs w:val="24"/>
          <w:lang w:val="en-GB"/>
        </w:rPr>
        <w:t>sufficient</w:t>
      </w:r>
      <w:r w:rsidR="009E3DD2" w:rsidRPr="00B62EFC">
        <w:rPr>
          <w:rFonts w:ascii="Arial" w:hAnsi="Arial" w:cs="Arial"/>
          <w:sz w:val="24"/>
          <w:szCs w:val="24"/>
          <w:lang w:val="en-GB"/>
        </w:rPr>
        <w:t xml:space="preserve"> for the use in official statistics</w:t>
      </w:r>
      <w:r w:rsidRPr="00B62EFC">
        <w:rPr>
          <w:rFonts w:ascii="Arial" w:hAnsi="Arial" w:cs="Arial"/>
          <w:sz w:val="24"/>
          <w:szCs w:val="24"/>
          <w:lang w:val="en-GB"/>
        </w:rPr>
        <w:t xml:space="preserve">. However, it is likely that having only such “experimental” metrics will become ever more a common case, as the </w:t>
      </w:r>
      <w:r w:rsidR="00FC5BF5" w:rsidRPr="00B62EFC">
        <w:rPr>
          <w:rFonts w:ascii="Arial" w:hAnsi="Arial" w:cs="Arial"/>
          <w:sz w:val="24"/>
          <w:szCs w:val="24"/>
          <w:lang w:val="en-GB"/>
        </w:rPr>
        <w:t xml:space="preserve">use of </w:t>
      </w:r>
      <w:r w:rsidRPr="00B62EFC">
        <w:rPr>
          <w:rFonts w:ascii="Arial" w:hAnsi="Arial" w:cs="Arial"/>
          <w:sz w:val="24"/>
          <w:szCs w:val="24"/>
          <w:lang w:val="en-GB"/>
        </w:rPr>
        <w:t>alternative datasets and machine learning become more frequent in official statistics.</w:t>
      </w:r>
    </w:p>
    <w:p w14:paraId="16E487D3" w14:textId="77777777" w:rsidR="00F07F0D" w:rsidRDefault="00F07F0D" w:rsidP="00F07F0D">
      <w:pPr>
        <w:pStyle w:val="Caption"/>
        <w:keepNext/>
        <w:jc w:val="both"/>
        <w:rPr>
          <w:rFonts w:ascii="Arial" w:hAnsi="Arial" w:cs="Arial"/>
          <w:b/>
          <w:i w:val="0"/>
          <w:color w:val="000000" w:themeColor="text1"/>
          <w:sz w:val="20"/>
          <w:szCs w:val="20"/>
        </w:rPr>
      </w:pPr>
    </w:p>
    <w:p w14:paraId="45E6EAA3" w14:textId="17545792" w:rsidR="00F07F0D" w:rsidRPr="00110352" w:rsidRDefault="00F07F0D" w:rsidP="00F07F0D">
      <w:pPr>
        <w:pStyle w:val="Caption"/>
        <w:keepNext/>
        <w:jc w:val="both"/>
        <w:rPr>
          <w:rFonts w:ascii="Arial" w:hAnsi="Arial" w:cs="Arial"/>
          <w:b/>
          <w:i w:val="0"/>
          <w:color w:val="000000" w:themeColor="text1"/>
          <w:sz w:val="20"/>
          <w:szCs w:val="20"/>
        </w:rPr>
      </w:pPr>
      <w:bookmarkStart w:id="8" w:name="_Ref514399114"/>
      <w:r w:rsidRPr="00110352">
        <w:rPr>
          <w:rFonts w:ascii="Arial" w:hAnsi="Arial" w:cs="Arial"/>
          <w:b/>
          <w:i w:val="0"/>
          <w:color w:val="000000" w:themeColor="text1"/>
          <w:sz w:val="20"/>
          <w:szCs w:val="20"/>
        </w:rPr>
        <w:t xml:space="preserve">Figure </w:t>
      </w:r>
      <w:r w:rsidRPr="00110352">
        <w:rPr>
          <w:rFonts w:ascii="Arial" w:hAnsi="Arial" w:cs="Arial"/>
          <w:b/>
          <w:i w:val="0"/>
          <w:color w:val="000000" w:themeColor="text1"/>
          <w:sz w:val="20"/>
          <w:szCs w:val="20"/>
        </w:rPr>
        <w:fldChar w:fldCharType="begin"/>
      </w:r>
      <w:r w:rsidRPr="00110352">
        <w:rPr>
          <w:rFonts w:ascii="Arial" w:hAnsi="Arial" w:cs="Arial"/>
          <w:b/>
          <w:i w:val="0"/>
          <w:color w:val="000000" w:themeColor="text1"/>
          <w:sz w:val="20"/>
          <w:szCs w:val="20"/>
        </w:rPr>
        <w:instrText xml:space="preserve"> SEQ Figure \* ARABIC </w:instrText>
      </w:r>
      <w:r w:rsidRPr="00110352">
        <w:rPr>
          <w:rFonts w:ascii="Arial" w:hAnsi="Arial" w:cs="Arial"/>
          <w:b/>
          <w:i w:val="0"/>
          <w:color w:val="000000" w:themeColor="text1"/>
          <w:sz w:val="20"/>
          <w:szCs w:val="20"/>
        </w:rPr>
        <w:fldChar w:fldCharType="separate"/>
      </w:r>
      <w:r w:rsidR="00D023BC">
        <w:rPr>
          <w:rFonts w:ascii="Arial" w:hAnsi="Arial" w:cs="Arial"/>
          <w:b/>
          <w:i w:val="0"/>
          <w:noProof/>
          <w:color w:val="000000" w:themeColor="text1"/>
          <w:sz w:val="20"/>
          <w:szCs w:val="20"/>
        </w:rPr>
        <w:t>3</w:t>
      </w:r>
      <w:r w:rsidRPr="00110352">
        <w:rPr>
          <w:rFonts w:ascii="Arial" w:hAnsi="Arial" w:cs="Arial"/>
          <w:b/>
          <w:i w:val="0"/>
          <w:color w:val="000000" w:themeColor="text1"/>
          <w:sz w:val="20"/>
          <w:szCs w:val="20"/>
        </w:rPr>
        <w:fldChar w:fldCharType="end"/>
      </w:r>
      <w:bookmarkEnd w:id="8"/>
      <w:r w:rsidRPr="00110352">
        <w:rPr>
          <w:rFonts w:ascii="Arial" w:hAnsi="Arial" w:cs="Arial"/>
          <w:b/>
          <w:i w:val="0"/>
          <w:color w:val="000000" w:themeColor="text1"/>
          <w:sz w:val="20"/>
          <w:szCs w:val="20"/>
        </w:rPr>
        <w:t xml:space="preserve"> Percentage of matched company names, by </w:t>
      </w:r>
      <w:r>
        <w:rPr>
          <w:rFonts w:ascii="Arial" w:hAnsi="Arial" w:cs="Arial"/>
          <w:b/>
          <w:i w:val="0"/>
          <w:color w:val="000000" w:themeColor="text1"/>
          <w:sz w:val="20"/>
          <w:szCs w:val="20"/>
        </w:rPr>
        <w:t xml:space="preserve">SIC </w:t>
      </w:r>
      <w:r w:rsidRPr="00110352">
        <w:rPr>
          <w:rFonts w:ascii="Arial" w:hAnsi="Arial" w:cs="Arial"/>
          <w:b/>
          <w:i w:val="0"/>
          <w:color w:val="000000" w:themeColor="text1"/>
          <w:sz w:val="20"/>
          <w:szCs w:val="20"/>
        </w:rPr>
        <w:t>industry class, for the largest enterprises in UK (with 2500 or more employees)</w:t>
      </w:r>
    </w:p>
    <w:p w14:paraId="6B7FE4E3" w14:textId="76842404" w:rsidR="00F07F0D" w:rsidRPr="00B62EFC" w:rsidRDefault="00F07F0D" w:rsidP="000F42A9">
      <w:pPr>
        <w:spacing w:before="360" w:after="0" w:line="360" w:lineRule="auto"/>
        <w:jc w:val="both"/>
        <w:rPr>
          <w:rFonts w:ascii="Arial" w:hAnsi="Arial" w:cs="Arial"/>
          <w:sz w:val="24"/>
          <w:szCs w:val="24"/>
          <w:lang w:val="en-GB"/>
        </w:rPr>
      </w:pPr>
      <w:r w:rsidRPr="00110352">
        <w:rPr>
          <w:rFonts w:ascii="Arial" w:hAnsi="Arial" w:cs="Arial"/>
          <w:noProof/>
        </w:rPr>
        <w:drawing>
          <wp:inline distT="0" distB="0" distL="0" distR="0" wp14:anchorId="72F4329A" wp14:editId="1D462546">
            <wp:extent cx="5758375" cy="1067681"/>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3">
                      <a:extLst>
                        <a:ext uri="{28A0092B-C50C-407E-A947-70E740481C1C}">
                          <a14:useLocalDpi xmlns:a14="http://schemas.microsoft.com/office/drawing/2010/main" val="0"/>
                        </a:ext>
                      </a:extLst>
                    </a:blip>
                    <a:srcRect b="2074"/>
                    <a:stretch/>
                  </pic:blipFill>
                  <pic:spPr bwMode="auto">
                    <a:xfrm>
                      <a:off x="0" y="0"/>
                      <a:ext cx="5760720" cy="1068116"/>
                    </a:xfrm>
                    <a:prstGeom prst="rect">
                      <a:avLst/>
                    </a:prstGeom>
                    <a:noFill/>
                    <a:ln>
                      <a:noFill/>
                    </a:ln>
                    <a:extLst>
                      <a:ext uri="{53640926-AAD7-44D8-BBD7-CCE9431645EC}">
                        <a14:shadowObscured xmlns:a14="http://schemas.microsoft.com/office/drawing/2010/main"/>
                      </a:ext>
                    </a:extLst>
                  </pic:spPr>
                </pic:pic>
              </a:graphicData>
            </a:graphic>
          </wp:inline>
        </w:drawing>
      </w:r>
    </w:p>
    <w:p w14:paraId="26148C39" w14:textId="4502509D" w:rsidR="000F42A9" w:rsidRPr="00B62EFC" w:rsidRDefault="00FA7FD3" w:rsidP="00E158CB">
      <w:pPr>
        <w:spacing w:before="360" w:after="0" w:line="360" w:lineRule="auto"/>
        <w:jc w:val="both"/>
        <w:rPr>
          <w:rFonts w:ascii="Arial" w:hAnsi="Arial" w:cs="Arial"/>
          <w:i/>
          <w:sz w:val="24"/>
          <w:szCs w:val="24"/>
          <w:lang w:val="en-GB"/>
        </w:rPr>
      </w:pPr>
      <w:r>
        <w:rPr>
          <w:rFonts w:ascii="Arial" w:hAnsi="Arial" w:cs="Arial"/>
          <w:i/>
          <w:sz w:val="24"/>
          <w:szCs w:val="24"/>
          <w:lang w:val="en-GB"/>
        </w:rPr>
        <w:t>4</w:t>
      </w:r>
      <w:r w:rsidR="000F42A9" w:rsidRPr="00B62EFC">
        <w:rPr>
          <w:rFonts w:ascii="Arial" w:hAnsi="Arial" w:cs="Arial"/>
          <w:i/>
          <w:sz w:val="24"/>
          <w:szCs w:val="24"/>
          <w:lang w:val="en-GB"/>
        </w:rPr>
        <w:t>.2. Using geo-located Twitter data to infer residence and mobility</w:t>
      </w:r>
    </w:p>
    <w:p w14:paraId="5D16F711" w14:textId="1ED2466F" w:rsidR="00986CBE" w:rsidRPr="003577D3" w:rsidRDefault="00986CBE" w:rsidP="00E158CB">
      <w:pPr>
        <w:spacing w:before="360" w:after="0" w:line="360" w:lineRule="auto"/>
        <w:jc w:val="both"/>
        <w:rPr>
          <w:rFonts w:ascii="Arial" w:hAnsi="Arial" w:cs="Arial"/>
          <w:sz w:val="24"/>
          <w:szCs w:val="24"/>
          <w:lang w:val="en-GB"/>
        </w:rPr>
      </w:pPr>
      <w:r w:rsidRPr="00B62EFC">
        <w:rPr>
          <w:rFonts w:ascii="Arial" w:hAnsi="Arial" w:cs="Arial"/>
          <w:sz w:val="24"/>
          <w:szCs w:val="24"/>
          <w:lang w:val="en-GB"/>
        </w:rPr>
        <w:t xml:space="preserve">The work of (Swier et al, 2015) was further followed with investigation into some of the issues accompanying the gathered Twitter data. Although this follow-up work has </w:t>
      </w:r>
      <w:r w:rsidR="00356908" w:rsidRPr="00B62EFC">
        <w:rPr>
          <w:rFonts w:ascii="Arial" w:hAnsi="Arial" w:cs="Arial"/>
          <w:sz w:val="24"/>
          <w:szCs w:val="24"/>
          <w:lang w:val="en-GB"/>
        </w:rPr>
        <w:t>never</w:t>
      </w:r>
      <w:r w:rsidRPr="00B62EFC">
        <w:rPr>
          <w:rFonts w:ascii="Arial" w:hAnsi="Arial" w:cs="Arial"/>
          <w:sz w:val="24"/>
          <w:szCs w:val="24"/>
          <w:lang w:val="en-GB"/>
        </w:rPr>
        <w:t xml:space="preserve"> been completely finished </w:t>
      </w:r>
      <w:r w:rsidR="00370491" w:rsidRPr="00B62EFC">
        <w:rPr>
          <w:rFonts w:ascii="Arial" w:hAnsi="Arial" w:cs="Arial"/>
          <w:sz w:val="24"/>
          <w:szCs w:val="24"/>
          <w:lang w:val="en-GB"/>
        </w:rPr>
        <w:t>and</w:t>
      </w:r>
      <w:r w:rsidRPr="00B62EFC">
        <w:rPr>
          <w:rFonts w:ascii="Arial" w:hAnsi="Arial" w:cs="Arial"/>
          <w:sz w:val="24"/>
          <w:szCs w:val="24"/>
          <w:lang w:val="en-GB"/>
        </w:rPr>
        <w:t xml:space="preserve"> published, it contains some interesting ideas </w:t>
      </w:r>
      <w:r w:rsidR="009A714E" w:rsidRPr="00B62EFC">
        <w:rPr>
          <w:rFonts w:ascii="Arial" w:hAnsi="Arial" w:cs="Arial"/>
          <w:sz w:val="24"/>
          <w:szCs w:val="24"/>
          <w:lang w:val="en-GB"/>
        </w:rPr>
        <w:t xml:space="preserve">presented below, which address </w:t>
      </w:r>
      <w:r w:rsidR="00D975B1">
        <w:rPr>
          <w:rFonts w:ascii="Arial" w:hAnsi="Arial" w:cs="Arial"/>
          <w:sz w:val="24"/>
          <w:szCs w:val="24"/>
          <w:lang w:val="en-GB"/>
        </w:rPr>
        <w:t xml:space="preserve">some of </w:t>
      </w:r>
      <w:r w:rsidR="009A714E" w:rsidRPr="00B62EFC">
        <w:rPr>
          <w:rFonts w:ascii="Arial" w:hAnsi="Arial" w:cs="Arial"/>
          <w:sz w:val="24"/>
          <w:szCs w:val="24"/>
          <w:lang w:val="en-GB"/>
        </w:rPr>
        <w:t>the main quality issues</w:t>
      </w:r>
      <w:r w:rsidRPr="00B62EFC">
        <w:rPr>
          <w:rFonts w:ascii="Arial" w:hAnsi="Arial" w:cs="Arial"/>
          <w:sz w:val="24"/>
          <w:szCs w:val="24"/>
          <w:lang w:val="en-GB"/>
        </w:rPr>
        <w:t>.</w:t>
      </w:r>
    </w:p>
    <w:p w14:paraId="18E4E257" w14:textId="2F8CEA72" w:rsidR="00E855CE" w:rsidRDefault="00AA4DD9" w:rsidP="00E855CE">
      <w:pPr>
        <w:spacing w:before="360" w:after="0" w:line="360" w:lineRule="auto"/>
        <w:jc w:val="both"/>
        <w:rPr>
          <w:rFonts w:ascii="Arial" w:hAnsi="Arial" w:cs="Arial"/>
          <w:sz w:val="24"/>
          <w:szCs w:val="24"/>
          <w:lang w:val="en-GB"/>
        </w:rPr>
      </w:pPr>
      <w:r w:rsidRPr="003577D3">
        <w:rPr>
          <w:rFonts w:ascii="Arial" w:hAnsi="Arial" w:cs="Arial"/>
          <w:b/>
          <w:sz w:val="24"/>
          <w:szCs w:val="24"/>
          <w:lang w:val="en-GB"/>
        </w:rPr>
        <w:t>Lack of demographics</w:t>
      </w:r>
      <w:r w:rsidRPr="00B62EFC">
        <w:rPr>
          <w:rFonts w:ascii="Arial" w:hAnsi="Arial" w:cs="Arial"/>
          <w:sz w:val="24"/>
          <w:szCs w:val="24"/>
          <w:lang w:val="en-GB"/>
        </w:rPr>
        <w:t>.</w:t>
      </w:r>
      <w:r w:rsidR="00BC14A1" w:rsidRPr="00B62EFC">
        <w:rPr>
          <w:rFonts w:ascii="Arial" w:hAnsi="Arial" w:cs="Arial"/>
          <w:sz w:val="24"/>
          <w:szCs w:val="24"/>
          <w:lang w:val="en-GB"/>
        </w:rPr>
        <w:t xml:space="preserve"> </w:t>
      </w:r>
      <w:r w:rsidR="00E855CE" w:rsidRPr="00B62EFC">
        <w:rPr>
          <w:rFonts w:ascii="Arial" w:hAnsi="Arial" w:cs="Arial"/>
          <w:sz w:val="24"/>
          <w:szCs w:val="24"/>
          <w:lang w:val="en-GB"/>
        </w:rPr>
        <w:t>The lack of demographics metadata in the user profiles represents a challenge in understanding the sample of Twitter users. This can be mitigated by inferring some of the demographics from the profile descriptions, or using other metadata as proxies</w:t>
      </w:r>
      <w:r w:rsidR="00E855CE">
        <w:rPr>
          <w:rFonts w:ascii="Arial" w:hAnsi="Arial" w:cs="Arial"/>
          <w:sz w:val="24"/>
          <w:szCs w:val="24"/>
          <w:lang w:val="en-GB"/>
        </w:rPr>
        <w:t xml:space="preserve">. Information on gender was derived for 88.8% users </w:t>
      </w:r>
      <w:r w:rsidR="00E855CE" w:rsidRPr="00B62EFC">
        <w:rPr>
          <w:rFonts w:ascii="Arial" w:hAnsi="Arial" w:cs="Arial"/>
          <w:sz w:val="24"/>
          <w:szCs w:val="24"/>
          <w:lang w:val="en-GB"/>
        </w:rPr>
        <w:t xml:space="preserve">by matching a list of names from </w:t>
      </w:r>
      <w:r w:rsidR="007152E3">
        <w:rPr>
          <w:rFonts w:ascii="Arial" w:hAnsi="Arial" w:cs="Arial"/>
          <w:sz w:val="24"/>
          <w:szCs w:val="24"/>
          <w:lang w:val="en-GB"/>
        </w:rPr>
        <w:t>the birth registration data</w:t>
      </w:r>
      <w:r w:rsidR="00E855CE" w:rsidRPr="00B62EFC">
        <w:rPr>
          <w:rFonts w:ascii="Arial" w:hAnsi="Arial" w:cs="Arial"/>
          <w:sz w:val="24"/>
          <w:szCs w:val="24"/>
          <w:lang w:val="en-GB"/>
        </w:rPr>
        <w:t xml:space="preserve"> to the name field of the Twitter profile</w:t>
      </w:r>
      <w:r w:rsidR="00E855CE">
        <w:rPr>
          <w:rFonts w:ascii="Arial" w:hAnsi="Arial" w:cs="Arial"/>
          <w:sz w:val="24"/>
          <w:szCs w:val="24"/>
          <w:lang w:val="en-GB"/>
        </w:rPr>
        <w:t xml:space="preserve">. Age was extracted </w:t>
      </w:r>
      <w:r w:rsidR="00FC6E3D">
        <w:rPr>
          <w:rFonts w:ascii="Arial" w:hAnsi="Arial" w:cs="Arial"/>
          <w:sz w:val="24"/>
          <w:szCs w:val="24"/>
          <w:lang w:val="en-GB"/>
        </w:rPr>
        <w:t xml:space="preserve">for 6.06% of users </w:t>
      </w:r>
      <w:r w:rsidR="00E855CE">
        <w:rPr>
          <w:rFonts w:ascii="Arial" w:hAnsi="Arial" w:cs="Arial"/>
          <w:sz w:val="24"/>
          <w:szCs w:val="24"/>
          <w:lang w:val="en-GB"/>
        </w:rPr>
        <w:t xml:space="preserve">by applying a string matching algorithm </w:t>
      </w:r>
      <w:r w:rsidR="00E855CE" w:rsidRPr="00B62EFC">
        <w:rPr>
          <w:rFonts w:ascii="Arial" w:hAnsi="Arial" w:cs="Arial"/>
          <w:sz w:val="24"/>
          <w:szCs w:val="24"/>
          <w:lang w:val="en-GB"/>
        </w:rPr>
        <w:t>considering numbers present in the username string</w:t>
      </w:r>
      <w:r w:rsidR="00FC6E3D">
        <w:rPr>
          <w:rFonts w:ascii="Arial" w:hAnsi="Arial" w:cs="Arial"/>
          <w:sz w:val="24"/>
          <w:szCs w:val="24"/>
          <w:lang w:val="en-GB"/>
        </w:rPr>
        <w:t xml:space="preserve">, demonstrating a </w:t>
      </w:r>
      <w:r w:rsidR="00E855CE" w:rsidRPr="00B62EFC">
        <w:rPr>
          <w:rFonts w:ascii="Arial" w:hAnsi="Arial" w:cs="Arial"/>
          <w:sz w:val="24"/>
          <w:szCs w:val="24"/>
          <w:lang w:val="en-GB"/>
        </w:rPr>
        <w:t>substantial bias of the Twitter users towards young population</w:t>
      </w:r>
      <w:r w:rsidR="00E855CE">
        <w:rPr>
          <w:rFonts w:ascii="Arial" w:hAnsi="Arial" w:cs="Arial"/>
          <w:sz w:val="24"/>
          <w:szCs w:val="24"/>
          <w:lang w:val="en-GB"/>
        </w:rPr>
        <w:t>. A similar experimental cla</w:t>
      </w:r>
      <w:bookmarkStart w:id="9" w:name="_GoBack"/>
      <w:bookmarkEnd w:id="9"/>
      <w:r w:rsidR="00E855CE">
        <w:rPr>
          <w:rFonts w:ascii="Arial" w:hAnsi="Arial" w:cs="Arial"/>
          <w:sz w:val="24"/>
          <w:szCs w:val="24"/>
          <w:lang w:val="en-GB"/>
        </w:rPr>
        <w:t xml:space="preserve">ssification into students and retired people showed a similar strong bias: </w:t>
      </w:r>
      <w:r w:rsidR="00E855CE" w:rsidRPr="00B62EFC">
        <w:rPr>
          <w:rFonts w:ascii="Arial" w:hAnsi="Arial" w:cs="Arial"/>
          <w:sz w:val="24"/>
          <w:szCs w:val="24"/>
          <w:lang w:val="en-GB"/>
        </w:rPr>
        <w:t>29.8% of the users were identified as students and only 0.29% as retired people</w:t>
      </w:r>
      <w:r w:rsidR="00E855CE" w:rsidRPr="00B62EFC">
        <w:rPr>
          <w:rStyle w:val="FootnoteReference"/>
          <w:rFonts w:ascii="Arial" w:hAnsi="Arial" w:cs="Arial"/>
          <w:sz w:val="24"/>
          <w:szCs w:val="24"/>
          <w:lang w:val="en-GB"/>
        </w:rPr>
        <w:footnoteReference w:id="10"/>
      </w:r>
      <w:r w:rsidR="00E855CE" w:rsidRPr="00B62EFC">
        <w:rPr>
          <w:rFonts w:ascii="Arial" w:hAnsi="Arial" w:cs="Arial"/>
          <w:sz w:val="24"/>
          <w:szCs w:val="24"/>
          <w:lang w:val="en-GB"/>
        </w:rPr>
        <w:t>.</w:t>
      </w:r>
    </w:p>
    <w:p w14:paraId="752E27CC" w14:textId="07007567" w:rsidR="00E364D5" w:rsidRPr="003577D3" w:rsidRDefault="00E855CE">
      <w:pPr>
        <w:spacing w:before="360" w:after="0" w:line="360" w:lineRule="auto"/>
        <w:jc w:val="both"/>
        <w:rPr>
          <w:rFonts w:ascii="Arial" w:hAnsi="Arial" w:cs="Arial"/>
          <w:sz w:val="24"/>
          <w:szCs w:val="24"/>
          <w:lang w:val="en-GB"/>
        </w:rPr>
      </w:pPr>
      <w:r w:rsidRPr="003577D3">
        <w:rPr>
          <w:rFonts w:ascii="Arial" w:hAnsi="Arial" w:cs="Arial"/>
          <w:sz w:val="24"/>
          <w:szCs w:val="24"/>
          <w:lang w:val="en-GB"/>
        </w:rPr>
        <w:lastRenderedPageBreak/>
        <w:t>A more robust and methodological way of understanding the sample of Twitter users was through including questions on the use of Twitter in the ONS Opinion and Lifestyle (OPN) survey</w:t>
      </w:r>
      <w:r w:rsidRPr="00B62EFC">
        <w:rPr>
          <w:rStyle w:val="FootnoteReference"/>
          <w:rFonts w:ascii="Arial" w:hAnsi="Arial" w:cs="Arial"/>
          <w:sz w:val="24"/>
          <w:szCs w:val="24"/>
          <w:lang w:val="en-GB"/>
        </w:rPr>
        <w:footnoteReference w:id="11"/>
      </w:r>
      <w:r w:rsidRPr="003577D3">
        <w:rPr>
          <w:rFonts w:ascii="Arial" w:hAnsi="Arial" w:cs="Arial"/>
          <w:sz w:val="24"/>
          <w:szCs w:val="24"/>
          <w:lang w:val="en-GB"/>
        </w:rPr>
        <w:t>. The benefits are clear: by using a relatively small-scale survey, one gets understanding of a large, timely and rich Big Data source.</w:t>
      </w:r>
      <w:r w:rsidR="00250C54">
        <w:rPr>
          <w:rStyle w:val="FootnoteReference"/>
          <w:rFonts w:ascii="Arial" w:hAnsi="Arial" w:cs="Arial"/>
          <w:sz w:val="24"/>
          <w:szCs w:val="24"/>
          <w:lang w:val="en-GB"/>
        </w:rPr>
        <w:footnoteReference w:id="12"/>
      </w:r>
      <w:r w:rsidRPr="003577D3">
        <w:rPr>
          <w:rFonts w:ascii="Arial" w:hAnsi="Arial" w:cs="Arial"/>
          <w:sz w:val="24"/>
          <w:szCs w:val="24"/>
          <w:lang w:val="en-GB"/>
        </w:rPr>
        <w:t xml:space="preserve"> </w:t>
      </w:r>
    </w:p>
    <w:p w14:paraId="53F5D8D5" w14:textId="63B48BD0" w:rsidR="004E4472" w:rsidRDefault="00EC2392">
      <w:pPr>
        <w:spacing w:before="360" w:after="0" w:line="360" w:lineRule="auto"/>
        <w:jc w:val="both"/>
        <w:rPr>
          <w:rFonts w:ascii="Arial" w:hAnsi="Arial" w:cs="Arial"/>
          <w:sz w:val="24"/>
          <w:szCs w:val="24"/>
          <w:lang w:val="en-GB"/>
        </w:rPr>
      </w:pPr>
      <w:r w:rsidRPr="00B62EFC">
        <w:rPr>
          <w:rFonts w:ascii="Arial" w:hAnsi="Arial" w:cs="Arial"/>
          <w:b/>
          <w:sz w:val="24"/>
          <w:szCs w:val="24"/>
          <w:lang w:val="en-GB"/>
        </w:rPr>
        <w:t>Twitter demographics bias</w:t>
      </w:r>
      <w:r w:rsidRPr="003577D3">
        <w:rPr>
          <w:rFonts w:ascii="Arial" w:hAnsi="Arial" w:cs="Arial"/>
          <w:sz w:val="24"/>
          <w:szCs w:val="24"/>
          <w:lang w:val="en-GB"/>
        </w:rPr>
        <w:t>.</w:t>
      </w:r>
      <w:r w:rsidR="00DA40F8" w:rsidRPr="00B62EFC">
        <w:rPr>
          <w:rFonts w:ascii="Arial" w:hAnsi="Arial" w:cs="Arial"/>
          <w:sz w:val="24"/>
          <w:szCs w:val="24"/>
          <w:lang w:val="en-GB"/>
        </w:rPr>
        <w:t xml:space="preserve"> </w:t>
      </w:r>
      <w:r w:rsidR="00E855CE" w:rsidRPr="00B62EFC">
        <w:rPr>
          <w:rFonts w:ascii="Arial" w:hAnsi="Arial" w:cs="Arial"/>
          <w:sz w:val="24"/>
          <w:szCs w:val="24"/>
          <w:lang w:val="en-GB"/>
        </w:rPr>
        <w:t>After understanding the amount of bias in the Twitter data, the next challenge is to correct for it. Here, an idea of creating design weights based on the</w:t>
      </w:r>
      <w:r w:rsidR="00E855CE">
        <w:rPr>
          <w:rFonts w:ascii="Arial" w:hAnsi="Arial" w:cs="Arial"/>
          <w:sz w:val="24"/>
          <w:szCs w:val="24"/>
          <w:lang w:val="en-GB"/>
        </w:rPr>
        <w:t xml:space="preserve"> results from the</w:t>
      </w:r>
      <w:r w:rsidR="00E855CE" w:rsidRPr="00B62EFC">
        <w:rPr>
          <w:rFonts w:ascii="Arial" w:hAnsi="Arial" w:cs="Arial"/>
          <w:sz w:val="24"/>
          <w:szCs w:val="24"/>
          <w:lang w:val="en-GB"/>
        </w:rPr>
        <w:t xml:space="preserve"> OPN survey was explored. </w:t>
      </w:r>
      <w:r w:rsidR="003A426B">
        <w:rPr>
          <w:rFonts w:ascii="Arial" w:hAnsi="Arial" w:cs="Arial"/>
          <w:sz w:val="24"/>
          <w:szCs w:val="24"/>
          <w:lang w:val="en-GB"/>
        </w:rPr>
        <w:t xml:space="preserve">First, </w:t>
      </w:r>
      <w:r w:rsidR="00E855CE" w:rsidRPr="00B62EFC">
        <w:rPr>
          <w:rFonts w:ascii="Arial" w:hAnsi="Arial" w:cs="Arial"/>
          <w:sz w:val="24"/>
          <w:szCs w:val="24"/>
          <w:lang w:val="en-GB"/>
        </w:rPr>
        <w:t>a logistic regression model was built, linking the survey demographic variables to the probability of the user regularly tweeting. Age, ethnicity, occupation and whether the person is a student or not were detected as significant in terms of explaining the variance of in the model.</w:t>
      </w:r>
      <w:r w:rsidR="00E855CE">
        <w:rPr>
          <w:rFonts w:ascii="Arial" w:hAnsi="Arial" w:cs="Arial"/>
          <w:sz w:val="24"/>
          <w:szCs w:val="24"/>
          <w:lang w:val="en-GB"/>
        </w:rPr>
        <w:t xml:space="preserve"> </w:t>
      </w:r>
      <w:r w:rsidR="00E855CE" w:rsidRPr="00B62EFC">
        <w:rPr>
          <w:rFonts w:ascii="Arial" w:hAnsi="Arial" w:cs="Arial"/>
          <w:sz w:val="24"/>
          <w:szCs w:val="24"/>
          <w:lang w:val="en-GB"/>
        </w:rPr>
        <w:t xml:space="preserve">A design weight (as a reciprocal of the mentioned probability) can then be assigned for each user with sufficient information on their demographics. Finally, the weights </w:t>
      </w:r>
      <w:r w:rsidR="00E855CE">
        <w:rPr>
          <w:rFonts w:ascii="Arial" w:hAnsi="Arial" w:cs="Arial"/>
          <w:sz w:val="24"/>
          <w:szCs w:val="24"/>
          <w:lang w:val="en-GB"/>
        </w:rPr>
        <w:t xml:space="preserve">are </w:t>
      </w:r>
      <w:r w:rsidR="00E855CE" w:rsidRPr="00B62EFC">
        <w:rPr>
          <w:rFonts w:ascii="Arial" w:hAnsi="Arial" w:cs="Arial"/>
          <w:sz w:val="24"/>
          <w:szCs w:val="24"/>
          <w:lang w:val="en-GB"/>
        </w:rPr>
        <w:t>further calibrated to satisfy known population totals</w:t>
      </w:r>
      <w:r w:rsidR="00E855CE" w:rsidRPr="004B63A3">
        <w:rPr>
          <w:rFonts w:ascii="Arial" w:hAnsi="Arial" w:cs="Arial"/>
          <w:sz w:val="24"/>
          <w:szCs w:val="24"/>
          <w:lang w:val="en-GB"/>
        </w:rPr>
        <w:t>.</w:t>
      </w:r>
      <w:r w:rsidR="00EE5B99" w:rsidRPr="004B63A3">
        <w:rPr>
          <w:rFonts w:ascii="Arial" w:hAnsi="Arial" w:cs="Arial"/>
          <w:sz w:val="24"/>
          <w:szCs w:val="24"/>
          <w:lang w:val="en-GB"/>
        </w:rPr>
        <w:t xml:space="preserve"> </w:t>
      </w:r>
      <w:r w:rsidR="001208CD" w:rsidRPr="007152E3">
        <w:rPr>
          <w:rFonts w:ascii="Arial" w:hAnsi="Arial" w:cs="Arial"/>
          <w:sz w:val="24"/>
          <w:szCs w:val="24"/>
          <w:lang w:val="en-GB"/>
        </w:rPr>
        <w:fldChar w:fldCharType="begin"/>
      </w:r>
      <w:r w:rsidR="001208CD" w:rsidRPr="001208CD">
        <w:rPr>
          <w:rFonts w:ascii="Arial" w:hAnsi="Arial" w:cs="Arial"/>
          <w:sz w:val="24"/>
          <w:szCs w:val="24"/>
          <w:lang w:val="en-GB"/>
        </w:rPr>
        <w:instrText xml:space="preserve"> REF _Ref514399226 \h  \* MERGEFORMAT </w:instrText>
      </w:r>
      <w:r w:rsidR="001208CD" w:rsidRPr="007152E3">
        <w:rPr>
          <w:rFonts w:ascii="Arial" w:hAnsi="Arial" w:cs="Arial"/>
          <w:sz w:val="24"/>
          <w:szCs w:val="24"/>
          <w:lang w:val="en-GB"/>
        </w:rPr>
      </w:r>
      <w:r w:rsidR="001208CD" w:rsidRPr="003577D3">
        <w:rPr>
          <w:rFonts w:ascii="Arial" w:hAnsi="Arial" w:cs="Arial"/>
          <w:sz w:val="24"/>
          <w:szCs w:val="24"/>
          <w:lang w:val="en-GB"/>
        </w:rPr>
        <w:fldChar w:fldCharType="separate"/>
      </w:r>
      <w:r w:rsidR="001208CD" w:rsidRPr="003577D3">
        <w:rPr>
          <w:rFonts w:ascii="Arial" w:hAnsi="Arial" w:cs="Arial"/>
          <w:color w:val="000000" w:themeColor="text1"/>
          <w:sz w:val="24"/>
          <w:szCs w:val="24"/>
        </w:rPr>
        <w:t xml:space="preserve">Figure </w:t>
      </w:r>
      <w:r w:rsidR="001208CD" w:rsidRPr="003577D3">
        <w:rPr>
          <w:rFonts w:ascii="Arial" w:hAnsi="Arial" w:cs="Arial"/>
          <w:noProof/>
          <w:color w:val="000000" w:themeColor="text1"/>
          <w:sz w:val="24"/>
          <w:szCs w:val="24"/>
        </w:rPr>
        <w:t>4</w:t>
      </w:r>
      <w:r w:rsidR="001208CD" w:rsidRPr="007152E3">
        <w:rPr>
          <w:rFonts w:ascii="Arial" w:hAnsi="Arial" w:cs="Arial"/>
          <w:sz w:val="24"/>
          <w:szCs w:val="24"/>
          <w:lang w:val="en-GB"/>
        </w:rPr>
        <w:fldChar w:fldCharType="end"/>
      </w:r>
      <w:r w:rsidR="00EE5B99" w:rsidRPr="004B63A3">
        <w:rPr>
          <w:rFonts w:ascii="Arial" w:hAnsi="Arial" w:cs="Arial"/>
          <w:sz w:val="24"/>
          <w:szCs w:val="24"/>
          <w:lang w:val="en-GB"/>
        </w:rPr>
        <w:t xml:space="preserve"> shows</w:t>
      </w:r>
      <w:r w:rsidR="00EE5B99">
        <w:rPr>
          <w:rFonts w:ascii="Arial" w:hAnsi="Arial" w:cs="Arial"/>
          <w:sz w:val="24"/>
          <w:szCs w:val="24"/>
          <w:lang w:val="en-GB"/>
        </w:rPr>
        <w:t xml:space="preserve"> the age distribution before and after </w:t>
      </w:r>
      <w:r w:rsidR="007B4C70">
        <w:rPr>
          <w:rFonts w:ascii="Arial" w:hAnsi="Arial" w:cs="Arial"/>
          <w:sz w:val="24"/>
          <w:szCs w:val="24"/>
          <w:lang w:val="en-GB"/>
        </w:rPr>
        <w:t>applying these bias correction steps.</w:t>
      </w:r>
    </w:p>
    <w:p w14:paraId="36D6222A" w14:textId="77777777" w:rsidR="009A34E6" w:rsidRDefault="009A34E6" w:rsidP="009A34E6">
      <w:pPr>
        <w:pStyle w:val="Caption"/>
        <w:keepNext/>
        <w:jc w:val="both"/>
        <w:rPr>
          <w:rFonts w:ascii="Arial" w:hAnsi="Arial" w:cs="Arial"/>
          <w:b/>
          <w:i w:val="0"/>
          <w:color w:val="000000" w:themeColor="text1"/>
          <w:sz w:val="20"/>
          <w:szCs w:val="20"/>
        </w:rPr>
      </w:pPr>
    </w:p>
    <w:p w14:paraId="240AE51A" w14:textId="5F165E7E" w:rsidR="009A34E6" w:rsidRPr="00110352" w:rsidRDefault="009A34E6" w:rsidP="009A34E6">
      <w:pPr>
        <w:pStyle w:val="Caption"/>
        <w:keepNext/>
        <w:jc w:val="both"/>
        <w:rPr>
          <w:rFonts w:ascii="Arial" w:hAnsi="Arial" w:cs="Arial"/>
          <w:b/>
          <w:i w:val="0"/>
          <w:color w:val="000000" w:themeColor="text1"/>
          <w:sz w:val="20"/>
          <w:szCs w:val="20"/>
        </w:rPr>
      </w:pPr>
      <w:bookmarkStart w:id="10" w:name="_Ref514399226"/>
      <w:r w:rsidRPr="00110352">
        <w:rPr>
          <w:rFonts w:ascii="Arial" w:hAnsi="Arial" w:cs="Arial"/>
          <w:b/>
          <w:i w:val="0"/>
          <w:color w:val="000000" w:themeColor="text1"/>
          <w:sz w:val="20"/>
          <w:szCs w:val="20"/>
        </w:rPr>
        <w:t xml:space="preserve">Figure </w:t>
      </w:r>
      <w:r w:rsidRPr="00110352">
        <w:rPr>
          <w:rFonts w:ascii="Arial" w:hAnsi="Arial" w:cs="Arial"/>
          <w:b/>
          <w:i w:val="0"/>
          <w:color w:val="000000" w:themeColor="text1"/>
          <w:sz w:val="20"/>
          <w:szCs w:val="20"/>
        </w:rPr>
        <w:fldChar w:fldCharType="begin"/>
      </w:r>
      <w:r w:rsidRPr="00110352">
        <w:rPr>
          <w:rFonts w:ascii="Arial" w:hAnsi="Arial" w:cs="Arial"/>
          <w:b/>
          <w:i w:val="0"/>
          <w:color w:val="000000" w:themeColor="text1"/>
          <w:sz w:val="20"/>
          <w:szCs w:val="20"/>
        </w:rPr>
        <w:instrText xml:space="preserve"> SEQ Figure \* ARABIC </w:instrText>
      </w:r>
      <w:r w:rsidRPr="00110352">
        <w:rPr>
          <w:rFonts w:ascii="Arial" w:hAnsi="Arial" w:cs="Arial"/>
          <w:b/>
          <w:i w:val="0"/>
          <w:color w:val="000000" w:themeColor="text1"/>
          <w:sz w:val="20"/>
          <w:szCs w:val="20"/>
        </w:rPr>
        <w:fldChar w:fldCharType="separate"/>
      </w:r>
      <w:r w:rsidR="00D023BC">
        <w:rPr>
          <w:rFonts w:ascii="Arial" w:hAnsi="Arial" w:cs="Arial"/>
          <w:b/>
          <w:i w:val="0"/>
          <w:noProof/>
          <w:color w:val="000000" w:themeColor="text1"/>
          <w:sz w:val="20"/>
          <w:szCs w:val="20"/>
        </w:rPr>
        <w:t>4</w:t>
      </w:r>
      <w:r w:rsidRPr="00110352">
        <w:rPr>
          <w:rFonts w:ascii="Arial" w:hAnsi="Arial" w:cs="Arial"/>
          <w:b/>
          <w:i w:val="0"/>
          <w:color w:val="000000" w:themeColor="text1"/>
          <w:sz w:val="20"/>
          <w:szCs w:val="20"/>
        </w:rPr>
        <w:fldChar w:fldCharType="end"/>
      </w:r>
      <w:bookmarkEnd w:id="10"/>
      <w:r w:rsidRPr="00110352">
        <w:rPr>
          <w:rFonts w:ascii="Arial" w:hAnsi="Arial" w:cs="Arial"/>
          <w:b/>
          <w:i w:val="0"/>
          <w:color w:val="000000" w:themeColor="text1"/>
          <w:sz w:val="20"/>
          <w:szCs w:val="20"/>
        </w:rPr>
        <w:t xml:space="preserve"> Age distribution before and after applying the bias correction steps described above</w:t>
      </w:r>
    </w:p>
    <w:p w14:paraId="5103E006" w14:textId="77777777" w:rsidR="009A34E6" w:rsidRPr="00B62EFC" w:rsidRDefault="009A34E6" w:rsidP="009A34E6">
      <w:pPr>
        <w:spacing w:before="360" w:after="0" w:line="360" w:lineRule="auto"/>
        <w:jc w:val="both"/>
        <w:rPr>
          <w:rFonts w:ascii="Arial" w:hAnsi="Arial" w:cs="Arial"/>
          <w:sz w:val="24"/>
          <w:szCs w:val="24"/>
          <w:lang w:val="en-GB"/>
        </w:rPr>
      </w:pPr>
      <w:r w:rsidRPr="00110352">
        <w:rPr>
          <w:rFonts w:ascii="Arial" w:hAnsi="Arial" w:cs="Arial"/>
          <w:noProof/>
          <w:sz w:val="24"/>
          <w:szCs w:val="24"/>
          <w:lang w:val="en-GB"/>
        </w:rPr>
        <w:drawing>
          <wp:inline distT="0" distB="0" distL="0" distR="0" wp14:anchorId="1CB62E42" wp14:editId="141958EB">
            <wp:extent cx="5523423" cy="15525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1292"/>
                    <a:stretch/>
                  </pic:blipFill>
                  <pic:spPr bwMode="auto">
                    <a:xfrm>
                      <a:off x="0" y="0"/>
                      <a:ext cx="5528824" cy="1554093"/>
                    </a:xfrm>
                    <a:prstGeom prst="rect">
                      <a:avLst/>
                    </a:prstGeom>
                    <a:noFill/>
                    <a:ln>
                      <a:noFill/>
                    </a:ln>
                    <a:extLst>
                      <a:ext uri="{53640926-AAD7-44D8-BBD7-CCE9431645EC}">
                        <a14:shadowObscured xmlns:a14="http://schemas.microsoft.com/office/drawing/2010/main"/>
                      </a:ext>
                    </a:extLst>
                  </pic:spPr>
                </pic:pic>
              </a:graphicData>
            </a:graphic>
          </wp:inline>
        </w:drawing>
      </w:r>
    </w:p>
    <w:p w14:paraId="02A6F4C8" w14:textId="620117E6" w:rsidR="004E4472" w:rsidRPr="003577D3" w:rsidRDefault="00373BF9" w:rsidP="003577D3">
      <w:pPr>
        <w:spacing w:before="360" w:after="0" w:line="360" w:lineRule="auto"/>
        <w:jc w:val="both"/>
        <w:rPr>
          <w:rFonts w:ascii="Arial" w:hAnsi="Arial" w:cs="Arial"/>
          <w:i/>
          <w:sz w:val="24"/>
          <w:szCs w:val="24"/>
          <w:lang w:val="en-GB"/>
        </w:rPr>
      </w:pPr>
      <w:r w:rsidRPr="00B62EFC">
        <w:rPr>
          <w:rFonts w:ascii="Arial" w:hAnsi="Arial" w:cs="Arial"/>
          <w:sz w:val="24"/>
          <w:szCs w:val="24"/>
          <w:lang w:val="en-GB"/>
        </w:rPr>
        <w:t xml:space="preserve">The </w:t>
      </w:r>
      <w:r w:rsidR="00F11979" w:rsidRPr="00B62EFC">
        <w:rPr>
          <w:rFonts w:ascii="Arial" w:hAnsi="Arial" w:cs="Arial"/>
          <w:sz w:val="24"/>
          <w:szCs w:val="24"/>
          <w:lang w:val="en-GB"/>
        </w:rPr>
        <w:t>combined lack of relevant demographics metadata, error-prone inferring of th</w:t>
      </w:r>
      <w:r w:rsidR="00597774" w:rsidRPr="00B62EFC">
        <w:rPr>
          <w:rFonts w:ascii="Arial" w:hAnsi="Arial" w:cs="Arial"/>
          <w:sz w:val="24"/>
          <w:szCs w:val="24"/>
          <w:lang w:val="en-GB"/>
        </w:rPr>
        <w:t>is</w:t>
      </w:r>
      <w:r w:rsidR="00F11979" w:rsidRPr="00B62EFC">
        <w:rPr>
          <w:rFonts w:ascii="Arial" w:hAnsi="Arial" w:cs="Arial"/>
          <w:sz w:val="24"/>
          <w:szCs w:val="24"/>
          <w:lang w:val="en-GB"/>
        </w:rPr>
        <w:t xml:space="preserve"> information from the profiles and </w:t>
      </w:r>
      <w:r w:rsidR="00597774" w:rsidRPr="00B62EFC">
        <w:rPr>
          <w:rFonts w:ascii="Arial" w:hAnsi="Arial" w:cs="Arial"/>
          <w:sz w:val="24"/>
          <w:szCs w:val="24"/>
          <w:lang w:val="en-GB"/>
        </w:rPr>
        <w:t xml:space="preserve">a </w:t>
      </w:r>
      <w:r w:rsidR="00F11979" w:rsidRPr="00B62EFC">
        <w:rPr>
          <w:rFonts w:ascii="Arial" w:hAnsi="Arial" w:cs="Arial"/>
          <w:sz w:val="24"/>
          <w:szCs w:val="24"/>
          <w:lang w:val="en-GB"/>
        </w:rPr>
        <w:t>relatively small sample size of the OPN survey means the above-mentioned</w:t>
      </w:r>
      <w:r w:rsidR="00F66C53" w:rsidRPr="00B62EFC">
        <w:rPr>
          <w:rFonts w:ascii="Arial" w:hAnsi="Arial" w:cs="Arial"/>
          <w:sz w:val="24"/>
          <w:szCs w:val="24"/>
          <w:lang w:val="en-GB"/>
        </w:rPr>
        <w:t xml:space="preserve"> way of</w:t>
      </w:r>
      <w:r w:rsidR="00F11979" w:rsidRPr="00B62EFC">
        <w:rPr>
          <w:rFonts w:ascii="Arial" w:hAnsi="Arial" w:cs="Arial"/>
          <w:sz w:val="24"/>
          <w:szCs w:val="24"/>
          <w:lang w:val="en-GB"/>
        </w:rPr>
        <w:t xml:space="preserve"> bias correction</w:t>
      </w:r>
      <w:r w:rsidR="000E3501" w:rsidRPr="00B62EFC">
        <w:rPr>
          <w:rFonts w:ascii="Arial" w:hAnsi="Arial" w:cs="Arial"/>
          <w:sz w:val="24"/>
          <w:szCs w:val="24"/>
          <w:lang w:val="en-GB"/>
        </w:rPr>
        <w:t xml:space="preserve"> may be too ambitious to work in practice. </w:t>
      </w:r>
      <w:r w:rsidR="00350185" w:rsidRPr="00B62EFC">
        <w:rPr>
          <w:rFonts w:ascii="Arial" w:hAnsi="Arial" w:cs="Arial"/>
          <w:sz w:val="24"/>
          <w:szCs w:val="24"/>
          <w:lang w:val="en-GB"/>
        </w:rPr>
        <w:t>M</w:t>
      </w:r>
      <w:r w:rsidR="000E3501" w:rsidRPr="00B62EFC">
        <w:rPr>
          <w:rFonts w:ascii="Arial" w:hAnsi="Arial" w:cs="Arial"/>
          <w:sz w:val="24"/>
          <w:szCs w:val="24"/>
          <w:lang w:val="en-GB"/>
        </w:rPr>
        <w:t xml:space="preserve">ore research </w:t>
      </w:r>
      <w:r w:rsidR="00350185" w:rsidRPr="00B62EFC">
        <w:rPr>
          <w:rFonts w:ascii="Arial" w:hAnsi="Arial" w:cs="Arial"/>
          <w:sz w:val="24"/>
          <w:szCs w:val="24"/>
          <w:lang w:val="en-GB"/>
        </w:rPr>
        <w:t xml:space="preserve">would be desirable to </w:t>
      </w:r>
      <w:r w:rsidR="000E3501" w:rsidRPr="00B62EFC">
        <w:rPr>
          <w:rFonts w:ascii="Arial" w:hAnsi="Arial" w:cs="Arial"/>
          <w:sz w:val="24"/>
          <w:szCs w:val="24"/>
          <w:lang w:val="en-GB"/>
        </w:rPr>
        <w:t xml:space="preserve">build confidence </w:t>
      </w:r>
      <w:r w:rsidR="0089715D" w:rsidRPr="00B62EFC">
        <w:rPr>
          <w:rFonts w:ascii="Arial" w:hAnsi="Arial" w:cs="Arial"/>
          <w:sz w:val="24"/>
          <w:szCs w:val="24"/>
          <w:lang w:val="en-GB"/>
        </w:rPr>
        <w:t>in</w:t>
      </w:r>
      <w:r w:rsidR="000E3501" w:rsidRPr="00B62EFC">
        <w:rPr>
          <w:rFonts w:ascii="Arial" w:hAnsi="Arial" w:cs="Arial"/>
          <w:sz w:val="24"/>
          <w:szCs w:val="24"/>
          <w:lang w:val="en-GB"/>
        </w:rPr>
        <w:t xml:space="preserve"> this approach</w:t>
      </w:r>
      <w:r w:rsidR="004F50E8" w:rsidRPr="00B62EFC">
        <w:rPr>
          <w:rFonts w:ascii="Arial" w:hAnsi="Arial" w:cs="Arial"/>
          <w:sz w:val="24"/>
          <w:szCs w:val="24"/>
          <w:lang w:val="en-GB"/>
        </w:rPr>
        <w:t>.</w:t>
      </w:r>
      <w:bookmarkStart w:id="11" w:name="_Ref514313497"/>
    </w:p>
    <w:bookmarkEnd w:id="11"/>
    <w:p w14:paraId="4B3E81D0" w14:textId="6A4A016B" w:rsidR="00E158CB" w:rsidRPr="00B62EFC" w:rsidRDefault="00E158CB" w:rsidP="00E158CB">
      <w:pPr>
        <w:spacing w:before="360" w:after="0" w:line="360" w:lineRule="auto"/>
        <w:jc w:val="both"/>
        <w:rPr>
          <w:rFonts w:ascii="Arial" w:hAnsi="Arial" w:cs="Arial"/>
          <w:b/>
          <w:sz w:val="24"/>
          <w:szCs w:val="24"/>
          <w:lang w:val="en-GB"/>
        </w:rPr>
      </w:pPr>
      <w:r w:rsidRPr="00B62EFC">
        <w:rPr>
          <w:rFonts w:ascii="Arial" w:hAnsi="Arial" w:cs="Arial"/>
          <w:b/>
          <w:sz w:val="24"/>
          <w:szCs w:val="24"/>
          <w:lang w:val="en-GB"/>
        </w:rPr>
        <w:t>5. Conclusion</w:t>
      </w:r>
    </w:p>
    <w:p w14:paraId="10D96348" w14:textId="7BFD610C" w:rsidR="00A5544D" w:rsidRPr="00B62EFC" w:rsidRDefault="0000662B" w:rsidP="00525547">
      <w:pPr>
        <w:spacing w:before="360" w:after="0" w:line="360" w:lineRule="auto"/>
        <w:jc w:val="both"/>
        <w:rPr>
          <w:rFonts w:ascii="Arial" w:hAnsi="Arial" w:cs="Arial"/>
          <w:sz w:val="24"/>
          <w:szCs w:val="24"/>
          <w:lang w:val="en-GB"/>
        </w:rPr>
      </w:pPr>
      <w:r w:rsidRPr="00B62EFC">
        <w:rPr>
          <w:rFonts w:ascii="Arial" w:hAnsi="Arial" w:cs="Arial"/>
          <w:sz w:val="24"/>
          <w:szCs w:val="24"/>
          <w:lang w:val="en-GB"/>
        </w:rPr>
        <w:lastRenderedPageBreak/>
        <w:t xml:space="preserve">This paper has explored </w:t>
      </w:r>
      <w:r w:rsidR="00F039D0" w:rsidRPr="00B62EFC">
        <w:rPr>
          <w:rFonts w:ascii="Arial" w:hAnsi="Arial" w:cs="Arial"/>
          <w:sz w:val="24"/>
          <w:szCs w:val="24"/>
          <w:lang w:val="en-GB"/>
        </w:rPr>
        <w:t>the quality issues associated with big data sources for two use case</w:t>
      </w:r>
      <w:r w:rsidR="00520F4B" w:rsidRPr="00B62EFC">
        <w:rPr>
          <w:rFonts w:ascii="Arial" w:hAnsi="Arial" w:cs="Arial"/>
          <w:sz w:val="24"/>
          <w:szCs w:val="24"/>
          <w:lang w:val="en-GB"/>
        </w:rPr>
        <w:t xml:space="preserve"> projects we have undertaken in the UK’s Office for National Statistics.</w:t>
      </w:r>
      <w:r w:rsidR="00926830" w:rsidRPr="00B62EFC">
        <w:rPr>
          <w:rFonts w:ascii="Arial" w:hAnsi="Arial" w:cs="Arial"/>
          <w:sz w:val="24"/>
          <w:szCs w:val="24"/>
          <w:lang w:val="en-GB"/>
        </w:rPr>
        <w:t xml:space="preserve"> The UNECE Framework for the Quality of Big Data provide</w:t>
      </w:r>
      <w:r w:rsidR="003A426B">
        <w:rPr>
          <w:rFonts w:ascii="Arial" w:hAnsi="Arial" w:cs="Arial"/>
          <w:sz w:val="24"/>
          <w:szCs w:val="24"/>
          <w:lang w:val="en-GB"/>
        </w:rPr>
        <w:t>d</w:t>
      </w:r>
      <w:r w:rsidR="00926830" w:rsidRPr="00B62EFC">
        <w:rPr>
          <w:rFonts w:ascii="Arial" w:hAnsi="Arial" w:cs="Arial"/>
          <w:sz w:val="24"/>
          <w:szCs w:val="24"/>
          <w:lang w:val="en-GB"/>
        </w:rPr>
        <w:t xml:space="preserve"> a useful tool for assessment of these quality gaps. Because the two projects and the involved data sources were of </w:t>
      </w:r>
      <w:r w:rsidR="00A55BE4" w:rsidRPr="00B62EFC">
        <w:rPr>
          <w:rFonts w:ascii="Arial" w:hAnsi="Arial" w:cs="Arial"/>
          <w:sz w:val="24"/>
          <w:szCs w:val="24"/>
          <w:lang w:val="en-GB"/>
        </w:rPr>
        <w:t>d</w:t>
      </w:r>
      <w:r w:rsidR="00926830" w:rsidRPr="00B62EFC">
        <w:rPr>
          <w:rFonts w:ascii="Arial" w:hAnsi="Arial" w:cs="Arial"/>
          <w:sz w:val="24"/>
          <w:szCs w:val="24"/>
          <w:lang w:val="en-GB"/>
        </w:rPr>
        <w:t xml:space="preserve">ifferent nature, the associated quality issues </w:t>
      </w:r>
      <w:r w:rsidR="00A5544D" w:rsidRPr="00B62EFC">
        <w:rPr>
          <w:rFonts w:ascii="Arial" w:hAnsi="Arial" w:cs="Arial"/>
          <w:sz w:val="24"/>
          <w:szCs w:val="24"/>
          <w:lang w:val="en-GB"/>
        </w:rPr>
        <w:t xml:space="preserve">and the approaches to their corrections </w:t>
      </w:r>
      <w:r w:rsidR="00926830" w:rsidRPr="00B62EFC">
        <w:rPr>
          <w:rFonts w:ascii="Arial" w:hAnsi="Arial" w:cs="Arial"/>
          <w:sz w:val="24"/>
          <w:szCs w:val="24"/>
          <w:lang w:val="en-GB"/>
        </w:rPr>
        <w:t xml:space="preserve">also varied considerably. </w:t>
      </w:r>
      <w:r w:rsidR="00607D26" w:rsidRPr="00B62EFC">
        <w:rPr>
          <w:rFonts w:ascii="Arial" w:hAnsi="Arial" w:cs="Arial"/>
          <w:sz w:val="24"/>
          <w:szCs w:val="24"/>
          <w:lang w:val="en-GB"/>
        </w:rPr>
        <w:t xml:space="preserve">It is therefore our belief that while generic methods for measuring and ensuring quality of the statistics based on big data sources should be sought after, one mainly needs to </w:t>
      </w:r>
      <w:r w:rsidR="00A2688B" w:rsidRPr="00B62EFC">
        <w:rPr>
          <w:rFonts w:ascii="Arial" w:hAnsi="Arial" w:cs="Arial"/>
          <w:sz w:val="24"/>
          <w:szCs w:val="24"/>
          <w:lang w:val="en-GB"/>
        </w:rPr>
        <w:t>focus on</w:t>
      </w:r>
      <w:r w:rsidR="00607D26" w:rsidRPr="00B62EFC">
        <w:rPr>
          <w:rFonts w:ascii="Arial" w:hAnsi="Arial" w:cs="Arial"/>
          <w:sz w:val="24"/>
          <w:szCs w:val="24"/>
          <w:lang w:val="en-GB"/>
        </w:rPr>
        <w:t xml:space="preserve"> the specifics of the individual projects.</w:t>
      </w:r>
    </w:p>
    <w:p w14:paraId="0659FC38" w14:textId="3F77F517" w:rsidR="00032EC4" w:rsidRPr="00B62EFC" w:rsidRDefault="00376A85" w:rsidP="00E10E9D">
      <w:pPr>
        <w:spacing w:before="360" w:after="0" w:line="360" w:lineRule="auto"/>
        <w:jc w:val="both"/>
        <w:rPr>
          <w:rFonts w:ascii="Arial" w:hAnsi="Arial" w:cs="Arial"/>
          <w:sz w:val="24"/>
          <w:szCs w:val="24"/>
          <w:lang w:val="en-GB"/>
        </w:rPr>
      </w:pPr>
      <w:r w:rsidRPr="00B62EFC">
        <w:rPr>
          <w:rFonts w:ascii="Arial" w:hAnsi="Arial" w:cs="Arial"/>
          <w:sz w:val="24"/>
          <w:szCs w:val="24"/>
          <w:lang w:val="en-GB"/>
        </w:rPr>
        <w:t xml:space="preserve">One of the considerations is whether there are multiple datasets </w:t>
      </w:r>
      <w:r w:rsidR="001E79CC">
        <w:rPr>
          <w:rFonts w:ascii="Arial" w:hAnsi="Arial" w:cs="Arial"/>
          <w:sz w:val="24"/>
          <w:szCs w:val="24"/>
          <w:lang w:val="en-GB"/>
        </w:rPr>
        <w:t>available.</w:t>
      </w:r>
      <w:r w:rsidR="00566367" w:rsidRPr="00B62EFC">
        <w:rPr>
          <w:rFonts w:ascii="Arial" w:hAnsi="Arial" w:cs="Arial"/>
          <w:sz w:val="24"/>
          <w:szCs w:val="24"/>
          <w:lang w:val="en-GB"/>
        </w:rPr>
        <w:t xml:space="preserve"> </w:t>
      </w:r>
      <w:r w:rsidR="001E79CC">
        <w:rPr>
          <w:rFonts w:ascii="Arial" w:hAnsi="Arial" w:cs="Arial"/>
          <w:sz w:val="24"/>
          <w:szCs w:val="24"/>
          <w:lang w:val="en-GB"/>
        </w:rPr>
        <w:t>T</w:t>
      </w:r>
      <w:r w:rsidR="00566367" w:rsidRPr="00B62EFC">
        <w:rPr>
          <w:rFonts w:ascii="Arial" w:hAnsi="Arial" w:cs="Arial"/>
          <w:sz w:val="24"/>
          <w:szCs w:val="24"/>
          <w:lang w:val="en-GB"/>
        </w:rPr>
        <w:t>his could often mitigate problems with disruption of data supply and improve quality by using aggregated, or best available source for given purpose</w:t>
      </w:r>
      <w:r w:rsidR="00A2688B" w:rsidRPr="00B62EFC">
        <w:rPr>
          <w:rFonts w:ascii="Arial" w:hAnsi="Arial" w:cs="Arial"/>
          <w:sz w:val="24"/>
          <w:szCs w:val="24"/>
          <w:lang w:val="en-GB"/>
        </w:rPr>
        <w:t xml:space="preserve"> at any given time</w:t>
      </w:r>
      <w:r w:rsidR="00566367" w:rsidRPr="00B62EFC">
        <w:rPr>
          <w:rFonts w:ascii="Arial" w:hAnsi="Arial" w:cs="Arial"/>
          <w:sz w:val="24"/>
          <w:szCs w:val="24"/>
          <w:lang w:val="en-GB"/>
        </w:rPr>
        <w:t>. A second consideration is whether the data can be linked</w:t>
      </w:r>
      <w:r w:rsidR="001421F3" w:rsidRPr="00B62EFC">
        <w:rPr>
          <w:rFonts w:ascii="Arial" w:hAnsi="Arial" w:cs="Arial"/>
          <w:sz w:val="24"/>
          <w:szCs w:val="24"/>
          <w:lang w:val="en-GB"/>
        </w:rPr>
        <w:t xml:space="preserve"> at a unit level </w:t>
      </w:r>
      <w:r w:rsidR="00C95AB5" w:rsidRPr="00B62EFC">
        <w:rPr>
          <w:rFonts w:ascii="Arial" w:hAnsi="Arial" w:cs="Arial"/>
          <w:sz w:val="24"/>
          <w:szCs w:val="24"/>
          <w:lang w:val="en-GB"/>
        </w:rPr>
        <w:t>to a</w:t>
      </w:r>
      <w:r w:rsidR="001421F3" w:rsidRPr="00B62EFC">
        <w:rPr>
          <w:rFonts w:ascii="Arial" w:hAnsi="Arial" w:cs="Arial"/>
          <w:sz w:val="24"/>
          <w:szCs w:val="24"/>
          <w:lang w:val="en-GB"/>
        </w:rPr>
        <w:t xml:space="preserve"> known population</w:t>
      </w:r>
      <w:r w:rsidR="00B7293D" w:rsidRPr="00B62EFC">
        <w:rPr>
          <w:rFonts w:ascii="Arial" w:hAnsi="Arial" w:cs="Arial"/>
          <w:sz w:val="24"/>
          <w:szCs w:val="24"/>
          <w:lang w:val="en-GB"/>
        </w:rPr>
        <w:t xml:space="preserve"> sampling frame (</w:t>
      </w:r>
      <w:r w:rsidR="001421F3" w:rsidRPr="00B62EFC">
        <w:rPr>
          <w:rFonts w:ascii="Arial" w:hAnsi="Arial" w:cs="Arial"/>
          <w:sz w:val="24"/>
          <w:szCs w:val="24"/>
          <w:lang w:val="en-GB"/>
        </w:rPr>
        <w:t>e.g.</w:t>
      </w:r>
      <w:r w:rsidR="00B7293D" w:rsidRPr="00B62EFC">
        <w:rPr>
          <w:rFonts w:ascii="Arial" w:hAnsi="Arial" w:cs="Arial"/>
          <w:sz w:val="24"/>
          <w:szCs w:val="24"/>
          <w:lang w:val="en-GB"/>
        </w:rPr>
        <w:t xml:space="preserve"> companies from the online job vacancy data could be linked to</w:t>
      </w:r>
      <w:r w:rsidR="001421F3" w:rsidRPr="00B62EFC">
        <w:rPr>
          <w:rFonts w:ascii="Arial" w:hAnsi="Arial" w:cs="Arial"/>
          <w:sz w:val="24"/>
          <w:szCs w:val="24"/>
          <w:lang w:val="en-GB"/>
        </w:rPr>
        <w:t xml:space="preserve"> </w:t>
      </w:r>
      <w:r w:rsidR="00B7293D" w:rsidRPr="00B62EFC">
        <w:rPr>
          <w:rFonts w:ascii="Arial" w:hAnsi="Arial" w:cs="Arial"/>
          <w:sz w:val="24"/>
          <w:szCs w:val="24"/>
          <w:lang w:val="en-GB"/>
        </w:rPr>
        <w:t>the business register)</w:t>
      </w:r>
      <w:r w:rsidR="00C75123" w:rsidRPr="00B62EFC">
        <w:rPr>
          <w:rFonts w:ascii="Arial" w:hAnsi="Arial" w:cs="Arial"/>
          <w:sz w:val="24"/>
          <w:szCs w:val="24"/>
          <w:lang w:val="en-GB"/>
        </w:rPr>
        <w:t xml:space="preserve">, as this can greatly help </w:t>
      </w:r>
      <w:r w:rsidR="00A2688B" w:rsidRPr="00B62EFC">
        <w:rPr>
          <w:rFonts w:ascii="Arial" w:hAnsi="Arial" w:cs="Arial"/>
          <w:sz w:val="24"/>
          <w:szCs w:val="24"/>
          <w:lang w:val="en-GB"/>
        </w:rPr>
        <w:t>understand the selectivity bias</w:t>
      </w:r>
      <w:r w:rsidR="00847238">
        <w:rPr>
          <w:rFonts w:ascii="Arial" w:hAnsi="Arial" w:cs="Arial"/>
          <w:sz w:val="24"/>
          <w:szCs w:val="24"/>
          <w:lang w:val="en-GB"/>
        </w:rPr>
        <w:t>. Ethical issues of doing so should be considered</w:t>
      </w:r>
      <w:r w:rsidR="00C75123" w:rsidRPr="00B62EFC">
        <w:rPr>
          <w:rFonts w:ascii="Arial" w:hAnsi="Arial" w:cs="Arial"/>
          <w:sz w:val="24"/>
          <w:szCs w:val="24"/>
          <w:lang w:val="en-GB"/>
        </w:rPr>
        <w:t>.</w:t>
      </w:r>
      <w:r w:rsidR="00E10E9D" w:rsidRPr="00B62EFC">
        <w:rPr>
          <w:rFonts w:ascii="Arial" w:hAnsi="Arial" w:cs="Arial"/>
          <w:sz w:val="24"/>
          <w:szCs w:val="24"/>
          <w:lang w:val="en-GB"/>
        </w:rPr>
        <w:t xml:space="preserve"> Where the linking is not possible, additional metadata for individual units can be often derived from present metadata (e.g. inferring age, language or gender from </w:t>
      </w:r>
      <w:r w:rsidR="001E79CC">
        <w:rPr>
          <w:rFonts w:ascii="Arial" w:hAnsi="Arial" w:cs="Arial"/>
          <w:sz w:val="24"/>
          <w:szCs w:val="24"/>
          <w:lang w:val="en-GB"/>
        </w:rPr>
        <w:t xml:space="preserve">Twitter user </w:t>
      </w:r>
      <w:r w:rsidR="00E10E9D" w:rsidRPr="00B62EFC">
        <w:rPr>
          <w:rFonts w:ascii="Arial" w:hAnsi="Arial" w:cs="Arial"/>
          <w:sz w:val="24"/>
          <w:szCs w:val="24"/>
          <w:lang w:val="en-GB"/>
        </w:rPr>
        <w:t>profile</w:t>
      </w:r>
      <w:r w:rsidR="001E79CC">
        <w:rPr>
          <w:rFonts w:ascii="Arial" w:hAnsi="Arial" w:cs="Arial"/>
          <w:sz w:val="24"/>
          <w:szCs w:val="24"/>
          <w:lang w:val="en-GB"/>
        </w:rPr>
        <w:t>s</w:t>
      </w:r>
      <w:r w:rsidR="00E10E9D" w:rsidRPr="00B62EFC">
        <w:rPr>
          <w:rFonts w:ascii="Arial" w:hAnsi="Arial" w:cs="Arial"/>
          <w:sz w:val="24"/>
          <w:szCs w:val="24"/>
          <w:lang w:val="en-GB"/>
        </w:rPr>
        <w:t>). Information about the</w:t>
      </w:r>
      <w:r w:rsidR="00CC4F57">
        <w:rPr>
          <w:rFonts w:ascii="Arial" w:hAnsi="Arial" w:cs="Arial"/>
          <w:sz w:val="24"/>
          <w:szCs w:val="24"/>
          <w:lang w:val="en-GB"/>
        </w:rPr>
        <w:t xml:space="preserve"> </w:t>
      </w:r>
      <w:r w:rsidR="00D975B1">
        <w:rPr>
          <w:rFonts w:ascii="Arial" w:hAnsi="Arial" w:cs="Arial"/>
          <w:sz w:val="24"/>
          <w:szCs w:val="24"/>
          <w:lang w:val="en-GB"/>
        </w:rPr>
        <w:t xml:space="preserve">population of the Big Data source </w:t>
      </w:r>
      <w:r w:rsidR="00E10E9D" w:rsidRPr="00B62EFC">
        <w:rPr>
          <w:rFonts w:ascii="Arial" w:hAnsi="Arial" w:cs="Arial"/>
          <w:sz w:val="24"/>
          <w:szCs w:val="24"/>
          <w:lang w:val="en-GB"/>
        </w:rPr>
        <w:t xml:space="preserve">can be </w:t>
      </w:r>
      <w:r w:rsidR="00D975B1">
        <w:rPr>
          <w:rFonts w:ascii="Arial" w:hAnsi="Arial" w:cs="Arial"/>
          <w:sz w:val="24"/>
          <w:szCs w:val="24"/>
          <w:lang w:val="en-GB"/>
        </w:rPr>
        <w:t>obtained</w:t>
      </w:r>
      <w:r w:rsidR="00E10E9D" w:rsidRPr="00B62EFC">
        <w:rPr>
          <w:rFonts w:ascii="Arial" w:hAnsi="Arial" w:cs="Arial"/>
          <w:sz w:val="24"/>
          <w:szCs w:val="24"/>
          <w:lang w:val="en-GB"/>
        </w:rPr>
        <w:t xml:space="preserve"> by </w:t>
      </w:r>
      <w:r w:rsidR="00A2688B" w:rsidRPr="00B62EFC">
        <w:rPr>
          <w:rFonts w:ascii="Arial" w:hAnsi="Arial" w:cs="Arial"/>
          <w:sz w:val="24"/>
          <w:szCs w:val="24"/>
          <w:lang w:val="en-GB"/>
        </w:rPr>
        <w:t>including</w:t>
      </w:r>
      <w:r w:rsidR="00A47710" w:rsidRPr="00B62EFC">
        <w:rPr>
          <w:rFonts w:ascii="Arial" w:hAnsi="Arial" w:cs="Arial"/>
          <w:sz w:val="24"/>
          <w:szCs w:val="24"/>
          <w:lang w:val="en-GB"/>
        </w:rPr>
        <w:t xml:space="preserve"> </w:t>
      </w:r>
      <w:r w:rsidR="00E10E9D" w:rsidRPr="00B62EFC">
        <w:rPr>
          <w:rFonts w:ascii="Arial" w:hAnsi="Arial" w:cs="Arial"/>
          <w:sz w:val="24"/>
          <w:szCs w:val="24"/>
          <w:lang w:val="en-GB"/>
        </w:rPr>
        <w:t xml:space="preserve">questions in </w:t>
      </w:r>
      <w:r w:rsidR="00A47710" w:rsidRPr="00B62EFC">
        <w:rPr>
          <w:rFonts w:ascii="Arial" w:hAnsi="Arial" w:cs="Arial"/>
          <w:sz w:val="24"/>
          <w:szCs w:val="24"/>
          <w:lang w:val="en-GB"/>
        </w:rPr>
        <w:t>an omnibus survey</w:t>
      </w:r>
      <w:r w:rsidR="003A280A" w:rsidRPr="00B62EFC">
        <w:rPr>
          <w:rFonts w:ascii="Arial" w:hAnsi="Arial" w:cs="Arial"/>
          <w:sz w:val="24"/>
          <w:szCs w:val="24"/>
          <w:lang w:val="en-GB"/>
        </w:rPr>
        <w:t>, focused on the nature of the units within the sample (e.g. what kind of people tweet regularly)</w:t>
      </w:r>
      <w:r w:rsidR="00A47710" w:rsidRPr="00B62EFC">
        <w:rPr>
          <w:rFonts w:ascii="Arial" w:hAnsi="Arial" w:cs="Arial"/>
          <w:sz w:val="24"/>
          <w:szCs w:val="24"/>
          <w:lang w:val="en-GB"/>
        </w:rPr>
        <w:t xml:space="preserve">. This in turn can serve as a basis for </w:t>
      </w:r>
      <w:r w:rsidR="003A280A" w:rsidRPr="00B62EFC">
        <w:rPr>
          <w:rFonts w:ascii="Arial" w:hAnsi="Arial" w:cs="Arial"/>
          <w:sz w:val="24"/>
          <w:szCs w:val="24"/>
          <w:lang w:val="en-GB"/>
        </w:rPr>
        <w:t>creating design weights and</w:t>
      </w:r>
      <w:r w:rsidR="004F3D40">
        <w:rPr>
          <w:rFonts w:ascii="Arial" w:hAnsi="Arial" w:cs="Arial"/>
          <w:sz w:val="24"/>
          <w:szCs w:val="24"/>
          <w:lang w:val="en-GB"/>
        </w:rPr>
        <w:t xml:space="preserve"> correcting for</w:t>
      </w:r>
      <w:r w:rsidR="003A280A" w:rsidRPr="00B62EFC">
        <w:rPr>
          <w:rFonts w:ascii="Arial" w:hAnsi="Arial" w:cs="Arial"/>
          <w:sz w:val="24"/>
          <w:szCs w:val="24"/>
          <w:lang w:val="en-GB"/>
        </w:rPr>
        <w:t xml:space="preserve"> the bias via standard </w:t>
      </w:r>
      <w:r w:rsidR="00032EC4" w:rsidRPr="00B62EFC">
        <w:rPr>
          <w:rFonts w:ascii="Arial" w:hAnsi="Arial" w:cs="Arial"/>
          <w:sz w:val="24"/>
          <w:szCs w:val="24"/>
          <w:lang w:val="en-GB"/>
        </w:rPr>
        <w:t>sample design techniques.</w:t>
      </w:r>
    </w:p>
    <w:p w14:paraId="7BAAA336" w14:textId="739AF50F" w:rsidR="00C37583" w:rsidRPr="003577D3" w:rsidRDefault="009328EB" w:rsidP="00E158CB">
      <w:pPr>
        <w:spacing w:before="360" w:after="0" w:line="360" w:lineRule="auto"/>
        <w:jc w:val="both"/>
        <w:rPr>
          <w:rFonts w:ascii="Arial" w:hAnsi="Arial" w:cs="Arial"/>
          <w:sz w:val="24"/>
          <w:szCs w:val="24"/>
          <w:lang w:val="en-GB"/>
        </w:rPr>
      </w:pPr>
      <w:r>
        <w:rPr>
          <w:rFonts w:ascii="Arial" w:hAnsi="Arial" w:cs="Arial"/>
          <w:sz w:val="24"/>
          <w:szCs w:val="24"/>
          <w:lang w:val="en-GB"/>
        </w:rPr>
        <w:t>Finally, w</w:t>
      </w:r>
      <w:r w:rsidR="00032EC4" w:rsidRPr="00B62EFC">
        <w:rPr>
          <w:rFonts w:ascii="Arial" w:hAnsi="Arial" w:cs="Arial"/>
          <w:sz w:val="24"/>
          <w:szCs w:val="24"/>
          <w:lang w:val="en-GB"/>
        </w:rPr>
        <w:t xml:space="preserve">e note </w:t>
      </w:r>
      <w:r w:rsidR="00CB472D" w:rsidRPr="00B62EFC">
        <w:rPr>
          <w:rFonts w:ascii="Arial" w:hAnsi="Arial" w:cs="Arial"/>
          <w:sz w:val="24"/>
          <w:szCs w:val="24"/>
          <w:lang w:val="en-GB"/>
        </w:rPr>
        <w:t xml:space="preserve">that </w:t>
      </w:r>
      <w:r w:rsidR="00032EC4" w:rsidRPr="00B62EFC">
        <w:rPr>
          <w:rFonts w:ascii="Arial" w:hAnsi="Arial" w:cs="Arial"/>
          <w:sz w:val="24"/>
          <w:szCs w:val="24"/>
          <w:lang w:val="en-GB"/>
        </w:rPr>
        <w:t xml:space="preserve">with the advances in machine learning, the </w:t>
      </w:r>
      <w:r w:rsidR="00FF64E6" w:rsidRPr="00B62EFC">
        <w:rPr>
          <w:rFonts w:ascii="Arial" w:hAnsi="Arial" w:cs="Arial"/>
          <w:sz w:val="24"/>
          <w:szCs w:val="24"/>
          <w:lang w:val="en-GB"/>
        </w:rPr>
        <w:t xml:space="preserve">situation where </w:t>
      </w:r>
      <w:r w:rsidR="00B249AE" w:rsidRPr="00B62EFC">
        <w:rPr>
          <w:rFonts w:ascii="Arial" w:hAnsi="Arial" w:cs="Arial"/>
          <w:sz w:val="24"/>
          <w:szCs w:val="24"/>
          <w:lang w:val="en-GB"/>
        </w:rPr>
        <w:t xml:space="preserve">standard machine learning metrics </w:t>
      </w:r>
      <w:r w:rsidR="002B700F">
        <w:rPr>
          <w:rFonts w:ascii="Arial" w:hAnsi="Arial" w:cs="Arial"/>
          <w:sz w:val="24"/>
          <w:szCs w:val="24"/>
          <w:lang w:val="en-GB"/>
        </w:rPr>
        <w:t>obtained by evaluating</w:t>
      </w:r>
      <w:r w:rsidR="00B249AE" w:rsidRPr="00B62EFC">
        <w:rPr>
          <w:rFonts w:ascii="Arial" w:hAnsi="Arial" w:cs="Arial"/>
          <w:sz w:val="24"/>
          <w:szCs w:val="24"/>
          <w:lang w:val="en-GB"/>
        </w:rPr>
        <w:t xml:space="preserve"> </w:t>
      </w:r>
      <w:r w:rsidR="002B700F">
        <w:rPr>
          <w:rFonts w:ascii="Arial" w:hAnsi="Arial" w:cs="Arial"/>
          <w:sz w:val="24"/>
          <w:szCs w:val="24"/>
          <w:lang w:val="en-GB"/>
        </w:rPr>
        <w:t>the model on a</w:t>
      </w:r>
      <w:r w:rsidR="00B249AE" w:rsidRPr="00B62EFC">
        <w:rPr>
          <w:rFonts w:ascii="Arial" w:hAnsi="Arial" w:cs="Arial"/>
          <w:sz w:val="24"/>
          <w:szCs w:val="24"/>
          <w:lang w:val="en-GB"/>
        </w:rPr>
        <w:t xml:space="preserve"> testing dataset provide the </w:t>
      </w:r>
      <w:r w:rsidR="00A2688B" w:rsidRPr="00B62EFC">
        <w:rPr>
          <w:rFonts w:ascii="Arial" w:hAnsi="Arial" w:cs="Arial"/>
          <w:sz w:val="24"/>
          <w:szCs w:val="24"/>
          <w:lang w:val="en-GB"/>
        </w:rPr>
        <w:t>main</w:t>
      </w:r>
      <w:r w:rsidR="00B249AE" w:rsidRPr="00B62EFC">
        <w:rPr>
          <w:rFonts w:ascii="Arial" w:hAnsi="Arial" w:cs="Arial"/>
          <w:sz w:val="24"/>
          <w:szCs w:val="24"/>
          <w:lang w:val="en-GB"/>
        </w:rPr>
        <w:t xml:space="preserve"> indication of the accuracy may become ever more frequent. This, combined with th</w:t>
      </w:r>
      <w:r>
        <w:rPr>
          <w:rFonts w:ascii="Arial" w:hAnsi="Arial" w:cs="Arial"/>
          <w:sz w:val="24"/>
          <w:szCs w:val="24"/>
          <w:lang w:val="en-GB"/>
        </w:rPr>
        <w:t>e black-</w:t>
      </w:r>
      <w:r w:rsidR="002B700F">
        <w:rPr>
          <w:rFonts w:ascii="Arial" w:hAnsi="Arial" w:cs="Arial"/>
          <w:sz w:val="24"/>
          <w:szCs w:val="24"/>
          <w:lang w:val="en-GB"/>
        </w:rPr>
        <w:t>box nature of many machi</w:t>
      </w:r>
      <w:r w:rsidR="00B249AE" w:rsidRPr="00B62EFC">
        <w:rPr>
          <w:rFonts w:ascii="Arial" w:hAnsi="Arial" w:cs="Arial"/>
          <w:sz w:val="24"/>
          <w:szCs w:val="24"/>
          <w:lang w:val="en-GB"/>
        </w:rPr>
        <w:t>ne learning model</w:t>
      </w:r>
      <w:r w:rsidR="00256AA8" w:rsidRPr="00B62EFC">
        <w:rPr>
          <w:rFonts w:ascii="Arial" w:hAnsi="Arial" w:cs="Arial"/>
          <w:sz w:val="24"/>
          <w:szCs w:val="24"/>
          <w:lang w:val="en-GB"/>
        </w:rPr>
        <w:t xml:space="preserve">s, </w:t>
      </w:r>
      <w:r>
        <w:rPr>
          <w:rFonts w:ascii="Arial" w:hAnsi="Arial" w:cs="Arial"/>
          <w:sz w:val="24"/>
          <w:szCs w:val="24"/>
          <w:lang w:val="en-GB"/>
        </w:rPr>
        <w:t>e.g.</w:t>
      </w:r>
      <w:r w:rsidR="00256AA8" w:rsidRPr="00B62EFC">
        <w:rPr>
          <w:rFonts w:ascii="Arial" w:hAnsi="Arial" w:cs="Arial"/>
          <w:sz w:val="24"/>
          <w:szCs w:val="24"/>
          <w:lang w:val="en-GB"/>
        </w:rPr>
        <w:t xml:space="preserve"> neural networks</w:t>
      </w:r>
      <w:r w:rsidR="003E576E" w:rsidRPr="00B62EFC">
        <w:rPr>
          <w:rFonts w:ascii="Arial" w:hAnsi="Arial" w:cs="Arial"/>
          <w:sz w:val="24"/>
          <w:szCs w:val="24"/>
          <w:lang w:val="en-GB"/>
        </w:rPr>
        <w:t xml:space="preserve">, may be </w:t>
      </w:r>
      <w:r w:rsidR="00A2688B" w:rsidRPr="00B62EFC">
        <w:rPr>
          <w:rFonts w:ascii="Arial" w:hAnsi="Arial" w:cs="Arial"/>
          <w:sz w:val="24"/>
          <w:szCs w:val="24"/>
          <w:lang w:val="en-GB"/>
        </w:rPr>
        <w:t xml:space="preserve">difficult to </w:t>
      </w:r>
      <w:r w:rsidR="002B700F">
        <w:rPr>
          <w:rFonts w:ascii="Arial" w:hAnsi="Arial" w:cs="Arial"/>
          <w:sz w:val="24"/>
          <w:szCs w:val="24"/>
          <w:lang w:val="en-GB"/>
        </w:rPr>
        <w:t xml:space="preserve">gain </w:t>
      </w:r>
      <w:r w:rsidR="001E79CC">
        <w:rPr>
          <w:rFonts w:ascii="Arial" w:hAnsi="Arial" w:cs="Arial"/>
          <w:sz w:val="24"/>
          <w:szCs w:val="24"/>
          <w:lang w:val="en-GB"/>
        </w:rPr>
        <w:t>recognition</w:t>
      </w:r>
      <w:r w:rsidR="00A2688B" w:rsidRPr="00B62EFC">
        <w:rPr>
          <w:rFonts w:ascii="Arial" w:hAnsi="Arial" w:cs="Arial"/>
          <w:sz w:val="24"/>
          <w:szCs w:val="24"/>
          <w:lang w:val="en-GB"/>
        </w:rPr>
        <w:t xml:space="preserve"> </w:t>
      </w:r>
      <w:r w:rsidR="00C37583">
        <w:rPr>
          <w:rFonts w:ascii="Arial" w:hAnsi="Arial" w:cs="Arial"/>
          <w:sz w:val="24"/>
          <w:szCs w:val="24"/>
          <w:lang w:val="en-GB"/>
        </w:rPr>
        <w:t>in decision and policy making</w:t>
      </w:r>
      <w:r w:rsidR="00CB472D" w:rsidRPr="00B62EFC">
        <w:rPr>
          <w:rFonts w:ascii="Arial" w:hAnsi="Arial" w:cs="Arial"/>
          <w:sz w:val="24"/>
          <w:szCs w:val="24"/>
          <w:lang w:val="en-GB"/>
        </w:rPr>
        <w:t>. Yet the results obtained this way should</w:t>
      </w:r>
      <w:r w:rsidR="00C37583">
        <w:rPr>
          <w:rFonts w:ascii="Arial" w:hAnsi="Arial" w:cs="Arial"/>
          <w:sz w:val="24"/>
          <w:szCs w:val="24"/>
          <w:lang w:val="en-GB"/>
        </w:rPr>
        <w:t xml:space="preserve"> be carefully considered, improved upon and their contribution well documented to promote future advances in the </w:t>
      </w:r>
      <w:r w:rsidR="00D975B1">
        <w:rPr>
          <w:rFonts w:ascii="Arial" w:hAnsi="Arial" w:cs="Arial"/>
          <w:sz w:val="24"/>
          <w:szCs w:val="24"/>
          <w:lang w:val="en-GB"/>
        </w:rPr>
        <w:t>method-</w:t>
      </w:r>
      <w:r w:rsidR="00C37583">
        <w:rPr>
          <w:rFonts w:ascii="Arial" w:hAnsi="Arial" w:cs="Arial"/>
          <w:sz w:val="24"/>
          <w:szCs w:val="24"/>
          <w:lang w:val="en-GB"/>
        </w:rPr>
        <w:t>logy.</w:t>
      </w:r>
    </w:p>
    <w:p w14:paraId="717378F5" w14:textId="2E19C312" w:rsidR="0033701B" w:rsidRPr="00B62EFC" w:rsidRDefault="00304582">
      <w:pPr>
        <w:spacing w:before="360" w:after="0" w:line="360" w:lineRule="auto"/>
        <w:jc w:val="both"/>
        <w:rPr>
          <w:rFonts w:ascii="Arial" w:hAnsi="Arial" w:cs="Arial"/>
          <w:b/>
          <w:sz w:val="24"/>
          <w:szCs w:val="24"/>
          <w:lang w:val="en-GB"/>
        </w:rPr>
      </w:pPr>
      <w:r w:rsidRPr="00B62EFC">
        <w:rPr>
          <w:rFonts w:ascii="Arial" w:hAnsi="Arial" w:cs="Arial"/>
          <w:b/>
          <w:sz w:val="24"/>
          <w:szCs w:val="24"/>
          <w:lang w:val="en-GB"/>
        </w:rPr>
        <w:t>6</w:t>
      </w:r>
      <w:r w:rsidR="0033701B" w:rsidRPr="00B62EFC">
        <w:rPr>
          <w:rFonts w:ascii="Arial" w:hAnsi="Arial" w:cs="Arial"/>
          <w:b/>
          <w:sz w:val="24"/>
          <w:szCs w:val="24"/>
          <w:lang w:val="en-GB"/>
        </w:rPr>
        <w:t>. References</w:t>
      </w:r>
    </w:p>
    <w:p w14:paraId="52EB8AE1" w14:textId="78340008" w:rsidR="00824990" w:rsidRPr="00B62EFC" w:rsidRDefault="007C3596" w:rsidP="003577D3">
      <w:pPr>
        <w:spacing w:before="360" w:after="0" w:line="360" w:lineRule="auto"/>
        <w:jc w:val="both"/>
        <w:rPr>
          <w:rFonts w:ascii="Arial" w:hAnsi="Arial" w:cs="Arial"/>
          <w:sz w:val="24"/>
          <w:szCs w:val="24"/>
          <w:lang w:val="en-GB"/>
        </w:rPr>
      </w:pPr>
      <w:r w:rsidRPr="00B62EFC">
        <w:rPr>
          <w:rFonts w:ascii="Arial" w:hAnsi="Arial" w:cs="Arial"/>
          <w:sz w:val="24"/>
          <w:szCs w:val="24"/>
          <w:lang w:val="en-GB"/>
        </w:rPr>
        <w:lastRenderedPageBreak/>
        <w:t>Buelens, B.</w:t>
      </w:r>
      <w:r w:rsidR="00C626D6" w:rsidRPr="00B62EFC">
        <w:rPr>
          <w:rFonts w:ascii="Arial" w:hAnsi="Arial" w:cs="Arial"/>
          <w:sz w:val="24"/>
          <w:szCs w:val="24"/>
          <w:lang w:val="en-GB"/>
        </w:rPr>
        <w:t xml:space="preserve">, </w:t>
      </w:r>
      <w:r w:rsidRPr="00B62EFC">
        <w:rPr>
          <w:rFonts w:ascii="Arial" w:hAnsi="Arial" w:cs="Arial"/>
          <w:sz w:val="24"/>
          <w:szCs w:val="24"/>
          <w:lang w:val="en-GB"/>
        </w:rPr>
        <w:t>Daas, P.J.H.</w:t>
      </w:r>
      <w:r w:rsidR="00C626D6" w:rsidRPr="00B62EFC">
        <w:rPr>
          <w:rFonts w:ascii="Arial" w:hAnsi="Arial" w:cs="Arial"/>
          <w:sz w:val="24"/>
          <w:szCs w:val="24"/>
          <w:lang w:val="en-GB"/>
        </w:rPr>
        <w:t>,</w:t>
      </w:r>
      <w:r w:rsidRPr="00B62EFC">
        <w:rPr>
          <w:rFonts w:ascii="Arial" w:hAnsi="Arial" w:cs="Arial"/>
          <w:sz w:val="24"/>
          <w:szCs w:val="24"/>
          <w:lang w:val="en-GB"/>
        </w:rPr>
        <w:t xml:space="preserve"> Burger, J.</w:t>
      </w:r>
      <w:r w:rsidR="00C626D6" w:rsidRPr="00B62EFC">
        <w:rPr>
          <w:rFonts w:ascii="Arial" w:hAnsi="Arial" w:cs="Arial"/>
          <w:sz w:val="24"/>
          <w:szCs w:val="24"/>
          <w:lang w:val="en-GB"/>
        </w:rPr>
        <w:t>,</w:t>
      </w:r>
      <w:r w:rsidRPr="00B62EFC">
        <w:rPr>
          <w:rFonts w:ascii="Arial" w:hAnsi="Arial" w:cs="Arial"/>
          <w:sz w:val="24"/>
          <w:szCs w:val="24"/>
          <w:lang w:val="en-GB"/>
        </w:rPr>
        <w:t xml:space="preserve"> Puts, M. </w:t>
      </w:r>
      <w:r w:rsidR="003E526C" w:rsidRPr="00B62EFC">
        <w:rPr>
          <w:rFonts w:ascii="Arial" w:hAnsi="Arial" w:cs="Arial"/>
          <w:sz w:val="24"/>
          <w:szCs w:val="24"/>
          <w:lang w:val="en-GB"/>
        </w:rPr>
        <w:t>and</w:t>
      </w:r>
      <w:r w:rsidRPr="00B62EFC">
        <w:rPr>
          <w:rFonts w:ascii="Arial" w:hAnsi="Arial" w:cs="Arial"/>
          <w:sz w:val="24"/>
          <w:szCs w:val="24"/>
          <w:lang w:val="en-GB"/>
        </w:rPr>
        <w:t xml:space="preserve"> Brakel, J. (2014). Selectivity of Big data. Statistics Netherlands Discussion Paper. 201411. Available at: </w:t>
      </w:r>
      <w:hyperlink r:id="rId15" w:history="1">
        <w:r w:rsidRPr="00B62EFC">
          <w:rPr>
            <w:rStyle w:val="Hyperlink"/>
            <w:rFonts w:ascii="Arial" w:hAnsi="Arial" w:cs="Arial"/>
            <w:sz w:val="24"/>
            <w:szCs w:val="24"/>
            <w:lang w:val="en-GB"/>
          </w:rPr>
          <w:t>http://pietdaas.nl/beta/pubs/pubs/Selectivity_Buelens.pdf</w:t>
        </w:r>
      </w:hyperlink>
      <w:r w:rsidRPr="00B62EFC">
        <w:rPr>
          <w:rFonts w:ascii="Arial" w:hAnsi="Arial" w:cs="Arial"/>
          <w:sz w:val="24"/>
          <w:szCs w:val="24"/>
          <w:lang w:val="en-GB"/>
        </w:rPr>
        <w:t xml:space="preserve"> (Accessed 26.4.2018)</w:t>
      </w:r>
    </w:p>
    <w:p w14:paraId="312C9C6E" w14:textId="4208AC6F" w:rsidR="00492B9A" w:rsidRPr="00B62EFC" w:rsidRDefault="001B3F22" w:rsidP="0033701B">
      <w:pPr>
        <w:spacing w:before="120" w:after="0" w:line="360" w:lineRule="auto"/>
        <w:jc w:val="both"/>
        <w:rPr>
          <w:rFonts w:ascii="Arial" w:hAnsi="Arial" w:cs="Arial"/>
          <w:sz w:val="24"/>
          <w:szCs w:val="24"/>
        </w:rPr>
      </w:pPr>
      <w:r w:rsidRPr="00B62EFC">
        <w:rPr>
          <w:rFonts w:ascii="Arial" w:hAnsi="Arial" w:cs="Arial"/>
          <w:sz w:val="24"/>
          <w:szCs w:val="24"/>
        </w:rPr>
        <w:t>Daas, P., Puts, M., Buelens, B. and van den Hurk P.A.M. (2015). Big Data as a Source for Official Statistics. </w:t>
      </w:r>
      <w:r w:rsidRPr="00B62EFC">
        <w:rPr>
          <w:rFonts w:ascii="Arial" w:hAnsi="Arial" w:cs="Arial"/>
          <w:iCs/>
          <w:sz w:val="24"/>
          <w:szCs w:val="24"/>
        </w:rPr>
        <w:t>Journal of Official Statistics</w:t>
      </w:r>
      <w:r w:rsidRPr="00B62EFC">
        <w:rPr>
          <w:rFonts w:ascii="Arial" w:hAnsi="Arial" w:cs="Arial"/>
          <w:sz w:val="24"/>
          <w:szCs w:val="24"/>
        </w:rPr>
        <w:t xml:space="preserve">, 31(2), pp. 249-262. Available at: </w:t>
      </w:r>
      <w:hyperlink r:id="rId16" w:history="1">
        <w:r w:rsidRPr="00B62EFC">
          <w:rPr>
            <w:rStyle w:val="Hyperlink"/>
            <w:rFonts w:ascii="Arial" w:hAnsi="Arial" w:cs="Arial"/>
            <w:sz w:val="24"/>
            <w:szCs w:val="24"/>
          </w:rPr>
          <w:t>https://www.degruyter.com/downloadpdf/j/jos.2015.31.issue-2/jos-2015-0016/jos-2015-0016.pdf</w:t>
        </w:r>
      </w:hyperlink>
      <w:r w:rsidRPr="00B62EFC">
        <w:rPr>
          <w:rFonts w:ascii="Arial" w:hAnsi="Arial" w:cs="Arial"/>
          <w:sz w:val="24"/>
          <w:szCs w:val="24"/>
        </w:rPr>
        <w:t xml:space="preserve"> (Accessed at 26.4.2018)</w:t>
      </w:r>
    </w:p>
    <w:p w14:paraId="715AFAC1" w14:textId="4CF089C1" w:rsidR="001B3F22" w:rsidRPr="00B62EFC" w:rsidRDefault="001B3F22" w:rsidP="0033701B">
      <w:pPr>
        <w:spacing w:before="120" w:after="0" w:line="360" w:lineRule="auto"/>
        <w:jc w:val="both"/>
        <w:rPr>
          <w:rFonts w:ascii="Arial" w:hAnsi="Arial" w:cs="Arial"/>
          <w:sz w:val="24"/>
          <w:szCs w:val="24"/>
        </w:rPr>
      </w:pPr>
      <w:r w:rsidRPr="00B62EFC">
        <w:rPr>
          <w:rFonts w:ascii="Arial" w:hAnsi="Arial" w:cs="Arial"/>
          <w:sz w:val="24"/>
          <w:szCs w:val="24"/>
        </w:rPr>
        <w:t>Struijs, P. and Daas, P.J.H. (2014). Quality approaches to big data in official statistics. In </w:t>
      </w:r>
      <w:r w:rsidRPr="00B62EFC">
        <w:rPr>
          <w:rFonts w:ascii="Arial" w:hAnsi="Arial" w:cs="Arial"/>
          <w:iCs/>
          <w:sz w:val="24"/>
          <w:szCs w:val="24"/>
        </w:rPr>
        <w:t>European conference on Quality in Official Statistics</w:t>
      </w:r>
      <w:r w:rsidRPr="00B62EFC">
        <w:rPr>
          <w:rFonts w:ascii="Arial" w:hAnsi="Arial" w:cs="Arial"/>
          <w:sz w:val="24"/>
          <w:szCs w:val="24"/>
        </w:rPr>
        <w:t xml:space="preserve">. Available at: </w:t>
      </w:r>
      <w:hyperlink r:id="rId17" w:history="1">
        <w:r w:rsidRPr="00B62EFC">
          <w:rPr>
            <w:rStyle w:val="Hyperlink"/>
            <w:rFonts w:ascii="Arial" w:hAnsi="Arial" w:cs="Arial"/>
            <w:sz w:val="24"/>
            <w:szCs w:val="24"/>
          </w:rPr>
          <w:t>http://www.pietdaas.nl/beta/pubs/pubs/Q2014_session_33_paper.pdf</w:t>
        </w:r>
      </w:hyperlink>
      <w:r w:rsidRPr="00B62EFC">
        <w:rPr>
          <w:rFonts w:ascii="Arial" w:hAnsi="Arial" w:cs="Arial"/>
          <w:sz w:val="24"/>
          <w:szCs w:val="24"/>
        </w:rPr>
        <w:t xml:space="preserve"> (Accessed 26.4.2018)</w:t>
      </w:r>
    </w:p>
    <w:p w14:paraId="62EFF92F" w14:textId="42E17E11" w:rsidR="009B0028" w:rsidRPr="003577D3" w:rsidRDefault="009B0028" w:rsidP="0033701B">
      <w:pPr>
        <w:spacing w:before="120" w:after="0" w:line="360" w:lineRule="auto"/>
        <w:jc w:val="both"/>
        <w:rPr>
          <w:rFonts w:ascii="Arial" w:hAnsi="Arial" w:cs="Arial"/>
          <w:sz w:val="24"/>
          <w:szCs w:val="24"/>
        </w:rPr>
      </w:pPr>
      <w:r w:rsidRPr="00B62EFC">
        <w:rPr>
          <w:rFonts w:ascii="Arial" w:hAnsi="Arial" w:cs="Arial"/>
          <w:sz w:val="24"/>
          <w:szCs w:val="24"/>
        </w:rPr>
        <w:t xml:space="preserve">Swier N. (2018). </w:t>
      </w:r>
      <w:r w:rsidRPr="003577D3">
        <w:rPr>
          <w:rFonts w:ascii="Arial" w:hAnsi="Arial" w:cs="Arial"/>
          <w:sz w:val="24"/>
          <w:szCs w:val="24"/>
        </w:rPr>
        <w:t>A quality framework for on-line job vacancy data</w:t>
      </w:r>
      <w:r w:rsidRPr="00B62EFC">
        <w:rPr>
          <w:rFonts w:ascii="Arial" w:hAnsi="Arial" w:cs="Arial"/>
          <w:sz w:val="24"/>
          <w:szCs w:val="24"/>
        </w:rPr>
        <w:t xml:space="preserve">. CEDEFOP/ESSNet validation meeting in Milan, March 2018. Available at: </w:t>
      </w:r>
      <w:hyperlink r:id="rId18" w:history="1">
        <w:r w:rsidRPr="00B62EFC">
          <w:rPr>
            <w:rStyle w:val="Hyperlink"/>
            <w:rFonts w:ascii="Arial" w:hAnsi="Arial" w:cs="Arial"/>
            <w:sz w:val="24"/>
            <w:szCs w:val="24"/>
          </w:rPr>
          <w:t>https://webgate.ec.europa.eu/fpfis/mwikis/essnetbigdata/images/7/7d/WP1_Quality_Framework_v1.1.pdf</w:t>
        </w:r>
      </w:hyperlink>
      <w:r w:rsidRPr="00B62EFC">
        <w:rPr>
          <w:rFonts w:ascii="Arial" w:hAnsi="Arial" w:cs="Arial"/>
          <w:sz w:val="24"/>
          <w:szCs w:val="24"/>
        </w:rPr>
        <w:t xml:space="preserve"> (Accessed 26.4.2018)</w:t>
      </w:r>
    </w:p>
    <w:p w14:paraId="7BBD65E2" w14:textId="5FAE1A8E" w:rsidR="001B3F22" w:rsidRPr="00B62EFC" w:rsidRDefault="001B3F22" w:rsidP="00AB4470">
      <w:pPr>
        <w:spacing w:before="120" w:after="0" w:line="360" w:lineRule="auto"/>
        <w:jc w:val="both"/>
        <w:rPr>
          <w:rFonts w:ascii="Arial" w:hAnsi="Arial" w:cs="Arial"/>
          <w:sz w:val="24"/>
          <w:szCs w:val="24"/>
        </w:rPr>
      </w:pPr>
      <w:r w:rsidRPr="00B62EFC">
        <w:rPr>
          <w:rFonts w:ascii="Arial" w:hAnsi="Arial" w:cs="Arial"/>
          <w:sz w:val="24"/>
          <w:szCs w:val="24"/>
          <w:lang w:val="en-GB"/>
        </w:rPr>
        <w:t xml:space="preserve">Swier, N., Komarniczky B. and Clapperton B. (2015). Using geo-located Twitter traces to infer residence and mobility. </w:t>
      </w:r>
      <w:r w:rsidRPr="00B62EFC">
        <w:rPr>
          <w:rFonts w:ascii="Arial" w:hAnsi="Arial" w:cs="Arial"/>
          <w:sz w:val="24"/>
          <w:szCs w:val="24"/>
        </w:rPr>
        <w:t xml:space="preserve">GSS methodology series, no. 41. Available at: </w:t>
      </w:r>
      <w:hyperlink r:id="rId19" w:history="1">
        <w:r w:rsidRPr="00B62EFC">
          <w:rPr>
            <w:rStyle w:val="Hyperlink"/>
            <w:rFonts w:ascii="Arial" w:hAnsi="Arial" w:cs="Arial"/>
            <w:sz w:val="24"/>
            <w:szCs w:val="24"/>
          </w:rPr>
          <w:t>https://www.ons.gov.uk/ons/guide-method/method-quality/specific/gss-methodology-series/gss-methodology-series--41--using-geolocated-twitter-traces-to-infer-residence-and-mobility.pdf</w:t>
        </w:r>
      </w:hyperlink>
      <w:r w:rsidRPr="00B62EFC">
        <w:rPr>
          <w:rFonts w:ascii="Arial" w:hAnsi="Arial" w:cs="Arial"/>
          <w:sz w:val="24"/>
          <w:szCs w:val="24"/>
        </w:rPr>
        <w:t xml:space="preserve"> (Accessed 26.4.2018)</w:t>
      </w:r>
    </w:p>
    <w:p w14:paraId="47F1A1E1" w14:textId="353DA542" w:rsidR="00045C46" w:rsidRDefault="00045C46">
      <w:pPr>
        <w:spacing w:before="120" w:after="0" w:line="360" w:lineRule="auto"/>
        <w:jc w:val="both"/>
        <w:rPr>
          <w:rFonts w:ascii="Arial" w:hAnsi="Arial" w:cs="Arial"/>
          <w:iCs/>
          <w:sz w:val="24"/>
          <w:szCs w:val="24"/>
        </w:rPr>
      </w:pPr>
      <w:r w:rsidRPr="00B62EFC">
        <w:rPr>
          <w:rFonts w:ascii="Arial" w:hAnsi="Arial" w:cs="Arial"/>
          <w:sz w:val="24"/>
          <w:szCs w:val="24"/>
        </w:rPr>
        <w:t>Struijs P., Braaksma B., Daas P.J.H (2014). Official statistics and Big Data.</w:t>
      </w:r>
      <w:r w:rsidRPr="00B62EFC">
        <w:rPr>
          <w:rFonts w:ascii="Arial" w:hAnsi="Arial" w:cs="Arial"/>
          <w:i/>
          <w:iCs/>
          <w:color w:val="333333"/>
          <w:sz w:val="21"/>
          <w:szCs w:val="21"/>
          <w:shd w:val="clear" w:color="auto" w:fill="FFFFFF"/>
        </w:rPr>
        <w:t xml:space="preserve"> </w:t>
      </w:r>
      <w:r w:rsidRPr="003577D3">
        <w:rPr>
          <w:rFonts w:ascii="Arial" w:hAnsi="Arial" w:cs="Arial"/>
          <w:iCs/>
          <w:sz w:val="24"/>
          <w:szCs w:val="24"/>
        </w:rPr>
        <w:t>Big Data &amp; Society</w:t>
      </w:r>
      <w:r w:rsidRPr="00B62EFC">
        <w:rPr>
          <w:rFonts w:ascii="Arial" w:hAnsi="Arial" w:cs="Arial"/>
          <w:iCs/>
          <w:sz w:val="24"/>
          <w:szCs w:val="24"/>
        </w:rPr>
        <w:t xml:space="preserve">, volume 1, issue 1. Available at </w:t>
      </w:r>
      <w:hyperlink r:id="rId20" w:history="1">
        <w:r w:rsidR="00DB028E" w:rsidRPr="00B62EFC">
          <w:rPr>
            <w:rStyle w:val="Hyperlink"/>
            <w:rFonts w:ascii="Arial" w:hAnsi="Arial" w:cs="Arial"/>
            <w:sz w:val="24"/>
            <w:szCs w:val="24"/>
          </w:rPr>
          <w:t>http://journals.sagepub.com/doi/full/10.1177/2053951714538417</w:t>
        </w:r>
      </w:hyperlink>
      <w:r w:rsidR="00DB028E" w:rsidRPr="00B62EFC">
        <w:rPr>
          <w:rFonts w:ascii="Arial" w:hAnsi="Arial" w:cs="Arial"/>
          <w:iCs/>
          <w:sz w:val="24"/>
          <w:szCs w:val="24"/>
        </w:rPr>
        <w:t xml:space="preserve"> (Accessed 26.4.2018)</w:t>
      </w:r>
    </w:p>
    <w:p w14:paraId="1DAE9334" w14:textId="60FDD15C" w:rsidR="004740F1" w:rsidRPr="00B62EFC" w:rsidRDefault="001B3F22" w:rsidP="003577D3">
      <w:pPr>
        <w:spacing w:before="120" w:line="360" w:lineRule="auto"/>
        <w:rPr>
          <w:rFonts w:ascii="Arial" w:hAnsi="Arial" w:cs="Arial"/>
          <w:sz w:val="24"/>
          <w:szCs w:val="24"/>
          <w:lang w:val="en-GB"/>
        </w:rPr>
      </w:pPr>
      <w:r w:rsidRPr="00B62EFC">
        <w:rPr>
          <w:rFonts w:ascii="Arial" w:hAnsi="Arial" w:cs="Arial"/>
          <w:sz w:val="24"/>
          <w:szCs w:val="24"/>
        </w:rPr>
        <w:t>Tam, S.M. and Clarke, F. (2015). Big data, official statistics and some initiatives by the Australian Bureau of Statistics. </w:t>
      </w:r>
      <w:r w:rsidRPr="00B62EFC">
        <w:rPr>
          <w:rFonts w:ascii="Arial" w:hAnsi="Arial" w:cs="Arial"/>
          <w:iCs/>
          <w:sz w:val="24"/>
          <w:szCs w:val="24"/>
        </w:rPr>
        <w:t>International Statistical Review</w:t>
      </w:r>
      <w:r w:rsidRPr="00B62EFC">
        <w:rPr>
          <w:rFonts w:ascii="Arial" w:hAnsi="Arial" w:cs="Arial"/>
          <w:sz w:val="24"/>
          <w:szCs w:val="24"/>
        </w:rPr>
        <w:t>, </w:t>
      </w:r>
      <w:r w:rsidRPr="00B62EFC">
        <w:rPr>
          <w:rFonts w:ascii="Arial" w:hAnsi="Arial" w:cs="Arial"/>
          <w:i/>
          <w:iCs/>
          <w:sz w:val="24"/>
          <w:szCs w:val="24"/>
        </w:rPr>
        <w:t>83</w:t>
      </w:r>
      <w:r w:rsidRPr="00B62EFC">
        <w:rPr>
          <w:rFonts w:ascii="Arial" w:hAnsi="Arial" w:cs="Arial"/>
          <w:sz w:val="24"/>
          <w:szCs w:val="24"/>
        </w:rPr>
        <w:t xml:space="preserve">(3), pp.436-448. Available at: </w:t>
      </w:r>
      <w:hyperlink r:id="rId21" w:history="1">
        <w:r w:rsidR="00A70D76" w:rsidRPr="009467A9">
          <w:rPr>
            <w:rStyle w:val="Hyperlink"/>
            <w:rFonts w:ascii="Arial" w:hAnsi="Arial" w:cs="Arial"/>
            <w:sz w:val="24"/>
            <w:szCs w:val="24"/>
          </w:rPr>
          <w:t>https://onlinelibrary.wiley.com/doi/epdf/10.1111/insr.12105</w:t>
        </w:r>
      </w:hyperlink>
      <w:r w:rsidR="00A70D76">
        <w:rPr>
          <w:rFonts w:ascii="Arial" w:hAnsi="Arial" w:cs="Arial"/>
          <w:sz w:val="24"/>
          <w:szCs w:val="24"/>
        </w:rPr>
        <w:t xml:space="preserve"> </w:t>
      </w:r>
      <w:r w:rsidRPr="00B62EFC">
        <w:rPr>
          <w:rFonts w:ascii="Arial" w:hAnsi="Arial" w:cs="Arial"/>
          <w:sz w:val="24"/>
          <w:szCs w:val="24"/>
        </w:rPr>
        <w:t>(Accessed 26.4.20</w:t>
      </w:r>
      <w:r w:rsidR="00440781">
        <w:rPr>
          <w:rFonts w:ascii="Arial" w:hAnsi="Arial" w:cs="Arial"/>
          <w:sz w:val="24"/>
          <w:szCs w:val="24"/>
        </w:rPr>
        <w:t>18)</w:t>
      </w:r>
    </w:p>
    <w:sectPr w:rsidR="004740F1" w:rsidRPr="00B62EFC" w:rsidSect="0023623C">
      <w:headerReference w:type="even" r:id="rId22"/>
      <w:headerReference w:type="default" r:id="rId23"/>
      <w:footerReference w:type="default" r:id="rId24"/>
      <w:headerReference w:type="first" r:id="rId2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5F32" w14:textId="77777777" w:rsidR="00D975B1" w:rsidRDefault="00D975B1" w:rsidP="00E82B25">
      <w:pPr>
        <w:spacing w:after="0" w:line="240" w:lineRule="auto"/>
      </w:pPr>
      <w:r>
        <w:separator/>
      </w:r>
    </w:p>
  </w:endnote>
  <w:endnote w:type="continuationSeparator" w:id="0">
    <w:p w14:paraId="180D9162" w14:textId="77777777" w:rsidR="00D975B1" w:rsidRDefault="00D975B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1DAD983B" w14:textId="299A2FB0" w:rsidR="00D975B1" w:rsidRPr="009378F5" w:rsidRDefault="00D975B1"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577D3">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4382" w14:textId="77777777" w:rsidR="00D975B1" w:rsidRDefault="00D975B1" w:rsidP="00E82B25">
      <w:pPr>
        <w:spacing w:after="0" w:line="240" w:lineRule="auto"/>
      </w:pPr>
      <w:r>
        <w:separator/>
      </w:r>
    </w:p>
  </w:footnote>
  <w:footnote w:type="continuationSeparator" w:id="0">
    <w:p w14:paraId="46A26ADD" w14:textId="77777777" w:rsidR="00D975B1" w:rsidRDefault="00D975B1" w:rsidP="00E82B25">
      <w:pPr>
        <w:spacing w:after="0" w:line="240" w:lineRule="auto"/>
      </w:pPr>
      <w:r>
        <w:continuationSeparator/>
      </w:r>
    </w:p>
  </w:footnote>
  <w:footnote w:id="1">
    <w:p w14:paraId="2AA9B010" w14:textId="575C993B" w:rsidR="00D975B1" w:rsidRPr="003577D3" w:rsidRDefault="00D975B1">
      <w:pPr>
        <w:pStyle w:val="FootnoteText"/>
        <w:rPr>
          <w:rFonts w:ascii="Arial" w:hAnsi="Arial" w:cs="Arial"/>
          <w:lang w:val="en-US"/>
        </w:rPr>
      </w:pPr>
      <w:r w:rsidRPr="003577D3">
        <w:rPr>
          <w:rStyle w:val="FootnoteReference"/>
          <w:rFonts w:ascii="Arial" w:hAnsi="Arial" w:cs="Arial"/>
        </w:rPr>
        <w:footnoteRef/>
      </w:r>
      <w:r w:rsidRPr="003577D3">
        <w:rPr>
          <w:rFonts w:ascii="Arial" w:hAnsi="Arial" w:cs="Arial"/>
        </w:rPr>
        <w:t xml:space="preserve"> </w:t>
      </w:r>
      <w:r w:rsidRPr="003577D3">
        <w:rPr>
          <w:rFonts w:ascii="Arial" w:hAnsi="Arial" w:cs="Arial"/>
          <w:lang w:val="en-US"/>
        </w:rPr>
        <w:t>For more information on the project</w:t>
      </w:r>
      <w:r>
        <w:rPr>
          <w:rFonts w:ascii="Arial" w:hAnsi="Arial" w:cs="Arial"/>
          <w:lang w:val="en-US"/>
        </w:rPr>
        <w:t xml:space="preserve"> and list of </w:t>
      </w:r>
      <w:r>
        <w:rPr>
          <w:rFonts w:ascii="Arial" w:hAnsi="Arial" w:cs="Arial"/>
          <w:lang w:val="en-GB"/>
        </w:rPr>
        <w:t>collaborating</w:t>
      </w:r>
      <w:r w:rsidRPr="00440781">
        <w:rPr>
          <w:rFonts w:ascii="Arial" w:hAnsi="Arial" w:cs="Arial"/>
          <w:lang w:val="en-GB"/>
        </w:rPr>
        <w:t xml:space="preserve"> NSI</w:t>
      </w:r>
      <w:r>
        <w:rPr>
          <w:rFonts w:ascii="Arial" w:hAnsi="Arial" w:cs="Arial"/>
          <w:lang w:val="en-GB"/>
        </w:rPr>
        <w:t>s</w:t>
      </w:r>
      <w:r w:rsidRPr="003577D3">
        <w:rPr>
          <w:rFonts w:ascii="Arial" w:hAnsi="Arial" w:cs="Arial"/>
          <w:lang w:val="en-US"/>
        </w:rPr>
        <w:t xml:space="preserve">, see </w:t>
      </w:r>
      <w:hyperlink r:id="rId1" w:history="1">
        <w:r w:rsidRPr="003577D3">
          <w:rPr>
            <w:rStyle w:val="Hyperlink"/>
            <w:rFonts w:ascii="Arial" w:hAnsi="Arial" w:cs="Arial"/>
            <w:lang w:val="en-US"/>
          </w:rPr>
          <w:t>https://webgate.ec.europa.eu/fpfis/mwikis/essnetbigdata/index.php/ESSnet_Big_Data</w:t>
        </w:r>
      </w:hyperlink>
      <w:r w:rsidRPr="003577D3">
        <w:rPr>
          <w:rFonts w:ascii="Arial" w:hAnsi="Arial" w:cs="Arial"/>
          <w:lang w:val="en-US"/>
        </w:rPr>
        <w:t xml:space="preserve"> </w:t>
      </w:r>
    </w:p>
  </w:footnote>
  <w:footnote w:id="2">
    <w:p w14:paraId="2BCB5D6E" w14:textId="79E82696" w:rsidR="00D975B1" w:rsidRPr="003577D3" w:rsidRDefault="00D975B1">
      <w:pPr>
        <w:pStyle w:val="FootnoteText"/>
        <w:rPr>
          <w:lang w:val="en-US"/>
        </w:rPr>
      </w:pPr>
      <w:r>
        <w:rPr>
          <w:rStyle w:val="FootnoteReference"/>
        </w:rPr>
        <w:footnoteRef/>
      </w:r>
      <w:r>
        <w:t xml:space="preserve"> </w:t>
      </w:r>
      <w:r w:rsidRPr="003F1A00">
        <w:rPr>
          <w:rFonts w:ascii="Arial" w:hAnsi="Arial" w:cs="Arial"/>
        </w:rPr>
        <w:t xml:space="preserve">For more information on this </w:t>
      </w:r>
      <w:r>
        <w:rPr>
          <w:rFonts w:ascii="Arial" w:hAnsi="Arial" w:cs="Arial"/>
        </w:rPr>
        <w:t>work package, involved partners and details of the work carried out in the UK</w:t>
      </w:r>
      <w:r w:rsidRPr="003F1A00">
        <w:rPr>
          <w:rFonts w:ascii="Arial" w:hAnsi="Arial" w:cs="Arial"/>
        </w:rPr>
        <w:t xml:space="preserve">, refer to the final technical report (SGA-2)  </w:t>
      </w:r>
      <w:hyperlink r:id="rId2" w:history="1">
        <w:r w:rsidRPr="003F1A00">
          <w:rPr>
            <w:rStyle w:val="Hyperlink"/>
            <w:rFonts w:ascii="Arial" w:hAnsi="Arial" w:cs="Arial"/>
          </w:rPr>
          <w:t>https://webgate.ec.europa.eu/fpfis/mwikis/essnetbigdata/index.php/WP1_Working_area</w:t>
        </w:r>
      </w:hyperlink>
    </w:p>
  </w:footnote>
  <w:footnote w:id="3">
    <w:p w14:paraId="37FB35BC" w14:textId="7173D8BB" w:rsidR="00D975B1" w:rsidRPr="003577D3" w:rsidRDefault="00D975B1">
      <w:pPr>
        <w:pStyle w:val="FootnoteText"/>
        <w:rPr>
          <w:rFonts w:ascii="Arial" w:hAnsi="Arial" w:cs="Arial"/>
          <w:lang w:val="en-US"/>
        </w:rPr>
      </w:pPr>
      <w:r w:rsidRPr="003577D3">
        <w:rPr>
          <w:rStyle w:val="FootnoteReference"/>
          <w:rFonts w:ascii="Arial" w:hAnsi="Arial" w:cs="Arial"/>
        </w:rPr>
        <w:footnoteRef/>
      </w:r>
      <w:r w:rsidRPr="003577D3">
        <w:rPr>
          <w:rFonts w:ascii="Arial" w:hAnsi="Arial" w:cs="Arial"/>
        </w:rPr>
        <w:t xml:space="preserve"> More specifically, we were interested if up to date information from online JV data can be used to predict (nowcast) the true current job vacancy estimates</w:t>
      </w:r>
      <w:r>
        <w:rPr>
          <w:rFonts w:ascii="Arial" w:hAnsi="Arial" w:cs="Arial"/>
        </w:rPr>
        <w:t>, as given by job vacancy survey</w:t>
      </w:r>
    </w:p>
  </w:footnote>
  <w:footnote w:id="4">
    <w:p w14:paraId="691D616D" w14:textId="54BA9FDE" w:rsidR="00D975B1" w:rsidRPr="003577D3" w:rsidRDefault="00D975B1">
      <w:pPr>
        <w:pStyle w:val="FootnoteText"/>
        <w:rPr>
          <w:rFonts w:ascii="Arial" w:hAnsi="Arial" w:cs="Arial"/>
          <w:lang w:val="en-US"/>
        </w:rPr>
      </w:pPr>
      <w:r w:rsidRPr="003577D3">
        <w:rPr>
          <w:rStyle w:val="FootnoteReference"/>
          <w:rFonts w:ascii="Arial" w:hAnsi="Arial" w:cs="Arial"/>
        </w:rPr>
        <w:footnoteRef/>
      </w:r>
      <w:r w:rsidRPr="003577D3">
        <w:rPr>
          <w:rFonts w:ascii="Arial" w:hAnsi="Arial" w:cs="Arial"/>
        </w:rPr>
        <w:t xml:space="preserve"> </w:t>
      </w:r>
      <w:r w:rsidRPr="003577D3">
        <w:rPr>
          <w:rFonts w:ascii="Arial" w:hAnsi="Arial" w:cs="Arial"/>
          <w:lang w:val="en-US"/>
        </w:rPr>
        <w:t>These were: Careerjet, CV-library, Universal JobMatch, Reed, Totaljobs, Jobijoba, Brick7</w:t>
      </w:r>
    </w:p>
  </w:footnote>
  <w:footnote w:id="5">
    <w:p w14:paraId="036F8E27" w14:textId="5B49CD55" w:rsidR="00D975B1" w:rsidRPr="003577D3" w:rsidRDefault="00D975B1">
      <w:pPr>
        <w:pStyle w:val="FootnoteText"/>
        <w:rPr>
          <w:lang w:val="en-US"/>
        </w:rPr>
      </w:pPr>
      <w:r>
        <w:rPr>
          <w:rStyle w:val="FootnoteReference"/>
        </w:rPr>
        <w:footnoteRef/>
      </w:r>
      <w:r>
        <w:t xml:space="preserve"> </w:t>
      </w:r>
      <w:r>
        <w:rPr>
          <w:lang w:val="en-GB"/>
        </w:rPr>
        <w:t>Access granted for the purpose of this research</w:t>
      </w:r>
    </w:p>
  </w:footnote>
  <w:footnote w:id="6">
    <w:p w14:paraId="74B4162C" w14:textId="1FF58204" w:rsidR="00D975B1" w:rsidRPr="003577D3" w:rsidRDefault="00D975B1">
      <w:pPr>
        <w:pStyle w:val="FootnoteText"/>
        <w:rPr>
          <w:lang w:val="en-US"/>
        </w:rPr>
      </w:pPr>
      <w:r>
        <w:rPr>
          <w:rStyle w:val="FootnoteReference"/>
        </w:rPr>
        <w:footnoteRef/>
      </w:r>
      <w:r>
        <w:t xml:space="preserve"> </w:t>
      </w:r>
      <w:hyperlink r:id="rId3" w:history="1">
        <w:r w:rsidRPr="003F1A00">
          <w:rPr>
            <w:rStyle w:val="Hyperlink"/>
            <w:rFonts w:ascii="Arial" w:hAnsi="Arial" w:cs="Arial"/>
          </w:rPr>
          <w:t>https://webgate.ec.europa.eu/fpfis/mwikis/essnetbigdata/index.php/WP1_Working_area</w:t>
        </w:r>
      </w:hyperlink>
    </w:p>
  </w:footnote>
  <w:footnote w:id="7">
    <w:p w14:paraId="547DA154" w14:textId="5A92B0CB" w:rsidR="00D975B1" w:rsidRPr="003577D3" w:rsidRDefault="00D975B1">
      <w:pPr>
        <w:pStyle w:val="FootnoteText"/>
        <w:rPr>
          <w:rFonts w:ascii="Arial" w:hAnsi="Arial" w:cs="Arial"/>
          <w:lang w:val="en-US"/>
        </w:rPr>
      </w:pPr>
      <w:r w:rsidRPr="003577D3">
        <w:rPr>
          <w:rStyle w:val="FootnoteReference"/>
          <w:rFonts w:ascii="Arial" w:hAnsi="Arial" w:cs="Arial"/>
        </w:rPr>
        <w:footnoteRef/>
      </w:r>
      <w:r w:rsidRPr="003577D3">
        <w:rPr>
          <w:rFonts w:ascii="Arial" w:hAnsi="Arial" w:cs="Arial"/>
        </w:rPr>
        <w:t xml:space="preserve"> Full version of the </w:t>
      </w:r>
      <w:r>
        <w:rPr>
          <w:rFonts w:ascii="Arial" w:hAnsi="Arial" w:cs="Arial"/>
        </w:rPr>
        <w:t xml:space="preserve">framework </w:t>
      </w:r>
      <w:r w:rsidRPr="003577D3">
        <w:rPr>
          <w:rFonts w:ascii="Arial" w:hAnsi="Arial" w:cs="Arial"/>
        </w:rPr>
        <w:t xml:space="preserve">document can be found at </w:t>
      </w:r>
      <w:hyperlink r:id="rId4" w:history="1">
        <w:r w:rsidRPr="009467A9">
          <w:rPr>
            <w:rStyle w:val="Hyperlink"/>
            <w:rFonts w:ascii="Arial" w:hAnsi="Arial" w:cs="Arial"/>
            <w:lang w:val="en-GB"/>
          </w:rPr>
          <w:t>https://statswiki.unece.org/display/bigdata/Big+Data+in+Official+Statistics</w:t>
        </w:r>
      </w:hyperlink>
      <w:r>
        <w:rPr>
          <w:rFonts w:ascii="Arial" w:hAnsi="Arial" w:cs="Arial"/>
          <w:lang w:val="en-GB"/>
        </w:rPr>
        <w:t xml:space="preserve"> </w:t>
      </w:r>
    </w:p>
  </w:footnote>
  <w:footnote w:id="8">
    <w:p w14:paraId="143BB1FF" w14:textId="7901848F" w:rsidR="00D975B1" w:rsidRPr="003577D3" w:rsidRDefault="00D975B1">
      <w:pPr>
        <w:pStyle w:val="FootnoteText"/>
        <w:rPr>
          <w:rFonts w:ascii="Arial" w:hAnsi="Arial" w:cs="Arial"/>
          <w:lang w:val="en-US"/>
        </w:rPr>
      </w:pPr>
      <w:r w:rsidRPr="003577D3">
        <w:rPr>
          <w:rStyle w:val="FootnoteReference"/>
          <w:rFonts w:ascii="Arial" w:hAnsi="Arial" w:cs="Arial"/>
        </w:rPr>
        <w:footnoteRef/>
      </w:r>
      <w:r w:rsidRPr="003577D3">
        <w:rPr>
          <w:rFonts w:ascii="Arial" w:hAnsi="Arial" w:cs="Arial"/>
        </w:rPr>
        <w:t xml:space="preserve"> A more thorough application of the UNECE framework can be found in (Swier, 2018), where it was applied on a pan-european job vacancy web-scraping effort carried out by CEDEFOP.</w:t>
      </w:r>
    </w:p>
  </w:footnote>
  <w:footnote w:id="9">
    <w:p w14:paraId="669A363B" w14:textId="7D0193DA" w:rsidR="00D975B1" w:rsidRPr="003577D3" w:rsidRDefault="00D975B1" w:rsidP="002324E6">
      <w:pPr>
        <w:pStyle w:val="FootnoteText"/>
        <w:rPr>
          <w:rFonts w:ascii="Arial" w:hAnsi="Arial" w:cs="Arial"/>
          <w:lang w:val="en-GB"/>
        </w:rPr>
      </w:pPr>
      <w:r w:rsidRPr="00110352">
        <w:rPr>
          <w:rStyle w:val="FootnoteReference"/>
          <w:rFonts w:ascii="Arial" w:hAnsi="Arial" w:cs="Arial"/>
        </w:rPr>
        <w:footnoteRef/>
      </w:r>
      <w:r w:rsidRPr="00110352">
        <w:rPr>
          <w:rFonts w:ascii="Arial" w:hAnsi="Arial" w:cs="Arial"/>
        </w:rPr>
        <w:t xml:space="preserve"> </w:t>
      </w:r>
      <w:r>
        <w:rPr>
          <w:rFonts w:ascii="Arial" w:hAnsi="Arial" w:cs="Arial"/>
        </w:rPr>
        <w:t xml:space="preserve">SIC sectors P (education) and Q (human health) contained highest percentage of matched entries. </w:t>
      </w:r>
      <w:r w:rsidRPr="00062611">
        <w:rPr>
          <w:rFonts w:ascii="Arial" w:hAnsi="Arial" w:cs="Arial"/>
        </w:rPr>
        <w:t xml:space="preserve">The least proportion of matches was </w:t>
      </w:r>
      <w:r>
        <w:rPr>
          <w:rFonts w:ascii="Arial" w:hAnsi="Arial" w:cs="Arial"/>
        </w:rPr>
        <w:t>found</w:t>
      </w:r>
      <w:r w:rsidRPr="00062611">
        <w:rPr>
          <w:rFonts w:ascii="Arial" w:hAnsi="Arial" w:cs="Arial"/>
        </w:rPr>
        <w:t xml:space="preserve"> </w:t>
      </w:r>
      <w:r>
        <w:rPr>
          <w:rFonts w:ascii="Arial" w:hAnsi="Arial" w:cs="Arial"/>
        </w:rPr>
        <w:t xml:space="preserve">in </w:t>
      </w:r>
      <w:r w:rsidRPr="00062611">
        <w:rPr>
          <w:rFonts w:ascii="Arial" w:hAnsi="Arial" w:cs="Arial"/>
        </w:rPr>
        <w:t>sectors J (information &amp; communication technologies) and K (finance) where more complex enterprise structures</w:t>
      </w:r>
      <w:r>
        <w:rPr>
          <w:rFonts w:ascii="Arial" w:hAnsi="Arial" w:cs="Arial"/>
        </w:rPr>
        <w:t xml:space="preserve"> (i.e. more difficult matching)</w:t>
      </w:r>
      <w:r w:rsidRPr="00062611">
        <w:rPr>
          <w:rFonts w:ascii="Arial" w:hAnsi="Arial" w:cs="Arial"/>
        </w:rPr>
        <w:t xml:space="preserve"> </w:t>
      </w:r>
      <w:r>
        <w:rPr>
          <w:rFonts w:ascii="Arial" w:hAnsi="Arial" w:cs="Arial"/>
        </w:rPr>
        <w:t>are expected</w:t>
      </w:r>
      <w:r w:rsidR="008456FD">
        <w:rPr>
          <w:rFonts w:ascii="Arial" w:hAnsi="Arial" w:cs="Arial"/>
        </w:rPr>
        <w:t>.</w:t>
      </w:r>
    </w:p>
  </w:footnote>
  <w:footnote w:id="10">
    <w:p w14:paraId="1751A737" w14:textId="77777777" w:rsidR="00D975B1" w:rsidRPr="003D2416" w:rsidRDefault="00D975B1" w:rsidP="00E855CE">
      <w:pPr>
        <w:pStyle w:val="FootnoteText"/>
        <w:rPr>
          <w:rFonts w:ascii="Arial" w:hAnsi="Arial" w:cs="Arial"/>
          <w:lang w:val="en-US"/>
        </w:rPr>
      </w:pPr>
      <w:r w:rsidRPr="003D2416">
        <w:rPr>
          <w:rStyle w:val="FootnoteReference"/>
          <w:rFonts w:ascii="Arial" w:hAnsi="Arial" w:cs="Arial"/>
        </w:rPr>
        <w:footnoteRef/>
      </w:r>
      <w:r w:rsidRPr="003D2416">
        <w:rPr>
          <w:rFonts w:ascii="Arial" w:hAnsi="Arial" w:cs="Arial"/>
        </w:rPr>
        <w:t xml:space="preserve"> T</w:t>
      </w:r>
      <w:r w:rsidRPr="003D2416">
        <w:rPr>
          <w:rFonts w:ascii="Arial" w:hAnsi="Arial" w:cs="Arial"/>
          <w:lang w:val="en-GB"/>
        </w:rPr>
        <w:t>he census lists 4.5% of population (aged 16+) as students and 22.8% as retired</w:t>
      </w:r>
    </w:p>
  </w:footnote>
  <w:footnote w:id="11">
    <w:p w14:paraId="33DB14D7" w14:textId="518163A1" w:rsidR="00D975B1" w:rsidRPr="00110352" w:rsidRDefault="00D975B1" w:rsidP="00E855CE">
      <w:pPr>
        <w:pStyle w:val="FootnoteText"/>
        <w:rPr>
          <w:rFonts w:ascii="Arial" w:hAnsi="Arial" w:cs="Arial"/>
          <w:lang w:val="en-US"/>
        </w:rPr>
      </w:pPr>
      <w:r w:rsidRPr="00110352">
        <w:rPr>
          <w:rStyle w:val="FootnoteReference"/>
          <w:rFonts w:ascii="Arial" w:hAnsi="Arial" w:cs="Arial"/>
        </w:rPr>
        <w:footnoteRef/>
      </w:r>
      <w:r w:rsidRPr="00110352">
        <w:rPr>
          <w:rFonts w:ascii="Arial" w:hAnsi="Arial" w:cs="Arial"/>
        </w:rPr>
        <w:t xml:space="preserve"> </w:t>
      </w:r>
      <w:r w:rsidRPr="00110352">
        <w:rPr>
          <w:rFonts w:ascii="Arial" w:hAnsi="Arial" w:cs="Arial"/>
          <w:lang w:val="en-US"/>
        </w:rPr>
        <w:t>For information</w:t>
      </w:r>
      <w:r>
        <w:rPr>
          <w:rFonts w:ascii="Arial" w:hAnsi="Arial" w:cs="Arial"/>
          <w:lang w:val="en-US"/>
        </w:rPr>
        <w:t xml:space="preserve"> on methodology of the survey, see</w:t>
      </w:r>
      <w:r w:rsidRPr="00110352">
        <w:rPr>
          <w:rFonts w:ascii="Arial" w:hAnsi="Arial" w:cs="Arial"/>
          <w:lang w:val="en-US"/>
        </w:rPr>
        <w:t xml:space="preserve"> </w:t>
      </w:r>
      <w:hyperlink r:id="rId5" w:history="1">
        <w:r w:rsidRPr="00110352">
          <w:rPr>
            <w:rStyle w:val="Hyperlink"/>
            <w:rFonts w:ascii="Arial" w:hAnsi="Arial" w:cs="Arial"/>
            <w:lang w:val="en-US"/>
          </w:rPr>
          <w:t>https://www.ons.gov.uk/aboutus/whatwedo/paidservices/opinions</w:t>
        </w:r>
      </w:hyperlink>
      <w:r w:rsidRPr="00110352">
        <w:rPr>
          <w:rFonts w:ascii="Arial" w:hAnsi="Arial" w:cs="Arial"/>
          <w:lang w:val="en-US"/>
        </w:rPr>
        <w:t xml:space="preserve"> </w:t>
      </w:r>
    </w:p>
  </w:footnote>
  <w:footnote w:id="12">
    <w:p w14:paraId="37A4AF49" w14:textId="30D3BC32" w:rsidR="00D975B1" w:rsidRPr="003577D3" w:rsidRDefault="00D975B1">
      <w:pPr>
        <w:pStyle w:val="FootnoteText"/>
        <w:rPr>
          <w:rFonts w:ascii="Arial" w:hAnsi="Arial" w:cs="Arial"/>
          <w:lang w:val="en-US"/>
        </w:rPr>
      </w:pPr>
      <w:r w:rsidRPr="003577D3">
        <w:rPr>
          <w:rStyle w:val="FootnoteReference"/>
          <w:rFonts w:ascii="Arial" w:hAnsi="Arial" w:cs="Arial"/>
        </w:rPr>
        <w:footnoteRef/>
      </w:r>
      <w:r w:rsidRPr="003577D3">
        <w:rPr>
          <w:rFonts w:ascii="Arial" w:hAnsi="Arial" w:cs="Arial"/>
        </w:rPr>
        <w:t xml:space="preserve"> </w:t>
      </w:r>
      <w:r w:rsidRPr="003577D3">
        <w:rPr>
          <w:rFonts w:ascii="Arial" w:hAnsi="Arial" w:cs="Arial"/>
          <w:lang w:val="en-GB"/>
        </w:rPr>
        <w:t>The results showed that only 10% of the respondents tweet regularly and that 65% of the Twitter users do not include information on their age in their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9839" w14:textId="77777777" w:rsidR="00D975B1" w:rsidRDefault="003577D3">
    <w:pPr>
      <w:pStyle w:val="Header"/>
    </w:pPr>
    <w:r>
      <w:rPr>
        <w:noProof/>
        <w:lang w:eastAsia="pl-PL"/>
      </w:rPr>
      <w:pict w14:anchorId="1DAD9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983A" w14:textId="77777777" w:rsidR="00D975B1" w:rsidRDefault="003577D3">
    <w:pPr>
      <w:pStyle w:val="Header"/>
    </w:pPr>
    <w:r>
      <w:rPr>
        <w:noProof/>
        <w:lang w:eastAsia="pl-PL"/>
      </w:rPr>
      <w:pict w14:anchorId="1DAD9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983C" w14:textId="77777777" w:rsidR="00D975B1" w:rsidRDefault="003577D3">
    <w:pPr>
      <w:pStyle w:val="Header"/>
    </w:pPr>
    <w:r>
      <w:rPr>
        <w:noProof/>
        <w:lang w:eastAsia="pl-PL"/>
      </w:rPr>
      <w:pict w14:anchorId="1DAD9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9FE"/>
    <w:multiLevelType w:val="hybridMultilevel"/>
    <w:tmpl w:val="3D58AAF8"/>
    <w:lvl w:ilvl="0" w:tplc="1D92ADA6">
      <w:start w:val="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75F0F"/>
    <w:multiLevelType w:val="hybridMultilevel"/>
    <w:tmpl w:val="E6746E3E"/>
    <w:lvl w:ilvl="0" w:tplc="28EAE2F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4CC3"/>
    <w:multiLevelType w:val="hybridMultilevel"/>
    <w:tmpl w:val="FA02AD70"/>
    <w:lvl w:ilvl="0" w:tplc="B0D43C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66339"/>
    <w:multiLevelType w:val="hybridMultilevel"/>
    <w:tmpl w:val="5A62FCC4"/>
    <w:lvl w:ilvl="0" w:tplc="BABEA2D6">
      <w:start w:val="1"/>
      <w:numFmt w:val="bullet"/>
      <w:lvlText w:val="-"/>
      <w:lvlJc w:val="left"/>
      <w:pPr>
        <w:ind w:left="1452" w:hanging="360"/>
      </w:pPr>
      <w:rPr>
        <w:rFonts w:ascii="Arial" w:eastAsiaTheme="minorHAnsi" w:hAnsi="Arial" w:cs="Arial" w:hint="default"/>
      </w:rPr>
    </w:lvl>
    <w:lvl w:ilvl="1" w:tplc="08090003">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4" w15:restartNumberingAfterBreak="0">
    <w:nsid w:val="2A357429"/>
    <w:multiLevelType w:val="hybridMultilevel"/>
    <w:tmpl w:val="38986704"/>
    <w:lvl w:ilvl="0" w:tplc="0172C8F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A0495"/>
    <w:multiLevelType w:val="hybridMultilevel"/>
    <w:tmpl w:val="EBB41124"/>
    <w:lvl w:ilvl="0" w:tplc="BABEA2D6">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732" w:hanging="360"/>
      </w:pPr>
      <w:rPr>
        <w:rFonts w:ascii="Courier New" w:hAnsi="Courier New" w:cs="Courier New" w:hint="default"/>
      </w:rPr>
    </w:lvl>
    <w:lvl w:ilvl="2" w:tplc="08090005">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6" w15:restartNumberingAfterBreak="0">
    <w:nsid w:val="5DA604AB"/>
    <w:multiLevelType w:val="hybridMultilevel"/>
    <w:tmpl w:val="D6BC646C"/>
    <w:lvl w:ilvl="0" w:tplc="6CA2EE0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16801"/>
    <w:multiLevelType w:val="hybridMultilevel"/>
    <w:tmpl w:val="9E8CCBA0"/>
    <w:lvl w:ilvl="0" w:tplc="79EE20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D34F8"/>
    <w:multiLevelType w:val="hybridMultilevel"/>
    <w:tmpl w:val="2B2E106C"/>
    <w:lvl w:ilvl="0" w:tplc="C5D87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308AB"/>
    <w:multiLevelType w:val="hybridMultilevel"/>
    <w:tmpl w:val="6B4CA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A36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D927DA"/>
    <w:multiLevelType w:val="hybridMultilevel"/>
    <w:tmpl w:val="CBE463D8"/>
    <w:lvl w:ilvl="0" w:tplc="FBFA362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769C9"/>
    <w:multiLevelType w:val="hybridMultilevel"/>
    <w:tmpl w:val="24426CC4"/>
    <w:lvl w:ilvl="0" w:tplc="84AAEF2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5"/>
  </w:num>
  <w:num w:numId="5">
    <w:abstractNumId w:val="0"/>
  </w:num>
  <w:num w:numId="6">
    <w:abstractNumId w:val="2"/>
  </w:num>
  <w:num w:numId="7">
    <w:abstractNumId w:val="0"/>
  </w:num>
  <w:num w:numId="8">
    <w:abstractNumId w:val="10"/>
  </w:num>
  <w:num w:numId="9">
    <w:abstractNumId w:val="7"/>
  </w:num>
  <w:num w:numId="10">
    <w:abstractNumId w:val="6"/>
  </w:num>
  <w:num w:numId="11">
    <w:abstractNumId w:val="11"/>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662B"/>
    <w:rsid w:val="00006D27"/>
    <w:rsid w:val="00017479"/>
    <w:rsid w:val="00017F7C"/>
    <w:rsid w:val="000209C0"/>
    <w:rsid w:val="000228B5"/>
    <w:rsid w:val="00026CD3"/>
    <w:rsid w:val="00032EC4"/>
    <w:rsid w:val="0003385F"/>
    <w:rsid w:val="00034252"/>
    <w:rsid w:val="00037A9F"/>
    <w:rsid w:val="00041EC6"/>
    <w:rsid w:val="00045C46"/>
    <w:rsid w:val="00047C24"/>
    <w:rsid w:val="000548BD"/>
    <w:rsid w:val="000572BC"/>
    <w:rsid w:val="000611AE"/>
    <w:rsid w:val="00062611"/>
    <w:rsid w:val="00066B72"/>
    <w:rsid w:val="00070925"/>
    <w:rsid w:val="00072BE3"/>
    <w:rsid w:val="00074278"/>
    <w:rsid w:val="0007704A"/>
    <w:rsid w:val="000900C1"/>
    <w:rsid w:val="000912E7"/>
    <w:rsid w:val="000957CC"/>
    <w:rsid w:val="000978CE"/>
    <w:rsid w:val="000A2D44"/>
    <w:rsid w:val="000A59BA"/>
    <w:rsid w:val="000A7826"/>
    <w:rsid w:val="000B6F54"/>
    <w:rsid w:val="000C0833"/>
    <w:rsid w:val="000C6472"/>
    <w:rsid w:val="000D1BBC"/>
    <w:rsid w:val="000D1FC6"/>
    <w:rsid w:val="000D233C"/>
    <w:rsid w:val="000D268C"/>
    <w:rsid w:val="000D6E34"/>
    <w:rsid w:val="000D705A"/>
    <w:rsid w:val="000E0859"/>
    <w:rsid w:val="000E2E18"/>
    <w:rsid w:val="000E33AF"/>
    <w:rsid w:val="000E3501"/>
    <w:rsid w:val="000E6FD6"/>
    <w:rsid w:val="000F337F"/>
    <w:rsid w:val="000F42A9"/>
    <w:rsid w:val="00106406"/>
    <w:rsid w:val="00114EC8"/>
    <w:rsid w:val="001208CD"/>
    <w:rsid w:val="00122D38"/>
    <w:rsid w:val="0012387F"/>
    <w:rsid w:val="00132234"/>
    <w:rsid w:val="00133E07"/>
    <w:rsid w:val="001421F3"/>
    <w:rsid w:val="00142A8D"/>
    <w:rsid w:val="00157DAD"/>
    <w:rsid w:val="00160406"/>
    <w:rsid w:val="001617CC"/>
    <w:rsid w:val="001670F1"/>
    <w:rsid w:val="0016743D"/>
    <w:rsid w:val="00180AB7"/>
    <w:rsid w:val="00181CE7"/>
    <w:rsid w:val="00182357"/>
    <w:rsid w:val="00194A0B"/>
    <w:rsid w:val="001B0459"/>
    <w:rsid w:val="001B3F22"/>
    <w:rsid w:val="001C079A"/>
    <w:rsid w:val="001C0B2D"/>
    <w:rsid w:val="001D4796"/>
    <w:rsid w:val="001D53C7"/>
    <w:rsid w:val="001D7BC8"/>
    <w:rsid w:val="001E43DC"/>
    <w:rsid w:val="001E79CC"/>
    <w:rsid w:val="00204899"/>
    <w:rsid w:val="0021051C"/>
    <w:rsid w:val="00220E3A"/>
    <w:rsid w:val="00221F17"/>
    <w:rsid w:val="0022591B"/>
    <w:rsid w:val="00225ADA"/>
    <w:rsid w:val="0023183D"/>
    <w:rsid w:val="002324E6"/>
    <w:rsid w:val="00233109"/>
    <w:rsid w:val="00234927"/>
    <w:rsid w:val="0023623C"/>
    <w:rsid w:val="00242620"/>
    <w:rsid w:val="00250C54"/>
    <w:rsid w:val="0025147D"/>
    <w:rsid w:val="00254117"/>
    <w:rsid w:val="00256AA8"/>
    <w:rsid w:val="0027385F"/>
    <w:rsid w:val="002750F8"/>
    <w:rsid w:val="0028150C"/>
    <w:rsid w:val="00282B53"/>
    <w:rsid w:val="00286FD7"/>
    <w:rsid w:val="00291B0A"/>
    <w:rsid w:val="00293580"/>
    <w:rsid w:val="002B04C3"/>
    <w:rsid w:val="002B3F16"/>
    <w:rsid w:val="002B45DD"/>
    <w:rsid w:val="002B6D33"/>
    <w:rsid w:val="002B700F"/>
    <w:rsid w:val="002B72FC"/>
    <w:rsid w:val="002D6CE6"/>
    <w:rsid w:val="002E3635"/>
    <w:rsid w:val="002F1867"/>
    <w:rsid w:val="002F1E56"/>
    <w:rsid w:val="002F7A7D"/>
    <w:rsid w:val="00300F5F"/>
    <w:rsid w:val="00304582"/>
    <w:rsid w:val="00310AD6"/>
    <w:rsid w:val="00310E61"/>
    <w:rsid w:val="003128E1"/>
    <w:rsid w:val="00325D3A"/>
    <w:rsid w:val="00325E3D"/>
    <w:rsid w:val="00331CD2"/>
    <w:rsid w:val="00333E92"/>
    <w:rsid w:val="003364B6"/>
    <w:rsid w:val="00336E21"/>
    <w:rsid w:val="0033701B"/>
    <w:rsid w:val="00340743"/>
    <w:rsid w:val="003425D8"/>
    <w:rsid w:val="00342B90"/>
    <w:rsid w:val="0034564C"/>
    <w:rsid w:val="00346351"/>
    <w:rsid w:val="00350185"/>
    <w:rsid w:val="00350F30"/>
    <w:rsid w:val="00356908"/>
    <w:rsid w:val="0035694D"/>
    <w:rsid w:val="003577D3"/>
    <w:rsid w:val="0036057B"/>
    <w:rsid w:val="00362815"/>
    <w:rsid w:val="00370491"/>
    <w:rsid w:val="00371549"/>
    <w:rsid w:val="00373BF9"/>
    <w:rsid w:val="00375300"/>
    <w:rsid w:val="00376A85"/>
    <w:rsid w:val="003778A5"/>
    <w:rsid w:val="00386A2C"/>
    <w:rsid w:val="003874B2"/>
    <w:rsid w:val="00391AD2"/>
    <w:rsid w:val="00394352"/>
    <w:rsid w:val="003A0572"/>
    <w:rsid w:val="003A1D16"/>
    <w:rsid w:val="003A1D87"/>
    <w:rsid w:val="003A280A"/>
    <w:rsid w:val="003A402C"/>
    <w:rsid w:val="003A426B"/>
    <w:rsid w:val="003A616E"/>
    <w:rsid w:val="003B0251"/>
    <w:rsid w:val="003B4886"/>
    <w:rsid w:val="003C2A71"/>
    <w:rsid w:val="003C54B4"/>
    <w:rsid w:val="003D0FD3"/>
    <w:rsid w:val="003D4D49"/>
    <w:rsid w:val="003D5D25"/>
    <w:rsid w:val="003D6375"/>
    <w:rsid w:val="003E26DD"/>
    <w:rsid w:val="003E526C"/>
    <w:rsid w:val="003E576E"/>
    <w:rsid w:val="003E5AF0"/>
    <w:rsid w:val="003E6883"/>
    <w:rsid w:val="003E7424"/>
    <w:rsid w:val="003E7F6E"/>
    <w:rsid w:val="003F36E6"/>
    <w:rsid w:val="00401197"/>
    <w:rsid w:val="00411ABA"/>
    <w:rsid w:val="004122DB"/>
    <w:rsid w:val="00412BB5"/>
    <w:rsid w:val="004150F5"/>
    <w:rsid w:val="004247F1"/>
    <w:rsid w:val="00430487"/>
    <w:rsid w:val="004325E2"/>
    <w:rsid w:val="00440781"/>
    <w:rsid w:val="0044655B"/>
    <w:rsid w:val="00446D12"/>
    <w:rsid w:val="00447D06"/>
    <w:rsid w:val="0045122F"/>
    <w:rsid w:val="00451545"/>
    <w:rsid w:val="0045373B"/>
    <w:rsid w:val="004553C7"/>
    <w:rsid w:val="0046234F"/>
    <w:rsid w:val="00470B29"/>
    <w:rsid w:val="0047347B"/>
    <w:rsid w:val="004740F1"/>
    <w:rsid w:val="004763E4"/>
    <w:rsid w:val="004812ED"/>
    <w:rsid w:val="0048134E"/>
    <w:rsid w:val="00482275"/>
    <w:rsid w:val="00486A7B"/>
    <w:rsid w:val="00492B9A"/>
    <w:rsid w:val="00493026"/>
    <w:rsid w:val="00493AD7"/>
    <w:rsid w:val="004A12A7"/>
    <w:rsid w:val="004A12F8"/>
    <w:rsid w:val="004A1A99"/>
    <w:rsid w:val="004A3340"/>
    <w:rsid w:val="004A41AF"/>
    <w:rsid w:val="004B1AE1"/>
    <w:rsid w:val="004B2441"/>
    <w:rsid w:val="004B39C1"/>
    <w:rsid w:val="004B63A3"/>
    <w:rsid w:val="004B6729"/>
    <w:rsid w:val="004C5048"/>
    <w:rsid w:val="004D38FC"/>
    <w:rsid w:val="004D513A"/>
    <w:rsid w:val="004D6094"/>
    <w:rsid w:val="004E4472"/>
    <w:rsid w:val="004E656C"/>
    <w:rsid w:val="004E7333"/>
    <w:rsid w:val="004F04B4"/>
    <w:rsid w:val="004F2C4D"/>
    <w:rsid w:val="004F3D40"/>
    <w:rsid w:val="004F50E8"/>
    <w:rsid w:val="00500D82"/>
    <w:rsid w:val="00506D72"/>
    <w:rsid w:val="00511D94"/>
    <w:rsid w:val="00513B2A"/>
    <w:rsid w:val="00520F4B"/>
    <w:rsid w:val="005215E8"/>
    <w:rsid w:val="005252EB"/>
    <w:rsid w:val="00525547"/>
    <w:rsid w:val="00530FD6"/>
    <w:rsid w:val="00536A60"/>
    <w:rsid w:val="005405C9"/>
    <w:rsid w:val="0054115D"/>
    <w:rsid w:val="00543627"/>
    <w:rsid w:val="005452B7"/>
    <w:rsid w:val="0054617B"/>
    <w:rsid w:val="00546EDD"/>
    <w:rsid w:val="00557CD6"/>
    <w:rsid w:val="0056471F"/>
    <w:rsid w:val="00566367"/>
    <w:rsid w:val="00573C87"/>
    <w:rsid w:val="00574DE3"/>
    <w:rsid w:val="005812C5"/>
    <w:rsid w:val="00581B4E"/>
    <w:rsid w:val="00586077"/>
    <w:rsid w:val="00597774"/>
    <w:rsid w:val="005A1F57"/>
    <w:rsid w:val="005A2191"/>
    <w:rsid w:val="005A2906"/>
    <w:rsid w:val="005A2A1C"/>
    <w:rsid w:val="005B6971"/>
    <w:rsid w:val="005B6DBA"/>
    <w:rsid w:val="005C5F65"/>
    <w:rsid w:val="005D5EAD"/>
    <w:rsid w:val="005E2602"/>
    <w:rsid w:val="005E5E91"/>
    <w:rsid w:val="005E713A"/>
    <w:rsid w:val="005F164F"/>
    <w:rsid w:val="0060315D"/>
    <w:rsid w:val="006052BF"/>
    <w:rsid w:val="00607D26"/>
    <w:rsid w:val="0062067E"/>
    <w:rsid w:val="00627C68"/>
    <w:rsid w:val="0063218F"/>
    <w:rsid w:val="006373CD"/>
    <w:rsid w:val="00643922"/>
    <w:rsid w:val="006452F4"/>
    <w:rsid w:val="00652F74"/>
    <w:rsid w:val="00653D6C"/>
    <w:rsid w:val="00656EF9"/>
    <w:rsid w:val="00667788"/>
    <w:rsid w:val="00671DFA"/>
    <w:rsid w:val="00677CFF"/>
    <w:rsid w:val="00682623"/>
    <w:rsid w:val="00683B84"/>
    <w:rsid w:val="00687066"/>
    <w:rsid w:val="0069009D"/>
    <w:rsid w:val="006914D4"/>
    <w:rsid w:val="00697934"/>
    <w:rsid w:val="006A5ECD"/>
    <w:rsid w:val="006A6AEB"/>
    <w:rsid w:val="006A7B0E"/>
    <w:rsid w:val="006B0DFF"/>
    <w:rsid w:val="006B48FA"/>
    <w:rsid w:val="006B56B2"/>
    <w:rsid w:val="006B5A4A"/>
    <w:rsid w:val="006C316C"/>
    <w:rsid w:val="006C5879"/>
    <w:rsid w:val="006D0A48"/>
    <w:rsid w:val="006D2583"/>
    <w:rsid w:val="006E0C6F"/>
    <w:rsid w:val="006E2FDD"/>
    <w:rsid w:val="006F1123"/>
    <w:rsid w:val="007012DB"/>
    <w:rsid w:val="007038A5"/>
    <w:rsid w:val="00707697"/>
    <w:rsid w:val="00714071"/>
    <w:rsid w:val="007152E3"/>
    <w:rsid w:val="007241FB"/>
    <w:rsid w:val="007254FD"/>
    <w:rsid w:val="0073716C"/>
    <w:rsid w:val="0074092F"/>
    <w:rsid w:val="00754384"/>
    <w:rsid w:val="007614CB"/>
    <w:rsid w:val="00761B65"/>
    <w:rsid w:val="00762614"/>
    <w:rsid w:val="007730C4"/>
    <w:rsid w:val="007747D5"/>
    <w:rsid w:val="00775B8B"/>
    <w:rsid w:val="00776C97"/>
    <w:rsid w:val="00780238"/>
    <w:rsid w:val="00787EE1"/>
    <w:rsid w:val="00791F07"/>
    <w:rsid w:val="007A1AC3"/>
    <w:rsid w:val="007A2932"/>
    <w:rsid w:val="007A70B5"/>
    <w:rsid w:val="007B4945"/>
    <w:rsid w:val="007B4C70"/>
    <w:rsid w:val="007B77FD"/>
    <w:rsid w:val="007C134E"/>
    <w:rsid w:val="007C3596"/>
    <w:rsid w:val="007D4812"/>
    <w:rsid w:val="007E5555"/>
    <w:rsid w:val="007E6D8C"/>
    <w:rsid w:val="007F3A4B"/>
    <w:rsid w:val="007F41DE"/>
    <w:rsid w:val="00802510"/>
    <w:rsid w:val="00807510"/>
    <w:rsid w:val="008105A1"/>
    <w:rsid w:val="008111B8"/>
    <w:rsid w:val="008155DB"/>
    <w:rsid w:val="0082373C"/>
    <w:rsid w:val="00824990"/>
    <w:rsid w:val="00836D95"/>
    <w:rsid w:val="00843567"/>
    <w:rsid w:val="0084399F"/>
    <w:rsid w:val="0084515E"/>
    <w:rsid w:val="008456FD"/>
    <w:rsid w:val="00847238"/>
    <w:rsid w:val="00855C55"/>
    <w:rsid w:val="00862B2F"/>
    <w:rsid w:val="00862D00"/>
    <w:rsid w:val="00867B2C"/>
    <w:rsid w:val="00873330"/>
    <w:rsid w:val="0087337B"/>
    <w:rsid w:val="00873905"/>
    <w:rsid w:val="00873D64"/>
    <w:rsid w:val="0087504B"/>
    <w:rsid w:val="00882870"/>
    <w:rsid w:val="00883326"/>
    <w:rsid w:val="00887A72"/>
    <w:rsid w:val="008967FC"/>
    <w:rsid w:val="0089715D"/>
    <w:rsid w:val="00897940"/>
    <w:rsid w:val="008A71D2"/>
    <w:rsid w:val="008A7288"/>
    <w:rsid w:val="008A7764"/>
    <w:rsid w:val="008B0935"/>
    <w:rsid w:val="008B36CF"/>
    <w:rsid w:val="008B3A89"/>
    <w:rsid w:val="008B51F3"/>
    <w:rsid w:val="008C33E4"/>
    <w:rsid w:val="008C4934"/>
    <w:rsid w:val="008C6930"/>
    <w:rsid w:val="008D4B27"/>
    <w:rsid w:val="008D56E1"/>
    <w:rsid w:val="008D6094"/>
    <w:rsid w:val="008D74B9"/>
    <w:rsid w:val="008F0FED"/>
    <w:rsid w:val="00902A7F"/>
    <w:rsid w:val="00903AC2"/>
    <w:rsid w:val="00906E4E"/>
    <w:rsid w:val="009111E3"/>
    <w:rsid w:val="00913ED4"/>
    <w:rsid w:val="0091680E"/>
    <w:rsid w:val="00916969"/>
    <w:rsid w:val="00926830"/>
    <w:rsid w:val="00927ED5"/>
    <w:rsid w:val="009328EB"/>
    <w:rsid w:val="009360F3"/>
    <w:rsid w:val="009378F5"/>
    <w:rsid w:val="009424A0"/>
    <w:rsid w:val="009461A7"/>
    <w:rsid w:val="009531AE"/>
    <w:rsid w:val="0095677D"/>
    <w:rsid w:val="00961563"/>
    <w:rsid w:val="009652AE"/>
    <w:rsid w:val="00973B8D"/>
    <w:rsid w:val="00976ECA"/>
    <w:rsid w:val="009776FA"/>
    <w:rsid w:val="00986CBE"/>
    <w:rsid w:val="00997325"/>
    <w:rsid w:val="009A2E95"/>
    <w:rsid w:val="009A34E6"/>
    <w:rsid w:val="009A714E"/>
    <w:rsid w:val="009A7DFA"/>
    <w:rsid w:val="009B0028"/>
    <w:rsid w:val="009B2FB5"/>
    <w:rsid w:val="009C0A20"/>
    <w:rsid w:val="009C4876"/>
    <w:rsid w:val="009C78CB"/>
    <w:rsid w:val="009D4487"/>
    <w:rsid w:val="009D60C2"/>
    <w:rsid w:val="009D67FA"/>
    <w:rsid w:val="009E3DD2"/>
    <w:rsid w:val="009E41FF"/>
    <w:rsid w:val="009E4887"/>
    <w:rsid w:val="009E6756"/>
    <w:rsid w:val="009E7A7F"/>
    <w:rsid w:val="00A037F1"/>
    <w:rsid w:val="00A06287"/>
    <w:rsid w:val="00A16751"/>
    <w:rsid w:val="00A23816"/>
    <w:rsid w:val="00A23A41"/>
    <w:rsid w:val="00A266AC"/>
    <w:rsid w:val="00A2688B"/>
    <w:rsid w:val="00A32CAC"/>
    <w:rsid w:val="00A35631"/>
    <w:rsid w:val="00A454B6"/>
    <w:rsid w:val="00A47710"/>
    <w:rsid w:val="00A531F2"/>
    <w:rsid w:val="00A5544D"/>
    <w:rsid w:val="00A55BE4"/>
    <w:rsid w:val="00A6013E"/>
    <w:rsid w:val="00A625A8"/>
    <w:rsid w:val="00A670C8"/>
    <w:rsid w:val="00A67176"/>
    <w:rsid w:val="00A7042F"/>
    <w:rsid w:val="00A70D76"/>
    <w:rsid w:val="00AA4DD9"/>
    <w:rsid w:val="00AA590B"/>
    <w:rsid w:val="00AB4470"/>
    <w:rsid w:val="00AB5186"/>
    <w:rsid w:val="00AC11DA"/>
    <w:rsid w:val="00AC49F4"/>
    <w:rsid w:val="00AC5111"/>
    <w:rsid w:val="00AD1423"/>
    <w:rsid w:val="00AD4AEE"/>
    <w:rsid w:val="00AE54FF"/>
    <w:rsid w:val="00B07DEF"/>
    <w:rsid w:val="00B13C41"/>
    <w:rsid w:val="00B15673"/>
    <w:rsid w:val="00B249AE"/>
    <w:rsid w:val="00B27E81"/>
    <w:rsid w:val="00B3288B"/>
    <w:rsid w:val="00B40EC0"/>
    <w:rsid w:val="00B4167C"/>
    <w:rsid w:val="00B42E4B"/>
    <w:rsid w:val="00B47197"/>
    <w:rsid w:val="00B47B0A"/>
    <w:rsid w:val="00B52C90"/>
    <w:rsid w:val="00B53903"/>
    <w:rsid w:val="00B6030F"/>
    <w:rsid w:val="00B62661"/>
    <w:rsid w:val="00B62EFC"/>
    <w:rsid w:val="00B650A8"/>
    <w:rsid w:val="00B72169"/>
    <w:rsid w:val="00B7242D"/>
    <w:rsid w:val="00B7293D"/>
    <w:rsid w:val="00B74218"/>
    <w:rsid w:val="00B74B06"/>
    <w:rsid w:val="00B77A7F"/>
    <w:rsid w:val="00B814DB"/>
    <w:rsid w:val="00B86FC7"/>
    <w:rsid w:val="00B912C3"/>
    <w:rsid w:val="00BA00C8"/>
    <w:rsid w:val="00BA3EFE"/>
    <w:rsid w:val="00BA53A2"/>
    <w:rsid w:val="00BA61B6"/>
    <w:rsid w:val="00BB01F9"/>
    <w:rsid w:val="00BB0A24"/>
    <w:rsid w:val="00BB19AC"/>
    <w:rsid w:val="00BB4A2E"/>
    <w:rsid w:val="00BB5990"/>
    <w:rsid w:val="00BB709C"/>
    <w:rsid w:val="00BC14A1"/>
    <w:rsid w:val="00BC264D"/>
    <w:rsid w:val="00BC26CE"/>
    <w:rsid w:val="00BD5DA3"/>
    <w:rsid w:val="00BF67C1"/>
    <w:rsid w:val="00BF6DBC"/>
    <w:rsid w:val="00BF7B0C"/>
    <w:rsid w:val="00C16E8E"/>
    <w:rsid w:val="00C2424C"/>
    <w:rsid w:val="00C252A9"/>
    <w:rsid w:val="00C261EA"/>
    <w:rsid w:val="00C37583"/>
    <w:rsid w:val="00C40213"/>
    <w:rsid w:val="00C40272"/>
    <w:rsid w:val="00C444A7"/>
    <w:rsid w:val="00C462B4"/>
    <w:rsid w:val="00C47E48"/>
    <w:rsid w:val="00C53F88"/>
    <w:rsid w:val="00C54017"/>
    <w:rsid w:val="00C55909"/>
    <w:rsid w:val="00C60E58"/>
    <w:rsid w:val="00C6172A"/>
    <w:rsid w:val="00C626D6"/>
    <w:rsid w:val="00C63FE0"/>
    <w:rsid w:val="00C66A4C"/>
    <w:rsid w:val="00C726EA"/>
    <w:rsid w:val="00C74A1D"/>
    <w:rsid w:val="00C75123"/>
    <w:rsid w:val="00C7716A"/>
    <w:rsid w:val="00C77F44"/>
    <w:rsid w:val="00C93634"/>
    <w:rsid w:val="00C95AB5"/>
    <w:rsid w:val="00C97C51"/>
    <w:rsid w:val="00CA3978"/>
    <w:rsid w:val="00CA58F8"/>
    <w:rsid w:val="00CB11C3"/>
    <w:rsid w:val="00CB2B44"/>
    <w:rsid w:val="00CB4074"/>
    <w:rsid w:val="00CB472D"/>
    <w:rsid w:val="00CB5FC3"/>
    <w:rsid w:val="00CC1C1D"/>
    <w:rsid w:val="00CC4F57"/>
    <w:rsid w:val="00CC62DA"/>
    <w:rsid w:val="00CD1BCE"/>
    <w:rsid w:val="00CD4CC4"/>
    <w:rsid w:val="00CD534D"/>
    <w:rsid w:val="00CD7483"/>
    <w:rsid w:val="00CE1105"/>
    <w:rsid w:val="00CE276D"/>
    <w:rsid w:val="00CE2C72"/>
    <w:rsid w:val="00CE3C8E"/>
    <w:rsid w:val="00CE6662"/>
    <w:rsid w:val="00CE6B0F"/>
    <w:rsid w:val="00CF0B23"/>
    <w:rsid w:val="00CF33AD"/>
    <w:rsid w:val="00CF471A"/>
    <w:rsid w:val="00CF656A"/>
    <w:rsid w:val="00CF656C"/>
    <w:rsid w:val="00CF7AC7"/>
    <w:rsid w:val="00D023BC"/>
    <w:rsid w:val="00D0258C"/>
    <w:rsid w:val="00D0270E"/>
    <w:rsid w:val="00D0367F"/>
    <w:rsid w:val="00D0721D"/>
    <w:rsid w:val="00D07662"/>
    <w:rsid w:val="00D078FA"/>
    <w:rsid w:val="00D20550"/>
    <w:rsid w:val="00D2356A"/>
    <w:rsid w:val="00D25574"/>
    <w:rsid w:val="00D259BC"/>
    <w:rsid w:val="00D3638C"/>
    <w:rsid w:val="00D3758A"/>
    <w:rsid w:val="00D3774C"/>
    <w:rsid w:val="00D3790F"/>
    <w:rsid w:val="00D40311"/>
    <w:rsid w:val="00D43B0B"/>
    <w:rsid w:val="00D4531C"/>
    <w:rsid w:val="00D458CF"/>
    <w:rsid w:val="00D52194"/>
    <w:rsid w:val="00D60E10"/>
    <w:rsid w:val="00D65C24"/>
    <w:rsid w:val="00D65DA4"/>
    <w:rsid w:val="00D67882"/>
    <w:rsid w:val="00D71B9B"/>
    <w:rsid w:val="00D83992"/>
    <w:rsid w:val="00D8633E"/>
    <w:rsid w:val="00D9061D"/>
    <w:rsid w:val="00D9325C"/>
    <w:rsid w:val="00D96096"/>
    <w:rsid w:val="00D975B1"/>
    <w:rsid w:val="00DA23D8"/>
    <w:rsid w:val="00DA40F8"/>
    <w:rsid w:val="00DA74F6"/>
    <w:rsid w:val="00DB028E"/>
    <w:rsid w:val="00DC6AA2"/>
    <w:rsid w:val="00DC7E54"/>
    <w:rsid w:val="00DD31C1"/>
    <w:rsid w:val="00DD4526"/>
    <w:rsid w:val="00DD4977"/>
    <w:rsid w:val="00DE01B4"/>
    <w:rsid w:val="00DE0E32"/>
    <w:rsid w:val="00DE1974"/>
    <w:rsid w:val="00DF09D0"/>
    <w:rsid w:val="00DF27A8"/>
    <w:rsid w:val="00DF64B8"/>
    <w:rsid w:val="00DF6A30"/>
    <w:rsid w:val="00DF71DD"/>
    <w:rsid w:val="00E01FB7"/>
    <w:rsid w:val="00E105AA"/>
    <w:rsid w:val="00E10E9D"/>
    <w:rsid w:val="00E158CB"/>
    <w:rsid w:val="00E261EB"/>
    <w:rsid w:val="00E302F1"/>
    <w:rsid w:val="00E3078D"/>
    <w:rsid w:val="00E310BE"/>
    <w:rsid w:val="00E364D5"/>
    <w:rsid w:val="00E3678B"/>
    <w:rsid w:val="00E37691"/>
    <w:rsid w:val="00E43675"/>
    <w:rsid w:val="00E47F5A"/>
    <w:rsid w:val="00E579AF"/>
    <w:rsid w:val="00E7228E"/>
    <w:rsid w:val="00E823FD"/>
    <w:rsid w:val="00E82B25"/>
    <w:rsid w:val="00E84730"/>
    <w:rsid w:val="00E855CE"/>
    <w:rsid w:val="00E92831"/>
    <w:rsid w:val="00E9313B"/>
    <w:rsid w:val="00E9472F"/>
    <w:rsid w:val="00E95191"/>
    <w:rsid w:val="00EA3F5C"/>
    <w:rsid w:val="00EA5145"/>
    <w:rsid w:val="00EB42A8"/>
    <w:rsid w:val="00EB77BF"/>
    <w:rsid w:val="00EB7A63"/>
    <w:rsid w:val="00EC2392"/>
    <w:rsid w:val="00EC4D9B"/>
    <w:rsid w:val="00EC5823"/>
    <w:rsid w:val="00EC5F5A"/>
    <w:rsid w:val="00ED2956"/>
    <w:rsid w:val="00ED4818"/>
    <w:rsid w:val="00EE4A70"/>
    <w:rsid w:val="00EE5B99"/>
    <w:rsid w:val="00EE6AC3"/>
    <w:rsid w:val="00EF0EE0"/>
    <w:rsid w:val="00EF2FB9"/>
    <w:rsid w:val="00EF3D97"/>
    <w:rsid w:val="00EF44E3"/>
    <w:rsid w:val="00EF61E3"/>
    <w:rsid w:val="00F039D0"/>
    <w:rsid w:val="00F07F0D"/>
    <w:rsid w:val="00F11979"/>
    <w:rsid w:val="00F1257C"/>
    <w:rsid w:val="00F125BB"/>
    <w:rsid w:val="00F1298C"/>
    <w:rsid w:val="00F21683"/>
    <w:rsid w:val="00F25CA0"/>
    <w:rsid w:val="00F26358"/>
    <w:rsid w:val="00F3051E"/>
    <w:rsid w:val="00F30C27"/>
    <w:rsid w:val="00F34D1C"/>
    <w:rsid w:val="00F51570"/>
    <w:rsid w:val="00F60E16"/>
    <w:rsid w:val="00F64C67"/>
    <w:rsid w:val="00F66077"/>
    <w:rsid w:val="00F66C53"/>
    <w:rsid w:val="00F67D9D"/>
    <w:rsid w:val="00F748DD"/>
    <w:rsid w:val="00F74EA2"/>
    <w:rsid w:val="00F8029A"/>
    <w:rsid w:val="00F937B7"/>
    <w:rsid w:val="00FA6449"/>
    <w:rsid w:val="00FA6E57"/>
    <w:rsid w:val="00FA7FD3"/>
    <w:rsid w:val="00FB0256"/>
    <w:rsid w:val="00FB0771"/>
    <w:rsid w:val="00FB1847"/>
    <w:rsid w:val="00FB5030"/>
    <w:rsid w:val="00FB63D2"/>
    <w:rsid w:val="00FB68CE"/>
    <w:rsid w:val="00FB6F31"/>
    <w:rsid w:val="00FC4153"/>
    <w:rsid w:val="00FC5BF5"/>
    <w:rsid w:val="00FC6409"/>
    <w:rsid w:val="00FC6E3D"/>
    <w:rsid w:val="00FD0D89"/>
    <w:rsid w:val="00FD2B15"/>
    <w:rsid w:val="00FD5A7D"/>
    <w:rsid w:val="00FD77D4"/>
    <w:rsid w:val="00FE0C8B"/>
    <w:rsid w:val="00FE1CAF"/>
    <w:rsid w:val="00FE2CAA"/>
    <w:rsid w:val="00FE369C"/>
    <w:rsid w:val="00FE50AA"/>
    <w:rsid w:val="00FF35FE"/>
    <w:rsid w:val="00FF5021"/>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DAD97F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5C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link w:val="CaptionChar"/>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B27E81"/>
    <w:pPr>
      <w:ind w:left="720"/>
      <w:contextualSpacing/>
    </w:pPr>
  </w:style>
  <w:style w:type="character" w:styleId="UnresolvedMention">
    <w:name w:val="Unresolved Mention"/>
    <w:basedOn w:val="DefaultParagraphFont"/>
    <w:uiPriority w:val="99"/>
    <w:semiHidden/>
    <w:unhideWhenUsed/>
    <w:rsid w:val="004F2C4D"/>
    <w:rPr>
      <w:color w:val="808080"/>
      <w:shd w:val="clear" w:color="auto" w:fill="E6E6E6"/>
    </w:rPr>
  </w:style>
  <w:style w:type="paragraph" w:customStyle="1" w:styleId="Style1">
    <w:name w:val="Style1"/>
    <w:basedOn w:val="Normal"/>
    <w:link w:val="Style1Char"/>
    <w:qFormat/>
    <w:rsid w:val="00493AD7"/>
    <w:pPr>
      <w:spacing w:before="120" w:after="0" w:line="360" w:lineRule="auto"/>
      <w:jc w:val="both"/>
    </w:pPr>
    <w:rPr>
      <w:rFonts w:ascii="Arial" w:hAnsi="Arial" w:cs="Arial"/>
      <w:sz w:val="24"/>
      <w:szCs w:val="24"/>
      <w:lang w:val="en-GB"/>
    </w:rPr>
  </w:style>
  <w:style w:type="paragraph" w:customStyle="1" w:styleId="Default">
    <w:name w:val="Default"/>
    <w:rsid w:val="00FA6E57"/>
    <w:pPr>
      <w:autoSpaceDE w:val="0"/>
      <w:autoSpaceDN w:val="0"/>
      <w:adjustRightInd w:val="0"/>
      <w:spacing w:after="0" w:line="240" w:lineRule="auto"/>
    </w:pPr>
    <w:rPr>
      <w:rFonts w:ascii="Calibri" w:hAnsi="Calibri" w:cs="Calibri"/>
      <w:color w:val="000000"/>
      <w:sz w:val="24"/>
      <w:szCs w:val="24"/>
      <w:lang w:val="en-GB"/>
    </w:rPr>
  </w:style>
  <w:style w:type="character" w:customStyle="1" w:styleId="Style1Char">
    <w:name w:val="Style1 Char"/>
    <w:basedOn w:val="DefaultParagraphFont"/>
    <w:link w:val="Style1"/>
    <w:rsid w:val="00493AD7"/>
    <w:rPr>
      <w:rFonts w:ascii="Arial" w:hAnsi="Arial" w:cs="Arial"/>
      <w:sz w:val="24"/>
      <w:szCs w:val="24"/>
      <w:lang w:val="en-GB"/>
    </w:rPr>
  </w:style>
  <w:style w:type="character" w:customStyle="1" w:styleId="Heading1Char">
    <w:name w:val="Heading 1 Char"/>
    <w:basedOn w:val="DefaultParagraphFont"/>
    <w:link w:val="Heading1"/>
    <w:uiPriority w:val="9"/>
    <w:rsid w:val="00045C46"/>
    <w:rPr>
      <w:rFonts w:ascii="Times New Roman" w:eastAsia="Times New Roman" w:hAnsi="Times New Roman" w:cs="Times New Roman"/>
      <w:b/>
      <w:bCs/>
      <w:kern w:val="36"/>
      <w:sz w:val="48"/>
      <w:szCs w:val="48"/>
      <w:lang w:val="en-GB" w:eastAsia="en-GB"/>
    </w:rPr>
  </w:style>
  <w:style w:type="character" w:customStyle="1" w:styleId="contribdegrees">
    <w:name w:val="contribdegrees"/>
    <w:basedOn w:val="DefaultParagraphFont"/>
    <w:rsid w:val="00045C46"/>
  </w:style>
  <w:style w:type="character" w:styleId="FollowedHyperlink">
    <w:name w:val="FollowedHyperlink"/>
    <w:basedOn w:val="DefaultParagraphFont"/>
    <w:uiPriority w:val="99"/>
    <w:semiHidden/>
    <w:unhideWhenUsed/>
    <w:rsid w:val="0087337B"/>
    <w:rPr>
      <w:color w:val="954F72" w:themeColor="followedHyperlink"/>
      <w:u w:val="single"/>
    </w:rPr>
  </w:style>
  <w:style w:type="paragraph" w:customStyle="1" w:styleId="Caption1">
    <w:name w:val="Caption1"/>
    <w:basedOn w:val="Caption"/>
    <w:link w:val="captionChar0"/>
    <w:qFormat/>
    <w:rsid w:val="005A2A1C"/>
    <w:pPr>
      <w:keepNext/>
      <w:jc w:val="both"/>
    </w:pPr>
    <w:rPr>
      <w:rFonts w:ascii="Arial" w:hAnsi="Arial" w:cs="Arial"/>
      <w:b/>
      <w:i w:val="0"/>
      <w:sz w:val="20"/>
      <w:szCs w:val="20"/>
    </w:rPr>
  </w:style>
  <w:style w:type="character" w:customStyle="1" w:styleId="CaptionChar">
    <w:name w:val="Caption Char"/>
    <w:basedOn w:val="DefaultParagraphFont"/>
    <w:link w:val="Caption"/>
    <w:uiPriority w:val="35"/>
    <w:rsid w:val="005A2A1C"/>
    <w:rPr>
      <w:i/>
      <w:iCs/>
      <w:color w:val="44546A" w:themeColor="text2"/>
      <w:sz w:val="18"/>
      <w:szCs w:val="18"/>
    </w:rPr>
  </w:style>
  <w:style w:type="character" w:customStyle="1" w:styleId="captionChar0">
    <w:name w:val="caption Char"/>
    <w:basedOn w:val="CaptionChar"/>
    <w:link w:val="Caption1"/>
    <w:rsid w:val="005A2A1C"/>
    <w:rPr>
      <w:rFonts w:ascii="Arial" w:hAnsi="Arial" w:cs="Arial"/>
      <w:b/>
      <w:i w:val="0"/>
      <w:i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658">
      <w:bodyDiv w:val="1"/>
      <w:marLeft w:val="0"/>
      <w:marRight w:val="0"/>
      <w:marTop w:val="0"/>
      <w:marBottom w:val="0"/>
      <w:divBdr>
        <w:top w:val="none" w:sz="0" w:space="0" w:color="auto"/>
        <w:left w:val="none" w:sz="0" w:space="0" w:color="auto"/>
        <w:bottom w:val="none" w:sz="0" w:space="0" w:color="auto"/>
        <w:right w:val="none" w:sz="0" w:space="0" w:color="auto"/>
      </w:divBdr>
    </w:div>
    <w:div w:id="174809879">
      <w:bodyDiv w:val="1"/>
      <w:marLeft w:val="0"/>
      <w:marRight w:val="0"/>
      <w:marTop w:val="0"/>
      <w:marBottom w:val="0"/>
      <w:divBdr>
        <w:top w:val="none" w:sz="0" w:space="0" w:color="auto"/>
        <w:left w:val="none" w:sz="0" w:space="0" w:color="auto"/>
        <w:bottom w:val="none" w:sz="0" w:space="0" w:color="auto"/>
        <w:right w:val="none" w:sz="0" w:space="0" w:color="auto"/>
      </w:divBdr>
    </w:div>
    <w:div w:id="54587875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55336044">
      <w:bodyDiv w:val="1"/>
      <w:marLeft w:val="0"/>
      <w:marRight w:val="0"/>
      <w:marTop w:val="0"/>
      <w:marBottom w:val="0"/>
      <w:divBdr>
        <w:top w:val="none" w:sz="0" w:space="0" w:color="auto"/>
        <w:left w:val="none" w:sz="0" w:space="0" w:color="auto"/>
        <w:bottom w:val="none" w:sz="0" w:space="0" w:color="auto"/>
        <w:right w:val="none" w:sz="0" w:space="0" w:color="auto"/>
      </w:divBdr>
    </w:div>
    <w:div w:id="1150250054">
      <w:bodyDiv w:val="1"/>
      <w:marLeft w:val="0"/>
      <w:marRight w:val="0"/>
      <w:marTop w:val="0"/>
      <w:marBottom w:val="0"/>
      <w:divBdr>
        <w:top w:val="none" w:sz="0" w:space="0" w:color="auto"/>
        <w:left w:val="none" w:sz="0" w:space="0" w:color="auto"/>
        <w:bottom w:val="none" w:sz="0" w:space="0" w:color="auto"/>
        <w:right w:val="none" w:sz="0" w:space="0" w:color="auto"/>
      </w:divBdr>
    </w:div>
    <w:div w:id="1222213036">
      <w:bodyDiv w:val="1"/>
      <w:marLeft w:val="0"/>
      <w:marRight w:val="0"/>
      <w:marTop w:val="0"/>
      <w:marBottom w:val="0"/>
      <w:divBdr>
        <w:top w:val="none" w:sz="0" w:space="0" w:color="auto"/>
        <w:left w:val="none" w:sz="0" w:space="0" w:color="auto"/>
        <w:bottom w:val="none" w:sz="0" w:space="0" w:color="auto"/>
        <w:right w:val="none" w:sz="0" w:space="0" w:color="auto"/>
      </w:divBdr>
      <w:divsChild>
        <w:div w:id="318651633">
          <w:marLeft w:val="0"/>
          <w:marRight w:val="0"/>
          <w:marTop w:val="0"/>
          <w:marBottom w:val="0"/>
          <w:divBdr>
            <w:top w:val="none" w:sz="0" w:space="0" w:color="auto"/>
            <w:left w:val="none" w:sz="0" w:space="0" w:color="auto"/>
            <w:bottom w:val="none" w:sz="0" w:space="0" w:color="auto"/>
            <w:right w:val="none" w:sz="0" w:space="0" w:color="auto"/>
          </w:divBdr>
          <w:divsChild>
            <w:div w:id="1273395926">
              <w:marLeft w:val="0"/>
              <w:marRight w:val="0"/>
              <w:marTop w:val="0"/>
              <w:marBottom w:val="0"/>
              <w:divBdr>
                <w:top w:val="none" w:sz="0" w:space="0" w:color="auto"/>
                <w:left w:val="none" w:sz="0" w:space="0" w:color="auto"/>
                <w:bottom w:val="none" w:sz="0" w:space="0" w:color="auto"/>
                <w:right w:val="none" w:sz="0" w:space="0" w:color="auto"/>
              </w:divBdr>
            </w:div>
          </w:divsChild>
        </w:div>
        <w:div w:id="576939040">
          <w:marLeft w:val="0"/>
          <w:marRight w:val="0"/>
          <w:marTop w:val="0"/>
          <w:marBottom w:val="150"/>
          <w:divBdr>
            <w:top w:val="none" w:sz="0" w:space="0" w:color="auto"/>
            <w:left w:val="none" w:sz="0" w:space="0" w:color="auto"/>
            <w:bottom w:val="none" w:sz="0" w:space="0" w:color="auto"/>
            <w:right w:val="none" w:sz="0" w:space="0" w:color="auto"/>
          </w:divBdr>
          <w:divsChild>
            <w:div w:id="1888226816">
              <w:marLeft w:val="0"/>
              <w:marRight w:val="0"/>
              <w:marTop w:val="0"/>
              <w:marBottom w:val="0"/>
              <w:divBdr>
                <w:top w:val="none" w:sz="0" w:space="0" w:color="auto"/>
                <w:left w:val="none" w:sz="0" w:space="0" w:color="auto"/>
                <w:bottom w:val="none" w:sz="0" w:space="0" w:color="auto"/>
                <w:right w:val="none" w:sz="0" w:space="0" w:color="auto"/>
              </w:divBdr>
              <w:divsChild>
                <w:div w:id="2046447381">
                  <w:marLeft w:val="0"/>
                  <w:marRight w:val="0"/>
                  <w:marTop w:val="0"/>
                  <w:marBottom w:val="0"/>
                  <w:divBdr>
                    <w:top w:val="none" w:sz="0" w:space="0" w:color="auto"/>
                    <w:left w:val="none" w:sz="0" w:space="0" w:color="auto"/>
                    <w:bottom w:val="none" w:sz="0" w:space="0" w:color="auto"/>
                    <w:right w:val="none" w:sz="0" w:space="0" w:color="auto"/>
                  </w:divBdr>
                  <w:divsChild>
                    <w:div w:id="19985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06755076">
      <w:bodyDiv w:val="1"/>
      <w:marLeft w:val="0"/>
      <w:marRight w:val="0"/>
      <w:marTop w:val="0"/>
      <w:marBottom w:val="0"/>
      <w:divBdr>
        <w:top w:val="none" w:sz="0" w:space="0" w:color="auto"/>
        <w:left w:val="none" w:sz="0" w:space="0" w:color="auto"/>
        <w:bottom w:val="none" w:sz="0" w:space="0" w:color="auto"/>
        <w:right w:val="none" w:sz="0" w:space="0" w:color="auto"/>
      </w:divBdr>
    </w:div>
    <w:div w:id="1513304497">
      <w:bodyDiv w:val="1"/>
      <w:marLeft w:val="0"/>
      <w:marRight w:val="0"/>
      <w:marTop w:val="0"/>
      <w:marBottom w:val="0"/>
      <w:divBdr>
        <w:top w:val="none" w:sz="0" w:space="0" w:color="auto"/>
        <w:left w:val="none" w:sz="0" w:space="0" w:color="auto"/>
        <w:bottom w:val="none" w:sz="0" w:space="0" w:color="auto"/>
        <w:right w:val="none" w:sz="0" w:space="0" w:color="auto"/>
      </w:divBdr>
    </w:div>
    <w:div w:id="1744910960">
      <w:bodyDiv w:val="1"/>
      <w:marLeft w:val="0"/>
      <w:marRight w:val="0"/>
      <w:marTop w:val="0"/>
      <w:marBottom w:val="0"/>
      <w:divBdr>
        <w:top w:val="none" w:sz="0" w:space="0" w:color="auto"/>
        <w:left w:val="none" w:sz="0" w:space="0" w:color="auto"/>
        <w:bottom w:val="none" w:sz="0" w:space="0" w:color="auto"/>
        <w:right w:val="none" w:sz="0" w:space="0" w:color="auto"/>
      </w:divBdr>
    </w:div>
    <w:div w:id="1902670035">
      <w:bodyDiv w:val="1"/>
      <w:marLeft w:val="0"/>
      <w:marRight w:val="0"/>
      <w:marTop w:val="0"/>
      <w:marBottom w:val="0"/>
      <w:divBdr>
        <w:top w:val="none" w:sz="0" w:space="0" w:color="auto"/>
        <w:left w:val="none" w:sz="0" w:space="0" w:color="auto"/>
        <w:bottom w:val="none" w:sz="0" w:space="0" w:color="auto"/>
        <w:right w:val="none" w:sz="0" w:space="0" w:color="auto"/>
      </w:divBdr>
    </w:div>
    <w:div w:id="2069759505">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ebgate.ec.europa.eu/fpfis/mwikis/essnetbigdata/images/7/7d/WP1_Quality_Framework_v1.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nlinelibrary.wiley.com/doi/epdf/10.1111/insr.1210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ietdaas.nl/beta/pubs/pubs/Q2014_session_33_paper.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egruyter.com/downloadpdf/j/jos.2015.31.issue-2/jos-2015-0016/jos-2015-0016.pdf" TargetMode="External"/><Relationship Id="rId20" Type="http://schemas.openxmlformats.org/officeDocument/2006/relationships/hyperlink" Target="http://journals.sagepub.com/doi/full/10.1177/20539517145384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ietdaas.nl/beta/pubs/pubs/Selectivity_Buelens.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ons.gov.uk/ons/guide-method/method-quality/specific/gss-methodology-series/gss-methodology-series--41--using-geolocated-twitter-traces-to-infer-residence-and-mobi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fpfis/mwikis/essnetbigdata/index.php/WP1_Working_area" TargetMode="External"/><Relationship Id="rId2" Type="http://schemas.openxmlformats.org/officeDocument/2006/relationships/hyperlink" Target="https://webgate.ec.europa.eu/fpfis/mwikis/essnetbigdata/index.php/WP1_Working_area" TargetMode="External"/><Relationship Id="rId1" Type="http://schemas.openxmlformats.org/officeDocument/2006/relationships/hyperlink" Target="https://webgate.ec.europa.eu/fpfis/mwikis/essnetbigdata/index.php/ESSnet_Big_Data" TargetMode="External"/><Relationship Id="rId5" Type="http://schemas.openxmlformats.org/officeDocument/2006/relationships/hyperlink" Target="https://www.ons.gov.uk/aboutus/whatwedo/paidservices/opinions" TargetMode="External"/><Relationship Id="rId4" Type="http://schemas.openxmlformats.org/officeDocument/2006/relationships/hyperlink" Target="https://statswiki.unece.org/display/bigdata/Big+Data+in+Official+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94EBE97CA9E43B0B8A6C72FB8D7C3" ma:contentTypeVersion="0" ma:contentTypeDescription="Create a new document." ma:contentTypeScope="" ma:versionID="5a12a8a6ae49fe0879dc7e3fa1cd1e0f">
  <xsd:schema xmlns:xsd="http://www.w3.org/2001/XMLSchema" xmlns:xs="http://www.w3.org/2001/XMLSchema" xmlns:p="http://schemas.microsoft.com/office/2006/metadata/properties" targetNamespace="http://schemas.microsoft.com/office/2006/metadata/properties" ma:root="true" ma:fieldsID="0f26c55e355ac134f05637f155fdf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2FB2-533F-4293-9778-2BD4551A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140C7A-6B88-4F06-84C3-8D5A004C0401}">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76C2E34-4401-428A-ADFF-60D001D71646}">
  <ds:schemaRefs>
    <ds:schemaRef ds:uri="http://schemas.microsoft.com/sharepoint/v3/contenttype/forms"/>
  </ds:schemaRefs>
</ds:datastoreItem>
</file>

<file path=customXml/itemProps4.xml><?xml version="1.0" encoding="utf-8"?>
<ds:datastoreItem xmlns:ds="http://schemas.openxmlformats.org/officeDocument/2006/customXml" ds:itemID="{AF7C899E-D732-4AC7-9054-2DCBEDE6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10</Pages>
  <Words>3204</Words>
  <Characters>18267</Characters>
  <Application>Microsoft Office Word</Application>
  <DocSecurity>0</DocSecurity>
  <Lines>152</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Hajnovic, Frantisek</cp:lastModifiedBy>
  <cp:revision>53</cp:revision>
  <cp:lastPrinted>2018-02-22T12:09:00Z</cp:lastPrinted>
  <dcterms:created xsi:type="dcterms:W3CDTF">2018-05-16T13:59:00Z</dcterms:created>
  <dcterms:modified xsi:type="dcterms:W3CDTF">2018-06-11T10:44:00Z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0x01010055994EBE97CA9E43B0B8A6C72FB8D7C3</vt:lpwstr>
  </property>
  <property fmtid="{D5CDD505-2E9C-101B-9397-08002B2CF9AE}" pid="3" name="IsMyDocuments">
    <vt:bool>true</vt:bool>
  </property>
</Properties>
</file>