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706B" w14:textId="77777777" w:rsidR="00C2567C" w:rsidRDefault="00C2567C" w:rsidP="00C2567C">
      <w:pPr>
        <w:spacing w:line="240" w:lineRule="auto"/>
        <w:jc w:val="center"/>
        <w:rPr>
          <w:rFonts w:ascii="Arial" w:hAnsi="Arial" w:cs="Arial"/>
          <w:b/>
          <w:sz w:val="48"/>
          <w:szCs w:val="48"/>
        </w:rPr>
      </w:pPr>
      <w:r>
        <w:rPr>
          <w:rFonts w:ascii="Arial" w:hAnsi="Arial" w:cs="Arial"/>
          <w:b/>
          <w:sz w:val="48"/>
          <w:szCs w:val="48"/>
        </w:rPr>
        <w:t>A</w:t>
      </w:r>
      <w:r w:rsidRPr="004E0F03">
        <w:rPr>
          <w:rFonts w:ascii="Arial" w:hAnsi="Arial" w:cs="Arial"/>
          <w:b/>
          <w:sz w:val="48"/>
          <w:szCs w:val="48"/>
        </w:rPr>
        <w:t xml:space="preserve"> matrix model for human resource organization to improve effectiveness and efficiency in official statistics </w:t>
      </w:r>
    </w:p>
    <w:p w14:paraId="3A71706C" w14:textId="77777777" w:rsidR="00A0345F" w:rsidRPr="004E0F03" w:rsidRDefault="00A0345F" w:rsidP="00C2567C">
      <w:pPr>
        <w:spacing w:line="240" w:lineRule="auto"/>
        <w:jc w:val="center"/>
        <w:rPr>
          <w:rFonts w:ascii="Arial" w:hAnsi="Arial" w:cs="Arial"/>
          <w:b/>
          <w:sz w:val="48"/>
          <w:szCs w:val="48"/>
        </w:rPr>
      </w:pPr>
    </w:p>
    <w:p w14:paraId="3A71706D" w14:textId="77777777" w:rsidR="00A0345F" w:rsidRDefault="00A0345F" w:rsidP="00C2567C">
      <w:pPr>
        <w:spacing w:after="0" w:line="360" w:lineRule="auto"/>
        <w:jc w:val="both"/>
        <w:rPr>
          <w:rFonts w:ascii="Arial" w:hAnsi="Arial" w:cs="Arial"/>
          <w:sz w:val="24"/>
          <w:szCs w:val="24"/>
        </w:rPr>
      </w:pPr>
      <w:r w:rsidRPr="00C2567C">
        <w:rPr>
          <w:rFonts w:ascii="Arial" w:hAnsi="Arial" w:cs="Arial"/>
          <w:sz w:val="24"/>
          <w:szCs w:val="24"/>
          <w:lang w:val="en-GB"/>
        </w:rPr>
        <w:t>Silvia Losco, National Italian Institute of Statistical (ISTAT), silvia.losco@istat.it</w:t>
      </w:r>
    </w:p>
    <w:p w14:paraId="3A71706E" w14:textId="77777777" w:rsidR="00C2567C" w:rsidRPr="00A0345F" w:rsidRDefault="00C2567C" w:rsidP="00C2567C">
      <w:pPr>
        <w:spacing w:after="0" w:line="360" w:lineRule="auto"/>
        <w:jc w:val="both"/>
        <w:rPr>
          <w:rFonts w:ascii="Arial" w:hAnsi="Arial" w:cs="Arial"/>
          <w:sz w:val="24"/>
          <w:szCs w:val="24"/>
          <w:lang w:val="en-GB"/>
        </w:rPr>
      </w:pPr>
      <w:r>
        <w:rPr>
          <w:rFonts w:ascii="Arial" w:hAnsi="Arial" w:cs="Arial"/>
          <w:sz w:val="24"/>
          <w:szCs w:val="24"/>
        </w:rPr>
        <w:t>Sabrina Pifferi</w:t>
      </w:r>
      <w:r w:rsidRPr="00710A9E">
        <w:rPr>
          <w:rFonts w:ascii="Arial" w:hAnsi="Arial" w:cs="Arial"/>
          <w:sz w:val="24"/>
          <w:szCs w:val="24"/>
        </w:rPr>
        <w:t>, National Italian Institute of Statistical (ISTAT)</w:t>
      </w:r>
      <w:r w:rsidRPr="00A0345F">
        <w:rPr>
          <w:rFonts w:ascii="Arial" w:hAnsi="Arial" w:cs="Arial"/>
          <w:sz w:val="24"/>
          <w:szCs w:val="24"/>
          <w:lang w:val="en-GB"/>
        </w:rPr>
        <w:t xml:space="preserve">, </w:t>
      </w:r>
      <w:hyperlink r:id="rId13" w:history="1">
        <w:r w:rsidR="00A0345F" w:rsidRPr="00710A9E">
          <w:rPr>
            <w:rFonts w:ascii="Arial" w:hAnsi="Arial" w:cs="Arial"/>
            <w:sz w:val="24"/>
            <w:szCs w:val="24"/>
            <w:lang w:val="en-GB"/>
          </w:rPr>
          <w:t>pifferi@istat.it</w:t>
        </w:r>
      </w:hyperlink>
    </w:p>
    <w:p w14:paraId="3A71706F" w14:textId="77777777" w:rsidR="00A0345F" w:rsidRPr="00710A9E" w:rsidRDefault="00A0345F" w:rsidP="00C2567C">
      <w:pPr>
        <w:spacing w:after="0" w:line="360" w:lineRule="auto"/>
        <w:jc w:val="both"/>
        <w:rPr>
          <w:rFonts w:ascii="Arial" w:hAnsi="Arial" w:cs="Arial"/>
          <w:sz w:val="24"/>
          <w:szCs w:val="24"/>
          <w:lang w:val="en-GB"/>
        </w:rPr>
      </w:pPr>
      <w:r w:rsidRPr="00710A9E">
        <w:rPr>
          <w:rFonts w:ascii="Arial" w:hAnsi="Arial" w:cs="Arial"/>
          <w:sz w:val="24"/>
          <w:szCs w:val="24"/>
        </w:rPr>
        <w:t xml:space="preserve">Manuela Cola, National Italian Institute of Statistical (ISTAT), </w:t>
      </w:r>
      <w:hyperlink r:id="rId14" w:history="1">
        <w:r w:rsidRPr="00710A9E">
          <w:rPr>
            <w:rFonts w:ascii="Arial" w:hAnsi="Arial" w:cs="Arial"/>
            <w:sz w:val="24"/>
            <w:szCs w:val="24"/>
            <w:lang w:val="en-GB"/>
          </w:rPr>
          <w:t>manuela.cola@istat.it</w:t>
        </w:r>
      </w:hyperlink>
    </w:p>
    <w:p w14:paraId="3A717070" w14:textId="77777777" w:rsidR="000D705A" w:rsidRPr="00710A9E" w:rsidRDefault="000D705A" w:rsidP="00C726EA">
      <w:pPr>
        <w:spacing w:before="240" w:after="0" w:line="360" w:lineRule="auto"/>
        <w:jc w:val="both"/>
        <w:rPr>
          <w:rFonts w:ascii="Arial" w:hAnsi="Arial" w:cs="Arial"/>
          <w:b/>
          <w:sz w:val="20"/>
          <w:szCs w:val="20"/>
        </w:rPr>
      </w:pPr>
      <w:r w:rsidRPr="00710A9E">
        <w:rPr>
          <w:rFonts w:ascii="Arial" w:hAnsi="Arial" w:cs="Arial"/>
          <w:b/>
          <w:sz w:val="20"/>
          <w:szCs w:val="20"/>
        </w:rPr>
        <w:t>Abstract</w:t>
      </w:r>
    </w:p>
    <w:p w14:paraId="3A717071" w14:textId="77777777" w:rsidR="0057117C" w:rsidRPr="0057117C" w:rsidRDefault="0057117C" w:rsidP="00710A9E">
      <w:pPr>
        <w:spacing w:after="0" w:line="240" w:lineRule="auto"/>
        <w:jc w:val="both"/>
        <w:rPr>
          <w:rFonts w:ascii="Arial" w:hAnsi="Arial" w:cs="Arial"/>
          <w:i/>
          <w:sz w:val="20"/>
          <w:szCs w:val="20"/>
          <w:lang w:val="en-GB"/>
        </w:rPr>
      </w:pPr>
      <w:r w:rsidRPr="0057117C">
        <w:rPr>
          <w:rFonts w:ascii="Arial" w:hAnsi="Arial" w:cs="Arial"/>
          <w:i/>
          <w:sz w:val="20"/>
          <w:szCs w:val="20"/>
          <w:lang w:val="en-GB"/>
        </w:rPr>
        <w:t>Quality does not only mean quality of products, services, processes and methodologies, but quality is, first of all, an approach that invests all the organization. In 2016, the Italian national Institute of Statistics (Istat) launched the Modernisation Programme, whose main objective is to enrich the supply and quality of the information produced, while improving the effectiveness and efficiency of overall activity. For what concerns organisational items, Modernisation Programme  based on two main focuses regarding centralization of corporate support services, introduction of a portfolio and project management increasing the attention on statistical outputs and the  efficient management of resources</w:t>
      </w:r>
    </w:p>
    <w:p w14:paraId="3A717072" w14:textId="77777777" w:rsidR="0057117C" w:rsidRPr="0057117C" w:rsidRDefault="0057117C" w:rsidP="00710A9E">
      <w:pPr>
        <w:spacing w:after="0" w:line="240" w:lineRule="auto"/>
        <w:jc w:val="both"/>
        <w:rPr>
          <w:rFonts w:ascii="Arial" w:hAnsi="Arial" w:cs="Arial"/>
          <w:i/>
          <w:sz w:val="20"/>
          <w:szCs w:val="20"/>
          <w:lang w:val="en-GB"/>
        </w:rPr>
      </w:pPr>
      <w:r w:rsidRPr="0057117C">
        <w:rPr>
          <w:rFonts w:ascii="Arial" w:hAnsi="Arial" w:cs="Arial"/>
          <w:i/>
          <w:sz w:val="20"/>
          <w:szCs w:val="20"/>
          <w:lang w:val="en-GB"/>
        </w:rPr>
        <w:t>In this frameworks, Istat switches  from a functional organization to a matrix model of organization that aims to achieve a better human resource management, crucial in a diminishing resources perspective.</w:t>
      </w:r>
    </w:p>
    <w:p w14:paraId="3A717073" w14:textId="77777777" w:rsidR="0057117C" w:rsidRPr="0057117C" w:rsidRDefault="0057117C" w:rsidP="00710A9E">
      <w:pPr>
        <w:spacing w:after="0" w:line="240" w:lineRule="auto"/>
        <w:jc w:val="both"/>
        <w:rPr>
          <w:rFonts w:ascii="Arial" w:hAnsi="Arial" w:cs="Arial"/>
          <w:i/>
          <w:sz w:val="20"/>
          <w:szCs w:val="20"/>
          <w:lang w:val="en-GB"/>
        </w:rPr>
      </w:pPr>
      <w:r w:rsidRPr="0057117C">
        <w:rPr>
          <w:rFonts w:ascii="Arial" w:hAnsi="Arial" w:cs="Arial"/>
          <w:i/>
          <w:sz w:val="20"/>
          <w:szCs w:val="20"/>
          <w:lang w:val="en-GB"/>
        </w:rPr>
        <w:t xml:space="preserve"> In Istat matrix model, staff knowledge and skills can be shared between functional departments and project teams according to needs. In this organizational model, people who work on projects have basically two leaders: the authority of the functional manager runs vertically downwards and the authority of the project manager runs horizontally. Precisely this crossing between the reporting lines determines the meaning of the matrix. </w:t>
      </w:r>
    </w:p>
    <w:p w14:paraId="3A717074" w14:textId="77777777" w:rsidR="0057117C" w:rsidRDefault="0057117C" w:rsidP="00710A9E">
      <w:pPr>
        <w:spacing w:after="0" w:line="240" w:lineRule="auto"/>
        <w:jc w:val="both"/>
        <w:rPr>
          <w:rFonts w:ascii="Arial" w:hAnsi="Arial" w:cs="Arial"/>
          <w:i/>
          <w:sz w:val="20"/>
          <w:szCs w:val="20"/>
          <w:lang w:val="en-GB"/>
        </w:rPr>
      </w:pPr>
      <w:r w:rsidRPr="0057117C">
        <w:rPr>
          <w:rFonts w:ascii="Arial" w:hAnsi="Arial" w:cs="Arial"/>
          <w:i/>
          <w:sz w:val="20"/>
          <w:szCs w:val="20"/>
          <w:lang w:val="en-GB"/>
        </w:rPr>
        <w:t>Istat has been experimenting a matrix organizational structure for almost 2 years and we have now elements for an initial assessment of the model. The paper describes how this model has been introduced at Istat, the advantages – both real and potential – of this structure in a statistical environment and the problems to cope with for a full implementation.</w:t>
      </w:r>
    </w:p>
    <w:p w14:paraId="3A717075" w14:textId="77777777" w:rsidR="0057117C" w:rsidRDefault="0057117C" w:rsidP="00710A9E">
      <w:pPr>
        <w:spacing w:after="0" w:line="240" w:lineRule="auto"/>
        <w:jc w:val="both"/>
        <w:rPr>
          <w:rFonts w:ascii="Arial" w:hAnsi="Arial" w:cs="Arial"/>
          <w:i/>
          <w:sz w:val="20"/>
          <w:szCs w:val="20"/>
          <w:lang w:val="en-GB"/>
        </w:rPr>
      </w:pPr>
    </w:p>
    <w:p w14:paraId="3A717076" w14:textId="77777777" w:rsidR="0057117C" w:rsidRDefault="00C726EA" w:rsidP="0057117C">
      <w:pPr>
        <w:spacing w:after="0" w:line="24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57117C" w:rsidRPr="0057117C">
        <w:rPr>
          <w:rFonts w:ascii="Arial" w:hAnsi="Arial" w:cs="Arial"/>
          <w:sz w:val="20"/>
          <w:szCs w:val="20"/>
          <w:lang w:val="en-GB"/>
        </w:rPr>
        <w:t>matrix model organization, human resource management, modernisation, project</w:t>
      </w:r>
    </w:p>
    <w:p w14:paraId="3A717077" w14:textId="77777777" w:rsidR="0057117C" w:rsidRDefault="0057117C" w:rsidP="0057117C">
      <w:pPr>
        <w:spacing w:after="0" w:line="240" w:lineRule="auto"/>
        <w:jc w:val="both"/>
        <w:rPr>
          <w:rFonts w:ascii="Arial" w:hAnsi="Arial" w:cs="Arial"/>
          <w:sz w:val="20"/>
          <w:szCs w:val="20"/>
          <w:lang w:val="en-GB"/>
        </w:rPr>
      </w:pPr>
    </w:p>
    <w:p w14:paraId="3A717078" w14:textId="77777777" w:rsidR="00D0258C" w:rsidRDefault="008B57D1"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1</w:t>
      </w:r>
      <w:r w:rsidR="00D0258C" w:rsidRPr="0028150C">
        <w:rPr>
          <w:rFonts w:ascii="Arial" w:hAnsi="Arial" w:cs="Arial"/>
          <w:b/>
          <w:sz w:val="24"/>
          <w:szCs w:val="24"/>
          <w:lang w:val="en-GB"/>
        </w:rPr>
        <w:t xml:space="preserve">. </w:t>
      </w:r>
      <w:r w:rsidR="004B1334">
        <w:rPr>
          <w:rFonts w:ascii="Arial" w:hAnsi="Arial" w:cs="Arial"/>
          <w:b/>
          <w:sz w:val="24"/>
          <w:szCs w:val="24"/>
          <w:lang w:val="en-GB"/>
        </w:rPr>
        <w:t>From the Modernisation P</w:t>
      </w:r>
      <w:r w:rsidR="00BE2C8A">
        <w:rPr>
          <w:rFonts w:ascii="Arial" w:hAnsi="Arial" w:cs="Arial"/>
          <w:b/>
          <w:sz w:val="24"/>
          <w:szCs w:val="24"/>
          <w:lang w:val="en-GB"/>
        </w:rPr>
        <w:t>rogram</w:t>
      </w:r>
      <w:r w:rsidR="004B1334">
        <w:rPr>
          <w:rFonts w:ascii="Arial" w:hAnsi="Arial" w:cs="Arial"/>
          <w:b/>
          <w:sz w:val="24"/>
          <w:szCs w:val="24"/>
          <w:lang w:val="en-GB"/>
        </w:rPr>
        <w:t>me</w:t>
      </w:r>
      <w:r w:rsidR="00BE2C8A">
        <w:rPr>
          <w:rFonts w:ascii="Arial" w:hAnsi="Arial" w:cs="Arial"/>
          <w:b/>
          <w:sz w:val="24"/>
          <w:szCs w:val="24"/>
          <w:lang w:val="en-GB"/>
        </w:rPr>
        <w:t xml:space="preserve"> to a new organizational model</w:t>
      </w:r>
    </w:p>
    <w:p w14:paraId="3A717079" w14:textId="77777777" w:rsidR="00BE2C8A" w:rsidRPr="00710A9E" w:rsidRDefault="00BE2C8A"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In 2016, the Italian national Institute of Statistics (Istat) launched the Modernisation Programme, whose main objective is to enrich the supply and quality of the information produced, while improving the effectiveness and efficiency of overall activity.</w:t>
      </w:r>
      <w:r w:rsidR="004B1334">
        <w:rPr>
          <w:rFonts w:ascii="Arial" w:hAnsi="Arial" w:cs="Arial"/>
          <w:sz w:val="24"/>
          <w:szCs w:val="24"/>
          <w:lang w:val="en-GB"/>
        </w:rPr>
        <w:t xml:space="preserve">  A</w:t>
      </w:r>
      <w:r w:rsidR="004B1334" w:rsidRPr="004B1334">
        <w:rPr>
          <w:rFonts w:ascii="Arial" w:hAnsi="Arial" w:cs="Arial"/>
          <w:sz w:val="24"/>
          <w:szCs w:val="24"/>
          <w:lang w:val="en-GB"/>
        </w:rPr>
        <w:t xml:space="preserve"> simplification and rationalization perspective was followed, with the aim of moving towards a more effective and modern, as well as less expensive structure. In particular, an organization based on the model offered by the “business architecture” has been built - production, support, capacity, strategy. This choice aims to ensure a more efficient and collaborative use of staff, with a view to transversal in the commitment of resources.</w:t>
      </w:r>
    </w:p>
    <w:p w14:paraId="3A71707A" w14:textId="77777777" w:rsidR="005103D6" w:rsidRDefault="00424398" w:rsidP="005103D6">
      <w:pPr>
        <w:spacing w:line="360" w:lineRule="auto"/>
        <w:jc w:val="both"/>
        <w:rPr>
          <w:rFonts w:ascii="Arial" w:hAnsi="Arial" w:cs="Arial"/>
          <w:sz w:val="24"/>
          <w:szCs w:val="24"/>
          <w:lang w:val="en-GB"/>
        </w:rPr>
      </w:pPr>
      <w:r>
        <w:rPr>
          <w:rFonts w:ascii="Arial" w:hAnsi="Arial" w:cs="Arial"/>
          <w:sz w:val="24"/>
          <w:szCs w:val="24"/>
          <w:lang w:val="en-GB"/>
        </w:rPr>
        <w:lastRenderedPageBreak/>
        <w:t>Current organization is</w:t>
      </w:r>
      <w:r w:rsidRPr="00424398">
        <w:rPr>
          <w:rFonts w:ascii="Arial" w:hAnsi="Arial" w:cs="Arial"/>
          <w:sz w:val="24"/>
          <w:szCs w:val="24"/>
          <w:lang w:val="en-GB"/>
        </w:rPr>
        <w:t xml:space="preserve"> </w:t>
      </w:r>
      <w:r>
        <w:rPr>
          <w:rFonts w:ascii="Arial" w:hAnsi="Arial" w:cs="Arial"/>
          <w:sz w:val="24"/>
          <w:szCs w:val="24"/>
          <w:lang w:val="en-GB"/>
        </w:rPr>
        <w:t xml:space="preserve">based on </w:t>
      </w:r>
      <w:r w:rsidRPr="00424398">
        <w:rPr>
          <w:rFonts w:ascii="Arial" w:hAnsi="Arial" w:cs="Arial"/>
          <w:sz w:val="24"/>
          <w:szCs w:val="24"/>
          <w:lang w:val="en-GB"/>
        </w:rPr>
        <w:t>centralisation of corporate services</w:t>
      </w:r>
      <w:r>
        <w:rPr>
          <w:rFonts w:ascii="Arial" w:hAnsi="Arial" w:cs="Arial"/>
          <w:sz w:val="24"/>
          <w:szCs w:val="24"/>
          <w:lang w:val="en-GB"/>
        </w:rPr>
        <w:t xml:space="preserve"> (both administrative-legal and technical-scientific)</w:t>
      </w:r>
      <w:r w:rsidRPr="00424398">
        <w:rPr>
          <w:rFonts w:ascii="Arial" w:hAnsi="Arial" w:cs="Arial"/>
          <w:sz w:val="24"/>
          <w:szCs w:val="24"/>
          <w:lang w:val="en-GB"/>
        </w:rPr>
        <w:t xml:space="preserve">, </w:t>
      </w:r>
      <w:r w:rsidR="00A920B7">
        <w:rPr>
          <w:rFonts w:ascii="Arial" w:hAnsi="Arial" w:cs="Arial"/>
          <w:sz w:val="24"/>
          <w:szCs w:val="24"/>
          <w:lang w:val="en-GB"/>
        </w:rPr>
        <w:t xml:space="preserve">provided by a </w:t>
      </w:r>
      <w:r w:rsidR="00A920B7" w:rsidRPr="00BD456C">
        <w:rPr>
          <w:rFonts w:ascii="Arial" w:hAnsi="Arial" w:cs="Arial"/>
          <w:i/>
          <w:sz w:val="24"/>
          <w:szCs w:val="24"/>
          <w:lang w:val="en-GB"/>
        </w:rPr>
        <w:t>Directorate general</w:t>
      </w:r>
      <w:r w:rsidR="00A920B7">
        <w:rPr>
          <w:rFonts w:ascii="Arial" w:hAnsi="Arial" w:cs="Arial"/>
          <w:sz w:val="24"/>
          <w:szCs w:val="24"/>
          <w:lang w:val="en-GB"/>
        </w:rPr>
        <w:t xml:space="preserve"> </w:t>
      </w:r>
      <w:r w:rsidR="00A22DF9">
        <w:rPr>
          <w:rFonts w:ascii="Arial" w:hAnsi="Arial" w:cs="Arial"/>
          <w:sz w:val="24"/>
          <w:szCs w:val="24"/>
          <w:lang w:val="en-GB"/>
        </w:rPr>
        <w:t xml:space="preserve">(DGEN) </w:t>
      </w:r>
      <w:r w:rsidR="00A920B7">
        <w:rPr>
          <w:rFonts w:ascii="Arial" w:hAnsi="Arial" w:cs="Arial"/>
          <w:sz w:val="24"/>
          <w:szCs w:val="24"/>
          <w:lang w:val="en-GB"/>
        </w:rPr>
        <w:t xml:space="preserve">and a </w:t>
      </w:r>
      <w:r w:rsidR="00A920B7" w:rsidRPr="00BD456C">
        <w:rPr>
          <w:rFonts w:ascii="Arial" w:hAnsi="Arial" w:cs="Arial"/>
          <w:i/>
          <w:sz w:val="24"/>
          <w:szCs w:val="24"/>
          <w:lang w:val="en-GB"/>
        </w:rPr>
        <w:t>Department for data collection and development of methods and technologies for the production and dissemination of statistical information</w:t>
      </w:r>
      <w:r w:rsidR="00A22DF9">
        <w:rPr>
          <w:rFonts w:ascii="Arial" w:hAnsi="Arial" w:cs="Arial"/>
          <w:i/>
          <w:sz w:val="24"/>
          <w:szCs w:val="24"/>
          <w:lang w:val="en-GB"/>
        </w:rPr>
        <w:t xml:space="preserve"> </w:t>
      </w:r>
      <w:r w:rsidR="00A22DF9" w:rsidRPr="00A22DF9">
        <w:rPr>
          <w:rFonts w:ascii="Arial" w:hAnsi="Arial" w:cs="Arial"/>
          <w:sz w:val="24"/>
          <w:szCs w:val="24"/>
          <w:lang w:val="en-GB"/>
        </w:rPr>
        <w:t>(DIRM)</w:t>
      </w:r>
      <w:r w:rsidR="00A920B7" w:rsidRPr="00A920B7">
        <w:rPr>
          <w:rFonts w:ascii="Arial" w:hAnsi="Arial" w:cs="Arial"/>
          <w:sz w:val="24"/>
          <w:szCs w:val="24"/>
          <w:lang w:val="en-GB"/>
        </w:rPr>
        <w:t xml:space="preserve">, </w:t>
      </w:r>
      <w:r w:rsidRPr="00424398">
        <w:rPr>
          <w:rFonts w:ascii="Arial" w:hAnsi="Arial" w:cs="Arial"/>
          <w:sz w:val="24"/>
          <w:szCs w:val="24"/>
          <w:lang w:val="en-GB"/>
        </w:rPr>
        <w:t xml:space="preserve">which are separate from the </w:t>
      </w:r>
      <w:r w:rsidR="00A920B7" w:rsidRPr="00BD456C">
        <w:rPr>
          <w:rFonts w:ascii="Arial" w:hAnsi="Arial" w:cs="Arial"/>
          <w:i/>
          <w:sz w:val="24"/>
          <w:szCs w:val="24"/>
          <w:lang w:val="en-GB"/>
        </w:rPr>
        <w:t>Department for statis</w:t>
      </w:r>
      <w:r w:rsidR="00BD456C" w:rsidRPr="00BD456C">
        <w:rPr>
          <w:rFonts w:ascii="Arial" w:hAnsi="Arial" w:cs="Arial"/>
          <w:i/>
          <w:sz w:val="24"/>
          <w:szCs w:val="24"/>
          <w:lang w:val="en-GB"/>
        </w:rPr>
        <w:t>tical production</w:t>
      </w:r>
      <w:r w:rsidR="00A22DF9">
        <w:rPr>
          <w:rFonts w:ascii="Arial" w:hAnsi="Arial" w:cs="Arial"/>
          <w:i/>
          <w:sz w:val="24"/>
          <w:szCs w:val="24"/>
          <w:lang w:val="en-GB"/>
        </w:rPr>
        <w:t xml:space="preserve"> </w:t>
      </w:r>
      <w:r w:rsidR="00A22DF9" w:rsidRPr="00A22DF9">
        <w:rPr>
          <w:rFonts w:ascii="Arial" w:hAnsi="Arial" w:cs="Arial"/>
          <w:sz w:val="24"/>
          <w:szCs w:val="24"/>
          <w:lang w:val="en-GB"/>
        </w:rPr>
        <w:t>(DIPS)</w:t>
      </w:r>
      <w:r w:rsidR="00BD456C">
        <w:rPr>
          <w:rFonts w:ascii="Arial" w:hAnsi="Arial" w:cs="Arial"/>
          <w:sz w:val="24"/>
          <w:szCs w:val="24"/>
          <w:lang w:val="en-GB"/>
        </w:rPr>
        <w:t xml:space="preserve">, </w:t>
      </w:r>
      <w:r w:rsidR="00BE2C8A" w:rsidRPr="00710A9E">
        <w:rPr>
          <w:rFonts w:ascii="Arial" w:hAnsi="Arial" w:cs="Arial"/>
          <w:sz w:val="24"/>
          <w:szCs w:val="24"/>
          <w:lang w:val="en-GB"/>
        </w:rPr>
        <w:t>responsible for updating / creating the variables of the registers system and integrating the data with the information produced in the surveys</w:t>
      </w:r>
      <w:r w:rsidR="005103D6">
        <w:rPr>
          <w:rFonts w:ascii="Arial" w:hAnsi="Arial" w:cs="Arial"/>
          <w:sz w:val="24"/>
          <w:szCs w:val="24"/>
          <w:lang w:val="en-GB"/>
        </w:rPr>
        <w:t xml:space="preserve">. </w:t>
      </w:r>
      <w:r w:rsidR="00BE2C8A" w:rsidRPr="00710A9E">
        <w:rPr>
          <w:rFonts w:ascii="Arial" w:hAnsi="Arial" w:cs="Arial"/>
          <w:sz w:val="24"/>
          <w:szCs w:val="24"/>
          <w:lang w:val="en-GB"/>
        </w:rPr>
        <w:t>The size and complexity of the new Institute organization requires a strengthening of the general level of governance that can guarantee a harmonious process</w:t>
      </w:r>
      <w:r w:rsidR="00BD456C">
        <w:rPr>
          <w:rFonts w:ascii="Arial" w:hAnsi="Arial" w:cs="Arial"/>
          <w:sz w:val="24"/>
          <w:szCs w:val="24"/>
          <w:lang w:val="en-GB"/>
        </w:rPr>
        <w:t>,</w:t>
      </w:r>
      <w:r w:rsidR="00BE2C8A" w:rsidRPr="00710A9E">
        <w:rPr>
          <w:rFonts w:ascii="Arial" w:hAnsi="Arial" w:cs="Arial"/>
          <w:sz w:val="24"/>
          <w:szCs w:val="24"/>
          <w:lang w:val="en-GB"/>
        </w:rPr>
        <w:t xml:space="preserve"> from strategic choices to operational actions. </w:t>
      </w:r>
      <w:r w:rsidR="005103D6">
        <w:rPr>
          <w:rFonts w:ascii="Arial" w:hAnsi="Arial" w:cs="Arial"/>
          <w:sz w:val="24"/>
          <w:szCs w:val="24"/>
          <w:lang w:val="en-GB"/>
        </w:rPr>
        <w:t xml:space="preserve">A new </w:t>
      </w:r>
      <w:r w:rsidR="005103D6">
        <w:rPr>
          <w:rFonts w:ascii="Arial" w:hAnsi="Arial" w:cs="Arial"/>
          <w:i/>
          <w:sz w:val="24"/>
          <w:szCs w:val="24"/>
          <w:lang w:val="en-GB"/>
        </w:rPr>
        <w:t>D</w:t>
      </w:r>
      <w:r w:rsidR="005103D6" w:rsidRPr="005103D6">
        <w:rPr>
          <w:rFonts w:ascii="Arial" w:hAnsi="Arial" w:cs="Arial"/>
          <w:i/>
          <w:sz w:val="24"/>
          <w:szCs w:val="24"/>
          <w:lang w:val="en-GB"/>
        </w:rPr>
        <w:t>irectorate for strategic planning, guidance of the national statistical system, institutional relations and international affairs</w:t>
      </w:r>
      <w:r w:rsidR="005103D6" w:rsidRPr="005103D6">
        <w:rPr>
          <w:rFonts w:ascii="Arial" w:hAnsi="Arial" w:cs="Arial"/>
          <w:sz w:val="24"/>
          <w:szCs w:val="24"/>
          <w:lang w:val="en-GB"/>
        </w:rPr>
        <w:t xml:space="preserve"> </w:t>
      </w:r>
      <w:r w:rsidR="005103D6">
        <w:rPr>
          <w:rFonts w:ascii="Arial" w:hAnsi="Arial" w:cs="Arial"/>
          <w:sz w:val="24"/>
          <w:szCs w:val="24"/>
          <w:lang w:val="en-GB"/>
        </w:rPr>
        <w:t>(DCPS) supports the governance at both Istat and National Statistical System level.</w:t>
      </w:r>
    </w:p>
    <w:p w14:paraId="3A71707B" w14:textId="77777777" w:rsidR="00BE2C8A" w:rsidRPr="00710A9E" w:rsidRDefault="00BE2C8A" w:rsidP="005103D6">
      <w:pPr>
        <w:spacing w:line="360" w:lineRule="auto"/>
        <w:jc w:val="both"/>
        <w:rPr>
          <w:rFonts w:ascii="Arial" w:hAnsi="Arial" w:cs="Arial"/>
          <w:sz w:val="24"/>
          <w:szCs w:val="24"/>
          <w:lang w:val="en-GB"/>
        </w:rPr>
      </w:pPr>
      <w:r w:rsidRPr="00710A9E">
        <w:rPr>
          <w:rFonts w:ascii="Arial" w:hAnsi="Arial" w:cs="Arial"/>
          <w:sz w:val="24"/>
          <w:szCs w:val="24"/>
          <w:lang w:val="en-GB"/>
        </w:rPr>
        <w:t xml:space="preserve">To guarantee governance, improve efficiency and effectiveness of processes and introduce innovation, the new model is based on a Portfolio and Project Management </w:t>
      </w:r>
      <w:r w:rsidR="005103D6">
        <w:rPr>
          <w:rFonts w:ascii="Arial" w:hAnsi="Arial" w:cs="Arial"/>
          <w:sz w:val="24"/>
          <w:szCs w:val="24"/>
          <w:lang w:val="en-GB"/>
        </w:rPr>
        <w:t xml:space="preserve">(PPM) </w:t>
      </w:r>
      <w:r w:rsidRPr="00710A9E">
        <w:rPr>
          <w:rFonts w:ascii="Arial" w:hAnsi="Arial" w:cs="Arial"/>
          <w:sz w:val="24"/>
          <w:szCs w:val="24"/>
          <w:lang w:val="en-GB"/>
        </w:rPr>
        <w:t>approach</w:t>
      </w:r>
      <w:r w:rsidR="005103D6">
        <w:rPr>
          <w:rFonts w:ascii="Arial" w:hAnsi="Arial" w:cs="Arial"/>
          <w:sz w:val="24"/>
          <w:szCs w:val="24"/>
          <w:lang w:val="en-GB"/>
        </w:rPr>
        <w:t>,</w:t>
      </w:r>
      <w:r w:rsidRPr="00710A9E">
        <w:rPr>
          <w:rFonts w:ascii="Arial" w:hAnsi="Arial" w:cs="Arial"/>
          <w:sz w:val="24"/>
          <w:szCs w:val="24"/>
          <w:lang w:val="en-GB"/>
        </w:rPr>
        <w:t xml:space="preserve"> that defines a complex and integrated planning model: starting from the definition of the strategy and the objectives</w:t>
      </w:r>
      <w:r w:rsidR="005103D6">
        <w:rPr>
          <w:rFonts w:ascii="Arial" w:hAnsi="Arial" w:cs="Arial"/>
          <w:sz w:val="24"/>
          <w:szCs w:val="24"/>
          <w:lang w:val="en-GB"/>
        </w:rPr>
        <w:t xml:space="preserve">, it is possible to build </w:t>
      </w:r>
      <w:r w:rsidRPr="00710A9E">
        <w:rPr>
          <w:rFonts w:ascii="Arial" w:hAnsi="Arial" w:cs="Arial"/>
          <w:sz w:val="24"/>
          <w:szCs w:val="24"/>
          <w:lang w:val="en-GB"/>
        </w:rPr>
        <w:t>portfolio of initiatives to achieve them.</w:t>
      </w:r>
    </w:p>
    <w:p w14:paraId="3A71707C" w14:textId="77777777" w:rsidR="002F5BAF" w:rsidRDefault="00BE2C8A" w:rsidP="002F5BAF">
      <w:pPr>
        <w:spacing w:before="120" w:after="0" w:line="360" w:lineRule="auto"/>
        <w:jc w:val="both"/>
        <w:rPr>
          <w:rFonts w:ascii="Arial" w:hAnsi="Arial" w:cs="Arial"/>
          <w:sz w:val="24"/>
          <w:szCs w:val="24"/>
          <w:lang w:val="en-GB"/>
        </w:rPr>
      </w:pPr>
      <w:r w:rsidRPr="00710A9E">
        <w:rPr>
          <w:rFonts w:ascii="Arial" w:hAnsi="Arial" w:cs="Arial"/>
          <w:sz w:val="24"/>
          <w:szCs w:val="24"/>
          <w:lang w:val="en-GB"/>
        </w:rPr>
        <w:t xml:space="preserve">The PPM is a reference model from a methodological and cultural point of view to manage the activities; it represents the </w:t>
      </w:r>
      <w:r w:rsidR="007E6E79" w:rsidRPr="00850F0C">
        <w:rPr>
          <w:rFonts w:ascii="Arial" w:hAnsi="Arial" w:cs="Arial"/>
          <w:sz w:val="24"/>
          <w:szCs w:val="24"/>
          <w:lang w:val="en-GB"/>
        </w:rPr>
        <w:t>framework</w:t>
      </w:r>
      <w:r w:rsidR="007E6E79">
        <w:rPr>
          <w:rFonts w:ascii="Arial" w:hAnsi="Arial" w:cs="Arial"/>
          <w:sz w:val="24"/>
          <w:szCs w:val="24"/>
          <w:lang w:val="en-GB"/>
        </w:rPr>
        <w:t xml:space="preserve"> </w:t>
      </w:r>
      <w:r w:rsidR="00BD456C">
        <w:rPr>
          <w:rFonts w:ascii="Arial" w:hAnsi="Arial" w:cs="Arial"/>
          <w:sz w:val="24"/>
          <w:szCs w:val="24"/>
          <w:lang w:val="en-GB"/>
        </w:rPr>
        <w:t xml:space="preserve">which </w:t>
      </w:r>
      <w:r w:rsidRPr="00710A9E">
        <w:rPr>
          <w:rFonts w:ascii="Arial" w:hAnsi="Arial" w:cs="Arial"/>
          <w:sz w:val="24"/>
          <w:szCs w:val="24"/>
          <w:lang w:val="en-GB"/>
        </w:rPr>
        <w:t>allows</w:t>
      </w:r>
      <w:r w:rsidR="002F5BAF">
        <w:rPr>
          <w:rFonts w:ascii="Arial" w:hAnsi="Arial" w:cs="Arial"/>
          <w:sz w:val="24"/>
          <w:szCs w:val="24"/>
          <w:lang w:val="en-GB"/>
        </w:rPr>
        <w:t>:</w:t>
      </w:r>
    </w:p>
    <w:p w14:paraId="3A71707D" w14:textId="77777777" w:rsidR="000D071B" w:rsidRPr="00850F0C" w:rsidRDefault="002F5BAF" w:rsidP="000D071B">
      <w:pPr>
        <w:pStyle w:val="Paragrafoelenco"/>
        <w:numPr>
          <w:ilvl w:val="0"/>
          <w:numId w:val="5"/>
        </w:numPr>
        <w:spacing w:before="120" w:after="0" w:line="360" w:lineRule="auto"/>
        <w:jc w:val="both"/>
        <w:rPr>
          <w:rFonts w:ascii="Arial" w:hAnsi="Arial" w:cs="Arial"/>
          <w:sz w:val="24"/>
          <w:szCs w:val="24"/>
          <w:lang w:val="en-GB"/>
        </w:rPr>
      </w:pPr>
      <w:r w:rsidRPr="002F5BAF">
        <w:rPr>
          <w:rFonts w:ascii="Arial" w:hAnsi="Arial" w:cs="Arial"/>
          <w:sz w:val="24"/>
          <w:szCs w:val="24"/>
          <w:lang w:val="en-GB"/>
        </w:rPr>
        <w:t xml:space="preserve"> </w:t>
      </w:r>
      <w:r w:rsidRPr="00850F0C">
        <w:rPr>
          <w:rFonts w:ascii="Arial" w:hAnsi="Arial" w:cs="Arial"/>
          <w:sz w:val="24"/>
          <w:szCs w:val="24"/>
          <w:lang w:val="en-GB"/>
        </w:rPr>
        <w:t>evaluating, prioritizing, and selecting</w:t>
      </w:r>
      <w:r w:rsidR="000D071B" w:rsidRPr="00850F0C">
        <w:rPr>
          <w:rFonts w:ascii="Arial" w:hAnsi="Arial" w:cs="Arial"/>
          <w:sz w:val="24"/>
          <w:szCs w:val="24"/>
          <w:lang w:val="en-GB"/>
        </w:rPr>
        <w:t xml:space="preserve"> activities (</w:t>
      </w:r>
      <w:r w:rsidRPr="00850F0C">
        <w:rPr>
          <w:rFonts w:ascii="Arial" w:hAnsi="Arial" w:cs="Arial"/>
          <w:sz w:val="24"/>
          <w:szCs w:val="24"/>
          <w:lang w:val="en-GB"/>
        </w:rPr>
        <w:t>projects</w:t>
      </w:r>
      <w:r w:rsidR="000D071B" w:rsidRPr="00850F0C">
        <w:rPr>
          <w:rFonts w:ascii="Arial" w:hAnsi="Arial" w:cs="Arial"/>
          <w:sz w:val="24"/>
          <w:szCs w:val="24"/>
          <w:lang w:val="en-GB"/>
        </w:rPr>
        <w:t>)</w:t>
      </w:r>
      <w:r w:rsidRPr="00850F0C">
        <w:rPr>
          <w:rFonts w:ascii="Arial" w:hAnsi="Arial" w:cs="Arial"/>
          <w:sz w:val="24"/>
          <w:szCs w:val="24"/>
          <w:lang w:val="en-GB"/>
        </w:rPr>
        <w:t xml:space="preserve"> in line with strategy</w:t>
      </w:r>
      <w:r w:rsidR="000D071B" w:rsidRPr="00850F0C">
        <w:rPr>
          <w:rFonts w:ascii="Arial" w:hAnsi="Arial" w:cs="Arial"/>
          <w:sz w:val="24"/>
          <w:szCs w:val="24"/>
          <w:lang w:val="en-GB"/>
        </w:rPr>
        <w:t>;</w:t>
      </w:r>
      <w:r w:rsidRPr="00850F0C">
        <w:rPr>
          <w:rFonts w:ascii="Arial" w:hAnsi="Arial" w:cs="Arial"/>
          <w:sz w:val="24"/>
          <w:szCs w:val="24"/>
          <w:lang w:val="en-GB"/>
        </w:rPr>
        <w:t xml:space="preserve"> </w:t>
      </w:r>
    </w:p>
    <w:p w14:paraId="3A71707E" w14:textId="77777777" w:rsidR="00BE2C8A" w:rsidRPr="005103D6" w:rsidRDefault="00BE2C8A" w:rsidP="005103D6">
      <w:pPr>
        <w:pStyle w:val="Paragrafoelenco"/>
        <w:numPr>
          <w:ilvl w:val="0"/>
          <w:numId w:val="5"/>
        </w:numPr>
        <w:spacing w:before="120" w:after="0" w:line="360" w:lineRule="auto"/>
        <w:jc w:val="both"/>
        <w:rPr>
          <w:rFonts w:ascii="Arial" w:hAnsi="Arial" w:cs="Arial"/>
          <w:sz w:val="24"/>
          <w:szCs w:val="24"/>
          <w:lang w:val="en-GB"/>
        </w:rPr>
      </w:pPr>
      <w:r w:rsidRPr="005103D6">
        <w:rPr>
          <w:rFonts w:ascii="Arial" w:hAnsi="Arial" w:cs="Arial"/>
          <w:sz w:val="24"/>
          <w:szCs w:val="24"/>
          <w:lang w:val="en-GB"/>
        </w:rPr>
        <w:t>direct</w:t>
      </w:r>
      <w:r w:rsidR="00BD456C" w:rsidRPr="005103D6">
        <w:rPr>
          <w:rFonts w:ascii="Arial" w:hAnsi="Arial" w:cs="Arial"/>
          <w:sz w:val="24"/>
          <w:szCs w:val="24"/>
          <w:lang w:val="en-GB"/>
        </w:rPr>
        <w:t>ing</w:t>
      </w:r>
      <w:r w:rsidRPr="005103D6">
        <w:rPr>
          <w:rFonts w:ascii="Arial" w:hAnsi="Arial" w:cs="Arial"/>
          <w:sz w:val="24"/>
          <w:szCs w:val="24"/>
          <w:lang w:val="en-GB"/>
        </w:rPr>
        <w:t xml:space="preserve"> the execution of activities towards tangible results, ensuring the monitoring and co</w:t>
      </w:r>
      <w:r w:rsidR="00BD456C" w:rsidRPr="005103D6">
        <w:rPr>
          <w:rFonts w:ascii="Arial" w:hAnsi="Arial" w:cs="Arial"/>
          <w:sz w:val="24"/>
          <w:szCs w:val="24"/>
          <w:lang w:val="en-GB"/>
        </w:rPr>
        <w:t>ntrol of their progress and the</w:t>
      </w:r>
      <w:r w:rsidRPr="005103D6">
        <w:rPr>
          <w:rFonts w:ascii="Arial" w:hAnsi="Arial" w:cs="Arial"/>
          <w:sz w:val="24"/>
          <w:szCs w:val="24"/>
          <w:lang w:val="en-GB"/>
        </w:rPr>
        <w:t xml:space="preserve"> achievement of the results;</w:t>
      </w:r>
    </w:p>
    <w:p w14:paraId="3A71707F" w14:textId="77777777" w:rsidR="00BE2C8A" w:rsidRPr="005103D6" w:rsidRDefault="00BD456C" w:rsidP="005103D6">
      <w:pPr>
        <w:pStyle w:val="Paragrafoelenco"/>
        <w:numPr>
          <w:ilvl w:val="0"/>
          <w:numId w:val="5"/>
        </w:numPr>
        <w:spacing w:before="120" w:after="0" w:line="360" w:lineRule="auto"/>
        <w:jc w:val="both"/>
        <w:rPr>
          <w:rFonts w:ascii="Arial" w:hAnsi="Arial" w:cs="Arial"/>
          <w:sz w:val="24"/>
          <w:szCs w:val="24"/>
          <w:lang w:val="en-GB"/>
        </w:rPr>
      </w:pPr>
      <w:r w:rsidRPr="005103D6">
        <w:rPr>
          <w:rFonts w:ascii="Arial" w:hAnsi="Arial" w:cs="Arial"/>
          <w:sz w:val="24"/>
          <w:szCs w:val="24"/>
          <w:lang w:val="en-GB"/>
        </w:rPr>
        <w:t>constantly measuring</w:t>
      </w:r>
      <w:r w:rsidR="00BE2C8A" w:rsidRPr="005103D6">
        <w:rPr>
          <w:rFonts w:ascii="Arial" w:hAnsi="Arial" w:cs="Arial"/>
          <w:sz w:val="24"/>
          <w:szCs w:val="24"/>
          <w:lang w:val="en-GB"/>
        </w:rPr>
        <w:t xml:space="preserve"> the commitment of the human and financial resources assigned;</w:t>
      </w:r>
    </w:p>
    <w:p w14:paraId="3A717080" w14:textId="77777777" w:rsidR="005103D6" w:rsidRPr="005103D6" w:rsidRDefault="00BE2C8A" w:rsidP="005103D6">
      <w:pPr>
        <w:pStyle w:val="Paragrafoelenco"/>
        <w:numPr>
          <w:ilvl w:val="0"/>
          <w:numId w:val="5"/>
        </w:numPr>
        <w:spacing w:before="120" w:after="0" w:line="360" w:lineRule="auto"/>
        <w:jc w:val="both"/>
        <w:rPr>
          <w:rFonts w:ascii="Arial" w:hAnsi="Arial" w:cs="Arial"/>
          <w:sz w:val="24"/>
          <w:szCs w:val="24"/>
          <w:lang w:val="en-GB"/>
        </w:rPr>
      </w:pPr>
      <w:r w:rsidRPr="005103D6">
        <w:rPr>
          <w:rFonts w:ascii="Arial" w:hAnsi="Arial" w:cs="Arial"/>
          <w:sz w:val="24"/>
          <w:szCs w:val="24"/>
          <w:lang w:val="en-GB"/>
        </w:rPr>
        <w:t>constantly monitor</w:t>
      </w:r>
      <w:r w:rsidR="00BD456C" w:rsidRPr="005103D6">
        <w:rPr>
          <w:rFonts w:ascii="Arial" w:hAnsi="Arial" w:cs="Arial"/>
          <w:sz w:val="24"/>
          <w:szCs w:val="24"/>
          <w:lang w:val="en-GB"/>
        </w:rPr>
        <w:t>ing</w:t>
      </w:r>
      <w:r w:rsidRPr="005103D6">
        <w:rPr>
          <w:rFonts w:ascii="Arial" w:hAnsi="Arial" w:cs="Arial"/>
          <w:sz w:val="24"/>
          <w:szCs w:val="24"/>
          <w:lang w:val="en-GB"/>
        </w:rPr>
        <w:t xml:space="preserve"> the level of quality of the results, </w:t>
      </w:r>
      <w:r w:rsidR="00BD456C" w:rsidRPr="005103D6">
        <w:rPr>
          <w:rFonts w:ascii="Arial" w:hAnsi="Arial" w:cs="Arial"/>
          <w:sz w:val="24"/>
          <w:szCs w:val="24"/>
          <w:lang w:val="en-GB"/>
        </w:rPr>
        <w:t xml:space="preserve">in </w:t>
      </w:r>
      <w:r w:rsidRPr="005103D6">
        <w:rPr>
          <w:rFonts w:ascii="Arial" w:hAnsi="Arial" w:cs="Arial"/>
          <w:sz w:val="24"/>
          <w:szCs w:val="24"/>
          <w:lang w:val="en-GB"/>
        </w:rPr>
        <w:t>compliance with service levels and end-user satisfaction;</w:t>
      </w:r>
    </w:p>
    <w:p w14:paraId="3A717081" w14:textId="77777777" w:rsidR="00BE2C8A" w:rsidRPr="005103D6" w:rsidRDefault="00F4407F" w:rsidP="005103D6">
      <w:pPr>
        <w:pStyle w:val="Paragrafoelenco"/>
        <w:numPr>
          <w:ilvl w:val="0"/>
          <w:numId w:val="5"/>
        </w:numPr>
        <w:spacing w:before="120" w:after="0" w:line="360" w:lineRule="auto"/>
        <w:jc w:val="both"/>
        <w:rPr>
          <w:rFonts w:ascii="Arial" w:hAnsi="Arial" w:cs="Arial"/>
          <w:sz w:val="24"/>
          <w:szCs w:val="24"/>
          <w:lang w:val="en-GB"/>
        </w:rPr>
      </w:pPr>
      <w:r w:rsidRPr="005103D6">
        <w:rPr>
          <w:rFonts w:ascii="Arial" w:hAnsi="Arial" w:cs="Arial"/>
          <w:sz w:val="24"/>
          <w:szCs w:val="24"/>
          <w:lang w:val="en-GB"/>
        </w:rPr>
        <w:t>improving</w:t>
      </w:r>
      <w:r w:rsidR="00BE2C8A" w:rsidRPr="005103D6">
        <w:rPr>
          <w:rFonts w:ascii="Arial" w:hAnsi="Arial" w:cs="Arial"/>
          <w:sz w:val="24"/>
          <w:szCs w:val="24"/>
          <w:lang w:val="en-GB"/>
        </w:rPr>
        <w:t xml:space="preserve"> the managerial level by developing the culture and practice of </w:t>
      </w:r>
      <w:r w:rsidR="00BD456C" w:rsidRPr="005103D6">
        <w:rPr>
          <w:rFonts w:ascii="Arial" w:hAnsi="Arial" w:cs="Arial"/>
          <w:sz w:val="24"/>
          <w:szCs w:val="24"/>
          <w:lang w:val="en-GB"/>
        </w:rPr>
        <w:t xml:space="preserve">results </w:t>
      </w:r>
      <w:r w:rsidR="00BE2C8A" w:rsidRPr="005103D6">
        <w:rPr>
          <w:rFonts w:ascii="Arial" w:hAnsi="Arial" w:cs="Arial"/>
          <w:sz w:val="24"/>
          <w:szCs w:val="24"/>
          <w:lang w:val="en-GB"/>
        </w:rPr>
        <w:t xml:space="preserve">measuring and </w:t>
      </w:r>
      <w:r w:rsidR="00BD456C" w:rsidRPr="005103D6">
        <w:rPr>
          <w:rFonts w:ascii="Arial" w:hAnsi="Arial" w:cs="Arial"/>
          <w:sz w:val="24"/>
          <w:szCs w:val="24"/>
          <w:lang w:val="en-GB"/>
        </w:rPr>
        <w:t xml:space="preserve">processes </w:t>
      </w:r>
      <w:r w:rsidR="00BE2C8A" w:rsidRPr="005103D6">
        <w:rPr>
          <w:rFonts w:ascii="Arial" w:hAnsi="Arial" w:cs="Arial"/>
          <w:sz w:val="24"/>
          <w:szCs w:val="24"/>
          <w:lang w:val="en-GB"/>
        </w:rPr>
        <w:t>monitoring;</w:t>
      </w:r>
    </w:p>
    <w:p w14:paraId="3A717082" w14:textId="77777777" w:rsidR="009B27C9" w:rsidRPr="005103D6" w:rsidRDefault="00F4407F" w:rsidP="005103D6">
      <w:pPr>
        <w:pStyle w:val="Paragrafoelenco"/>
        <w:numPr>
          <w:ilvl w:val="0"/>
          <w:numId w:val="5"/>
        </w:numPr>
        <w:spacing w:before="120" w:after="0" w:line="360" w:lineRule="auto"/>
        <w:jc w:val="both"/>
        <w:rPr>
          <w:rFonts w:ascii="Arial" w:hAnsi="Arial" w:cs="Arial"/>
          <w:sz w:val="24"/>
          <w:szCs w:val="24"/>
          <w:lang w:val="en-GB"/>
        </w:rPr>
      </w:pPr>
      <w:r w:rsidRPr="005103D6">
        <w:rPr>
          <w:rFonts w:ascii="Arial" w:hAnsi="Arial" w:cs="Arial"/>
          <w:sz w:val="24"/>
          <w:szCs w:val="24"/>
          <w:lang w:val="en-GB"/>
        </w:rPr>
        <w:t>encouraging innovative</w:t>
      </w:r>
      <w:r w:rsidR="00BE2C8A" w:rsidRPr="005103D6">
        <w:rPr>
          <w:rFonts w:ascii="Arial" w:hAnsi="Arial" w:cs="Arial"/>
          <w:sz w:val="24"/>
          <w:szCs w:val="24"/>
          <w:lang w:val="en-GB"/>
        </w:rPr>
        <w:t xml:space="preserve"> activities and managing them at corporate </w:t>
      </w:r>
      <w:r w:rsidR="005103D6">
        <w:rPr>
          <w:rFonts w:ascii="Arial" w:hAnsi="Arial" w:cs="Arial"/>
          <w:sz w:val="24"/>
          <w:szCs w:val="24"/>
          <w:lang w:val="en-GB"/>
        </w:rPr>
        <w:t>level</w:t>
      </w:r>
      <w:r w:rsidR="005E061F">
        <w:rPr>
          <w:rFonts w:ascii="Arial" w:hAnsi="Arial" w:cs="Arial"/>
          <w:sz w:val="24"/>
          <w:szCs w:val="24"/>
          <w:lang w:val="en-GB"/>
        </w:rPr>
        <w:t>.</w:t>
      </w:r>
    </w:p>
    <w:p w14:paraId="3A717083" w14:textId="77777777" w:rsidR="007E6E79" w:rsidRDefault="00AD1628" w:rsidP="007E6E79">
      <w:pPr>
        <w:spacing w:before="120" w:after="0" w:line="360" w:lineRule="auto"/>
        <w:jc w:val="both"/>
        <w:rPr>
          <w:rFonts w:ascii="Arial" w:hAnsi="Arial" w:cs="Arial"/>
          <w:sz w:val="24"/>
          <w:szCs w:val="24"/>
          <w:lang w:val="en-GB"/>
        </w:rPr>
      </w:pPr>
      <w:r>
        <w:rPr>
          <w:rFonts w:ascii="Arial" w:hAnsi="Arial" w:cs="Arial"/>
          <w:sz w:val="24"/>
          <w:szCs w:val="24"/>
          <w:lang w:val="en-GB"/>
        </w:rPr>
        <w:t>A</w:t>
      </w:r>
      <w:r w:rsidRPr="00776D36">
        <w:rPr>
          <w:rFonts w:ascii="Arial" w:hAnsi="Arial" w:cs="Arial"/>
          <w:sz w:val="24"/>
          <w:szCs w:val="24"/>
          <w:lang w:val="en-GB"/>
        </w:rPr>
        <w:t xml:space="preserve">lso </w:t>
      </w:r>
      <w:r>
        <w:rPr>
          <w:rFonts w:ascii="Arial" w:hAnsi="Arial" w:cs="Arial"/>
          <w:sz w:val="24"/>
          <w:szCs w:val="24"/>
          <w:lang w:val="en-GB"/>
        </w:rPr>
        <w:t>t</w:t>
      </w:r>
      <w:r w:rsidRPr="00776D36">
        <w:rPr>
          <w:rFonts w:ascii="Arial" w:hAnsi="Arial" w:cs="Arial"/>
          <w:sz w:val="24"/>
          <w:szCs w:val="24"/>
          <w:lang w:val="en-GB"/>
        </w:rPr>
        <w:t>he Europe</w:t>
      </w:r>
      <w:r w:rsidR="009B27C9">
        <w:rPr>
          <w:rFonts w:ascii="Arial" w:hAnsi="Arial" w:cs="Arial"/>
          <w:sz w:val="24"/>
          <w:szCs w:val="24"/>
          <w:lang w:val="en-GB"/>
        </w:rPr>
        <w:t xml:space="preserve">an Commission has developed </w:t>
      </w:r>
      <w:r>
        <w:rPr>
          <w:rFonts w:ascii="Arial" w:hAnsi="Arial" w:cs="Arial"/>
          <w:sz w:val="24"/>
          <w:szCs w:val="24"/>
          <w:lang w:val="en-GB"/>
        </w:rPr>
        <w:t>a Project Management M</w:t>
      </w:r>
      <w:r w:rsidRPr="00776D36">
        <w:rPr>
          <w:rFonts w:ascii="Arial" w:hAnsi="Arial" w:cs="Arial"/>
          <w:sz w:val="24"/>
          <w:szCs w:val="24"/>
          <w:lang w:val="en-GB"/>
        </w:rPr>
        <w:t>ethodology</w:t>
      </w:r>
      <w:r>
        <w:rPr>
          <w:rFonts w:ascii="Arial" w:hAnsi="Arial" w:cs="Arial"/>
          <w:sz w:val="24"/>
          <w:szCs w:val="24"/>
          <w:lang w:val="en-GB"/>
        </w:rPr>
        <w:t>,</w:t>
      </w:r>
      <w:r w:rsidRPr="00776D36">
        <w:rPr>
          <w:rFonts w:ascii="Arial" w:hAnsi="Arial" w:cs="Arial"/>
          <w:sz w:val="24"/>
          <w:szCs w:val="24"/>
          <w:lang w:val="en-GB"/>
        </w:rPr>
        <w:t xml:space="preserve"> </w:t>
      </w:r>
      <w:r w:rsidR="009B27C9" w:rsidRPr="00776D36">
        <w:rPr>
          <w:rFonts w:ascii="Arial" w:hAnsi="Arial" w:cs="Arial"/>
          <w:sz w:val="24"/>
          <w:szCs w:val="24"/>
          <w:lang w:val="en-GB"/>
        </w:rPr>
        <w:t>PM</w:t>
      </w:r>
      <w:r w:rsidR="009B27C9" w:rsidRPr="00E47367">
        <w:rPr>
          <w:rFonts w:ascii="Arial" w:hAnsi="Arial" w:cs="Arial"/>
          <w:sz w:val="24"/>
          <w:szCs w:val="24"/>
          <w:vertAlign w:val="superscript"/>
          <w:lang w:val="en-GB"/>
        </w:rPr>
        <w:t>2</w:t>
      </w:r>
      <w:r w:rsidR="00891F9B">
        <w:rPr>
          <w:rFonts w:ascii="Arial" w:hAnsi="Arial" w:cs="Arial"/>
          <w:sz w:val="24"/>
          <w:szCs w:val="24"/>
          <w:vertAlign w:val="superscript"/>
          <w:lang w:val="en-GB"/>
        </w:rPr>
        <w:t xml:space="preserve"> </w:t>
      </w:r>
      <w:r w:rsidR="009B27C9">
        <w:rPr>
          <w:rFonts w:ascii="Arial" w:hAnsi="Arial" w:cs="Arial"/>
          <w:sz w:val="24"/>
          <w:szCs w:val="24"/>
          <w:lang w:val="en-GB"/>
        </w:rPr>
        <w:t>, t</w:t>
      </w:r>
      <w:r w:rsidRPr="00776D36">
        <w:rPr>
          <w:rFonts w:ascii="Arial" w:hAnsi="Arial" w:cs="Arial"/>
          <w:sz w:val="24"/>
          <w:szCs w:val="24"/>
          <w:lang w:val="en-GB"/>
        </w:rPr>
        <w:t xml:space="preserve">o manage </w:t>
      </w:r>
      <w:r>
        <w:rPr>
          <w:rFonts w:ascii="Arial" w:hAnsi="Arial" w:cs="Arial"/>
          <w:sz w:val="24"/>
          <w:szCs w:val="24"/>
          <w:lang w:val="en-GB"/>
        </w:rPr>
        <w:t>t</w:t>
      </w:r>
      <w:r w:rsidRPr="00020C0D">
        <w:rPr>
          <w:rFonts w:ascii="Arial" w:hAnsi="Arial" w:cs="Arial"/>
          <w:sz w:val="24"/>
          <w:szCs w:val="24"/>
          <w:lang w:val="en-GB"/>
        </w:rPr>
        <w:t xml:space="preserve">he ESS </w:t>
      </w:r>
      <w:r w:rsidRPr="00776D36">
        <w:rPr>
          <w:rFonts w:ascii="Arial" w:hAnsi="Arial" w:cs="Arial"/>
          <w:sz w:val="24"/>
          <w:szCs w:val="24"/>
          <w:lang w:val="en-GB"/>
        </w:rPr>
        <w:t>Vision2020 projects at the individual project level</w:t>
      </w:r>
      <w:r>
        <w:rPr>
          <w:rFonts w:ascii="Arial" w:hAnsi="Arial" w:cs="Arial"/>
          <w:sz w:val="24"/>
          <w:szCs w:val="24"/>
          <w:lang w:val="en-GB"/>
        </w:rPr>
        <w:t>.</w:t>
      </w:r>
    </w:p>
    <w:p w14:paraId="3A717084" w14:textId="77777777" w:rsidR="00726A05" w:rsidRPr="00850F0C" w:rsidRDefault="007E6E79" w:rsidP="00726A05">
      <w:pPr>
        <w:spacing w:before="120" w:after="0" w:line="360" w:lineRule="auto"/>
        <w:jc w:val="both"/>
        <w:rPr>
          <w:rFonts w:ascii="Arial" w:hAnsi="Arial" w:cs="Arial"/>
          <w:sz w:val="24"/>
          <w:szCs w:val="24"/>
          <w:lang w:val="en-GB"/>
        </w:rPr>
      </w:pPr>
      <w:r w:rsidRPr="00850F0C">
        <w:rPr>
          <w:rFonts w:ascii="Arial" w:hAnsi="Arial" w:cs="Arial"/>
          <w:sz w:val="24"/>
          <w:szCs w:val="24"/>
          <w:lang w:val="en-GB"/>
        </w:rPr>
        <w:lastRenderedPageBreak/>
        <w:t xml:space="preserve">At Istat, with modernisation programme, the introduction of PPM is  developed at strategy level. There </w:t>
      </w:r>
      <w:r w:rsidR="00726A05" w:rsidRPr="00850F0C">
        <w:rPr>
          <w:rFonts w:ascii="Arial" w:hAnsi="Arial" w:cs="Arial"/>
          <w:sz w:val="24"/>
          <w:szCs w:val="24"/>
          <w:lang w:val="en-GB"/>
        </w:rPr>
        <w:t xml:space="preserve">is a an important </w:t>
      </w:r>
      <w:r w:rsidRPr="00850F0C">
        <w:rPr>
          <w:rFonts w:ascii="Arial" w:hAnsi="Arial" w:cs="Arial"/>
          <w:sz w:val="24"/>
          <w:szCs w:val="24"/>
          <w:lang w:val="en-GB"/>
        </w:rPr>
        <w:t xml:space="preserve">linkage between strategy, project portfolio management, and </w:t>
      </w:r>
      <w:r w:rsidR="00726A05" w:rsidRPr="00850F0C">
        <w:rPr>
          <w:rFonts w:ascii="Arial" w:hAnsi="Arial" w:cs="Arial"/>
          <w:sz w:val="24"/>
          <w:szCs w:val="24"/>
          <w:lang w:val="en-GB"/>
        </w:rPr>
        <w:t>modernisation</w:t>
      </w:r>
      <w:r w:rsidRPr="00850F0C">
        <w:rPr>
          <w:rFonts w:ascii="Arial" w:hAnsi="Arial" w:cs="Arial"/>
          <w:sz w:val="24"/>
          <w:szCs w:val="24"/>
          <w:lang w:val="en-GB"/>
        </w:rPr>
        <w:t xml:space="preserve">. </w:t>
      </w:r>
      <w:r w:rsidR="00726A05" w:rsidRPr="00850F0C">
        <w:rPr>
          <w:rFonts w:ascii="Arial" w:hAnsi="Arial" w:cs="Arial"/>
          <w:sz w:val="24"/>
          <w:szCs w:val="24"/>
          <w:lang w:val="en-GB"/>
        </w:rPr>
        <w:t>T</w:t>
      </w:r>
      <w:r w:rsidRPr="00850F0C">
        <w:rPr>
          <w:rFonts w:ascii="Arial" w:hAnsi="Arial" w:cs="Arial"/>
          <w:sz w:val="24"/>
          <w:szCs w:val="24"/>
          <w:lang w:val="en-GB"/>
        </w:rPr>
        <w:t xml:space="preserve">he positive relation </w:t>
      </w:r>
      <w:r w:rsidR="00726A05" w:rsidRPr="00850F0C">
        <w:rPr>
          <w:rFonts w:ascii="Arial" w:hAnsi="Arial" w:cs="Arial"/>
          <w:sz w:val="24"/>
          <w:szCs w:val="24"/>
          <w:lang w:val="en-GB"/>
        </w:rPr>
        <w:t>with</w:t>
      </w:r>
      <w:r w:rsidRPr="00850F0C">
        <w:rPr>
          <w:rFonts w:ascii="Arial" w:hAnsi="Arial" w:cs="Arial"/>
          <w:sz w:val="24"/>
          <w:szCs w:val="24"/>
          <w:lang w:val="en-GB"/>
        </w:rPr>
        <w:t xml:space="preserve"> strategy </w:t>
      </w:r>
      <w:r w:rsidR="00726A05" w:rsidRPr="00850F0C">
        <w:rPr>
          <w:rFonts w:ascii="Arial" w:hAnsi="Arial" w:cs="Arial"/>
          <w:sz w:val="24"/>
          <w:szCs w:val="24"/>
          <w:lang w:val="en-GB"/>
        </w:rPr>
        <w:t>drives</w:t>
      </w:r>
      <w:r w:rsidRPr="00850F0C">
        <w:rPr>
          <w:rFonts w:ascii="Arial" w:hAnsi="Arial" w:cs="Arial"/>
          <w:sz w:val="24"/>
          <w:szCs w:val="24"/>
          <w:lang w:val="en-GB"/>
        </w:rPr>
        <w:t xml:space="preserve"> portfolio selection and project</w:t>
      </w:r>
      <w:r w:rsidR="00726A05" w:rsidRPr="00850F0C">
        <w:rPr>
          <w:rFonts w:ascii="Arial" w:hAnsi="Arial" w:cs="Arial"/>
          <w:sz w:val="24"/>
          <w:szCs w:val="24"/>
          <w:lang w:val="en-GB"/>
        </w:rPr>
        <w:t xml:space="preserve"> </w:t>
      </w:r>
      <w:r w:rsidRPr="00850F0C">
        <w:rPr>
          <w:rFonts w:ascii="Arial" w:hAnsi="Arial" w:cs="Arial"/>
          <w:sz w:val="24"/>
          <w:szCs w:val="24"/>
          <w:lang w:val="en-GB"/>
        </w:rPr>
        <w:t>portfolio performance.</w:t>
      </w:r>
      <w:r w:rsidR="00726A05" w:rsidRPr="00850F0C">
        <w:rPr>
          <w:rFonts w:ascii="Arial" w:hAnsi="Arial" w:cs="Arial"/>
          <w:sz w:val="24"/>
          <w:szCs w:val="24"/>
          <w:lang w:val="en-GB"/>
        </w:rPr>
        <w:t xml:space="preserve"> The effect of strategic orientation on statistical activities is mediated by portfolio structuring and project portfolio management organization.</w:t>
      </w:r>
    </w:p>
    <w:p w14:paraId="3A717085" w14:textId="77777777" w:rsidR="00BE2C8A" w:rsidRPr="00710A9E" w:rsidRDefault="007E6E79" w:rsidP="00710A9E">
      <w:pPr>
        <w:spacing w:before="120" w:after="0" w:line="360" w:lineRule="auto"/>
        <w:jc w:val="both"/>
        <w:rPr>
          <w:rFonts w:ascii="Arial" w:hAnsi="Arial" w:cs="Arial"/>
          <w:sz w:val="24"/>
          <w:szCs w:val="24"/>
          <w:lang w:val="en-GB"/>
        </w:rPr>
      </w:pPr>
      <w:r w:rsidRPr="00850F0C">
        <w:rPr>
          <w:rFonts w:ascii="Arial" w:hAnsi="Arial" w:cs="Arial"/>
          <w:sz w:val="24"/>
          <w:szCs w:val="24"/>
          <w:lang w:val="en-GB"/>
        </w:rPr>
        <w:t xml:space="preserve">The whole ISTAT </w:t>
      </w:r>
      <w:r w:rsidR="00BE2C8A" w:rsidRPr="00850F0C">
        <w:rPr>
          <w:rFonts w:ascii="Arial" w:hAnsi="Arial" w:cs="Arial"/>
          <w:sz w:val="24"/>
          <w:szCs w:val="24"/>
          <w:lang w:val="en-GB"/>
        </w:rPr>
        <w:t xml:space="preserve">activity is </w:t>
      </w:r>
      <w:r w:rsidR="00726A05" w:rsidRPr="00850F0C">
        <w:rPr>
          <w:rFonts w:ascii="Arial" w:hAnsi="Arial" w:cs="Arial"/>
          <w:sz w:val="24"/>
          <w:szCs w:val="24"/>
          <w:lang w:val="en-GB"/>
        </w:rPr>
        <w:t xml:space="preserve">managed “like projects” and </w:t>
      </w:r>
      <w:r w:rsidR="00BE2C8A" w:rsidRPr="00850F0C">
        <w:rPr>
          <w:rFonts w:ascii="Arial" w:hAnsi="Arial" w:cs="Arial"/>
          <w:sz w:val="24"/>
          <w:szCs w:val="24"/>
          <w:lang w:val="en-GB"/>
        </w:rPr>
        <w:t xml:space="preserve">organized into </w:t>
      </w:r>
      <w:r w:rsidR="00B9107E" w:rsidRPr="00850F0C">
        <w:rPr>
          <w:rFonts w:ascii="Arial" w:hAnsi="Arial" w:cs="Arial"/>
          <w:sz w:val="24"/>
          <w:szCs w:val="24"/>
          <w:lang w:val="en-GB"/>
        </w:rPr>
        <w:t>“</w:t>
      </w:r>
      <w:r w:rsidR="00BE2C8A" w:rsidRPr="00850F0C">
        <w:rPr>
          <w:rFonts w:ascii="Arial" w:hAnsi="Arial" w:cs="Arial"/>
          <w:sz w:val="24"/>
          <w:szCs w:val="24"/>
          <w:lang w:val="en-GB"/>
        </w:rPr>
        <w:t>initiatives</w:t>
      </w:r>
      <w:r w:rsidR="00B9107E" w:rsidRPr="00850F0C">
        <w:rPr>
          <w:rFonts w:ascii="Arial" w:hAnsi="Arial" w:cs="Arial"/>
          <w:sz w:val="24"/>
          <w:szCs w:val="24"/>
          <w:lang w:val="en-GB"/>
        </w:rPr>
        <w:t>”</w:t>
      </w:r>
      <w:r w:rsidR="00726A05" w:rsidRPr="00850F0C">
        <w:rPr>
          <w:rFonts w:ascii="Arial" w:hAnsi="Arial" w:cs="Arial"/>
          <w:sz w:val="24"/>
          <w:szCs w:val="24"/>
          <w:lang w:val="en-GB"/>
        </w:rPr>
        <w:t xml:space="preserve">. Initiatives are proposed by </w:t>
      </w:r>
      <w:r w:rsidR="001F66FC" w:rsidRPr="00850F0C">
        <w:rPr>
          <w:rFonts w:ascii="Arial" w:hAnsi="Arial" w:cs="Arial"/>
          <w:sz w:val="24"/>
          <w:szCs w:val="24"/>
          <w:lang w:val="en-GB"/>
        </w:rPr>
        <w:t xml:space="preserve">researchers, analysed and approved by managers </w:t>
      </w:r>
      <w:r w:rsidR="00726A05" w:rsidRPr="00850F0C">
        <w:rPr>
          <w:rFonts w:ascii="Arial" w:hAnsi="Arial" w:cs="Arial"/>
          <w:sz w:val="24"/>
          <w:szCs w:val="24"/>
          <w:lang w:val="en-GB"/>
        </w:rPr>
        <w:t xml:space="preserve"> and included</w:t>
      </w:r>
      <w:r w:rsidRPr="00850F0C">
        <w:rPr>
          <w:rFonts w:ascii="Arial" w:hAnsi="Arial" w:cs="Arial"/>
          <w:sz w:val="24"/>
          <w:szCs w:val="24"/>
          <w:lang w:val="en-GB"/>
        </w:rPr>
        <w:t xml:space="preserve"> in specific portfolio.</w:t>
      </w:r>
    </w:p>
    <w:p w14:paraId="3A717086" w14:textId="77777777" w:rsidR="00BE2C8A" w:rsidRPr="00710A9E" w:rsidRDefault="00BE2C8A"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Initiatives are the elementary units to identify statistical activities,</w:t>
      </w:r>
      <w:r w:rsidR="00B9107E">
        <w:rPr>
          <w:rFonts w:ascii="Arial" w:hAnsi="Arial" w:cs="Arial"/>
          <w:sz w:val="24"/>
          <w:szCs w:val="24"/>
          <w:lang w:val="en-GB"/>
        </w:rPr>
        <w:t xml:space="preserve"> administrative procedures and technical services.</w:t>
      </w:r>
      <w:r w:rsidRPr="00710A9E">
        <w:rPr>
          <w:rFonts w:ascii="Arial" w:hAnsi="Arial" w:cs="Arial"/>
          <w:sz w:val="24"/>
          <w:szCs w:val="24"/>
          <w:lang w:val="en-GB"/>
        </w:rPr>
        <w:t xml:space="preserve"> </w:t>
      </w:r>
      <w:r w:rsidR="00B9107E">
        <w:rPr>
          <w:rFonts w:ascii="Arial" w:hAnsi="Arial" w:cs="Arial"/>
          <w:sz w:val="24"/>
          <w:szCs w:val="24"/>
          <w:lang w:val="en-GB"/>
        </w:rPr>
        <w:t>I</w:t>
      </w:r>
      <w:r w:rsidRPr="00710A9E">
        <w:rPr>
          <w:rFonts w:ascii="Arial" w:hAnsi="Arial" w:cs="Arial"/>
          <w:sz w:val="24"/>
          <w:szCs w:val="24"/>
          <w:lang w:val="en-GB"/>
        </w:rPr>
        <w:t xml:space="preserve">nitiatives are connected to an operating and defined result with human and economic resources, time and output associated. They are a set of related and organized activities that require more complex programming and management than individual work tasks. Initiatives can be classified in current activities and projects. </w:t>
      </w:r>
    </w:p>
    <w:p w14:paraId="3A717087" w14:textId="77777777" w:rsidR="00BE2C8A" w:rsidRPr="00710A9E" w:rsidRDefault="00BE2C8A"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Current activities are a set of activities that can be traced to an operational process. They produce a statistical output or a service</w:t>
      </w:r>
      <w:r w:rsidR="00B9107E">
        <w:rPr>
          <w:rFonts w:ascii="Arial" w:hAnsi="Arial" w:cs="Arial"/>
          <w:sz w:val="24"/>
          <w:szCs w:val="24"/>
          <w:lang w:val="en-GB"/>
        </w:rPr>
        <w:t xml:space="preserve"> (administrative or technical)</w:t>
      </w:r>
      <w:r w:rsidRPr="00710A9E">
        <w:rPr>
          <w:rFonts w:ascii="Arial" w:hAnsi="Arial" w:cs="Arial"/>
          <w:sz w:val="24"/>
          <w:szCs w:val="24"/>
          <w:lang w:val="en-GB"/>
        </w:rPr>
        <w:t xml:space="preserve"> for statistical production with a defined cycle timing schedule. They also include analysis and study activities in the thematic, technical and administrative field, focusing on the consolidation of results, continuous improvement and incremental innovation. </w:t>
      </w:r>
    </w:p>
    <w:p w14:paraId="3A717088" w14:textId="77777777" w:rsidR="00BE2C8A" w:rsidRPr="00710A9E" w:rsidRDefault="00BE2C8A"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Projects are a planned set of interrelated tasks to be executed over a fixed period with a start date and a realization date and within a defined and limited amount of human and financial resources available.  They are normally innovative, and their outputs are new products, services and procedures, they contribute significantly to the Institute's strategic goals.</w:t>
      </w:r>
    </w:p>
    <w:p w14:paraId="3A717089" w14:textId="77777777" w:rsidR="00BE2C8A" w:rsidRPr="00710A9E" w:rsidRDefault="00BE2C8A" w:rsidP="00710A9E">
      <w:pPr>
        <w:spacing w:before="120" w:after="0" w:line="360" w:lineRule="auto"/>
        <w:jc w:val="both"/>
        <w:rPr>
          <w:rFonts w:ascii="Arial" w:hAnsi="Arial" w:cs="Arial"/>
          <w:sz w:val="24"/>
          <w:szCs w:val="24"/>
          <w:lang w:val="en-GB"/>
        </w:rPr>
      </w:pPr>
      <w:r>
        <w:rPr>
          <w:rFonts w:ascii="Arial" w:hAnsi="Arial" w:cs="Arial"/>
          <w:sz w:val="24"/>
          <w:szCs w:val="24"/>
          <w:lang w:val="en-GB"/>
        </w:rPr>
        <w:t>The I</w:t>
      </w:r>
      <w:r w:rsidRPr="00710A9E">
        <w:rPr>
          <w:rFonts w:ascii="Arial" w:hAnsi="Arial" w:cs="Arial"/>
          <w:sz w:val="24"/>
          <w:szCs w:val="24"/>
          <w:lang w:val="en-GB"/>
        </w:rPr>
        <w:t>nstitu</w:t>
      </w:r>
      <w:r>
        <w:rPr>
          <w:rFonts w:ascii="Arial" w:hAnsi="Arial" w:cs="Arial"/>
          <w:sz w:val="24"/>
          <w:szCs w:val="24"/>
          <w:lang w:val="en-GB"/>
        </w:rPr>
        <w:t>te’s</w:t>
      </w:r>
      <w:r w:rsidRPr="00710A9E">
        <w:rPr>
          <w:rFonts w:ascii="Arial" w:hAnsi="Arial" w:cs="Arial"/>
          <w:sz w:val="24"/>
          <w:szCs w:val="24"/>
          <w:lang w:val="en-GB"/>
        </w:rPr>
        <w:t xml:space="preserve"> strategy is im</w:t>
      </w:r>
      <w:r w:rsidR="00F4407F">
        <w:rPr>
          <w:rFonts w:ascii="Arial" w:hAnsi="Arial" w:cs="Arial"/>
          <w:sz w:val="24"/>
          <w:szCs w:val="24"/>
          <w:lang w:val="en-GB"/>
        </w:rPr>
        <w:t>plemented through the P</w:t>
      </w:r>
      <w:r>
        <w:rPr>
          <w:rFonts w:ascii="Arial" w:hAnsi="Arial" w:cs="Arial"/>
          <w:sz w:val="24"/>
          <w:szCs w:val="24"/>
          <w:lang w:val="en-GB"/>
        </w:rPr>
        <w:t>ortfolio</w:t>
      </w:r>
      <w:r w:rsidRPr="00710A9E">
        <w:rPr>
          <w:rFonts w:ascii="Arial" w:hAnsi="Arial" w:cs="Arial"/>
          <w:sz w:val="24"/>
          <w:szCs w:val="24"/>
          <w:lang w:val="en-GB"/>
        </w:rPr>
        <w:t>, that are a set of initiatives, independent of each other, related to the achievem</w:t>
      </w:r>
      <w:r w:rsidR="00F4407F">
        <w:rPr>
          <w:rFonts w:ascii="Arial" w:hAnsi="Arial" w:cs="Arial"/>
          <w:sz w:val="24"/>
          <w:szCs w:val="24"/>
          <w:lang w:val="en-GB"/>
        </w:rPr>
        <w:t>ent of organization goals. Each P</w:t>
      </w:r>
      <w:r w:rsidRPr="00710A9E">
        <w:rPr>
          <w:rFonts w:ascii="Arial" w:hAnsi="Arial" w:cs="Arial"/>
          <w:sz w:val="24"/>
          <w:szCs w:val="24"/>
          <w:lang w:val="en-GB"/>
        </w:rPr>
        <w:t xml:space="preserve">ortfolio is associated with an organization structure that is responsible for achieving goals whit given resources. </w:t>
      </w:r>
    </w:p>
    <w:p w14:paraId="3A71708A" w14:textId="77777777" w:rsidR="00BE2C8A" w:rsidRPr="00710A9E" w:rsidRDefault="00E312F6" w:rsidP="00710A9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new </w:t>
      </w:r>
      <w:r w:rsidR="004B1334">
        <w:rPr>
          <w:rFonts w:ascii="Arial" w:hAnsi="Arial" w:cs="Arial"/>
          <w:sz w:val="24"/>
          <w:szCs w:val="24"/>
          <w:lang w:val="en-GB"/>
        </w:rPr>
        <w:t xml:space="preserve">PPM </w:t>
      </w:r>
      <w:r>
        <w:rPr>
          <w:rFonts w:ascii="Arial" w:hAnsi="Arial" w:cs="Arial"/>
          <w:sz w:val="24"/>
          <w:szCs w:val="24"/>
          <w:lang w:val="en-GB"/>
        </w:rPr>
        <w:t>model was introduced by</w:t>
      </w:r>
      <w:r w:rsidR="00BE2C8A" w:rsidRPr="00710A9E">
        <w:rPr>
          <w:rFonts w:ascii="Arial" w:hAnsi="Arial" w:cs="Arial"/>
          <w:sz w:val="24"/>
          <w:szCs w:val="24"/>
          <w:lang w:val="en-GB"/>
        </w:rPr>
        <w:t xml:space="preserve"> phases. Immedia</w:t>
      </w:r>
      <w:r>
        <w:rPr>
          <w:rFonts w:ascii="Arial" w:hAnsi="Arial" w:cs="Arial"/>
          <w:sz w:val="24"/>
          <w:szCs w:val="24"/>
          <w:lang w:val="en-GB"/>
        </w:rPr>
        <w:t>tely after the adoption of the Modernisation P</w:t>
      </w:r>
      <w:r w:rsidR="00BE2C8A" w:rsidRPr="00710A9E">
        <w:rPr>
          <w:rFonts w:ascii="Arial" w:hAnsi="Arial" w:cs="Arial"/>
          <w:sz w:val="24"/>
          <w:szCs w:val="24"/>
          <w:lang w:val="en-GB"/>
        </w:rPr>
        <w:t>rogram</w:t>
      </w:r>
      <w:r>
        <w:rPr>
          <w:rFonts w:ascii="Arial" w:hAnsi="Arial" w:cs="Arial"/>
          <w:sz w:val="24"/>
          <w:szCs w:val="24"/>
          <w:lang w:val="en-GB"/>
        </w:rPr>
        <w:t>me</w:t>
      </w:r>
      <w:r w:rsidR="004B1334">
        <w:rPr>
          <w:rFonts w:ascii="Arial" w:hAnsi="Arial" w:cs="Arial"/>
          <w:sz w:val="24"/>
          <w:szCs w:val="24"/>
          <w:lang w:val="en-GB"/>
        </w:rPr>
        <w:t xml:space="preserve"> in 2016</w:t>
      </w:r>
      <w:r w:rsidR="00BE2C8A" w:rsidRPr="00710A9E">
        <w:rPr>
          <w:rFonts w:ascii="Arial" w:hAnsi="Arial" w:cs="Arial"/>
          <w:sz w:val="24"/>
          <w:szCs w:val="24"/>
          <w:lang w:val="en-GB"/>
        </w:rPr>
        <w:t xml:space="preserve">, </w:t>
      </w:r>
      <w:r>
        <w:rPr>
          <w:rFonts w:ascii="Arial" w:hAnsi="Arial" w:cs="Arial"/>
          <w:sz w:val="24"/>
          <w:szCs w:val="24"/>
          <w:lang w:val="en-GB"/>
        </w:rPr>
        <w:t xml:space="preserve">ongoing activities were re-organized according to the new organizational structure and </w:t>
      </w:r>
      <w:r w:rsidR="004B1334">
        <w:rPr>
          <w:rFonts w:ascii="Arial" w:hAnsi="Arial" w:cs="Arial"/>
          <w:sz w:val="24"/>
          <w:szCs w:val="24"/>
          <w:lang w:val="en-GB"/>
        </w:rPr>
        <w:t>to the adopted</w:t>
      </w:r>
      <w:r>
        <w:rPr>
          <w:rFonts w:ascii="Arial" w:hAnsi="Arial" w:cs="Arial"/>
          <w:sz w:val="24"/>
          <w:szCs w:val="24"/>
          <w:lang w:val="en-GB"/>
        </w:rPr>
        <w:t xml:space="preserve"> </w:t>
      </w:r>
      <w:r w:rsidR="004B1334">
        <w:rPr>
          <w:rFonts w:ascii="Arial" w:hAnsi="Arial" w:cs="Arial"/>
          <w:sz w:val="24"/>
          <w:szCs w:val="24"/>
          <w:lang w:val="en-GB"/>
        </w:rPr>
        <w:t>PPM approach</w:t>
      </w:r>
      <w:r w:rsidR="00D86002">
        <w:rPr>
          <w:rFonts w:ascii="Arial" w:hAnsi="Arial" w:cs="Arial"/>
          <w:sz w:val="24"/>
          <w:szCs w:val="24"/>
          <w:lang w:val="en-GB"/>
        </w:rPr>
        <w:t>.</w:t>
      </w:r>
    </w:p>
    <w:p w14:paraId="3A71708B" w14:textId="77777777" w:rsidR="004B1334" w:rsidRDefault="00E312F6" w:rsidP="00710A9E">
      <w:pPr>
        <w:spacing w:before="120" w:after="0" w:line="360" w:lineRule="auto"/>
        <w:jc w:val="both"/>
        <w:rPr>
          <w:rFonts w:ascii="Arial" w:hAnsi="Arial" w:cs="Arial"/>
          <w:sz w:val="24"/>
          <w:szCs w:val="24"/>
          <w:lang w:val="en-GB"/>
        </w:rPr>
      </w:pPr>
      <w:r>
        <w:rPr>
          <w:rFonts w:ascii="Arial" w:hAnsi="Arial" w:cs="Arial"/>
          <w:sz w:val="24"/>
          <w:szCs w:val="24"/>
          <w:lang w:val="en-GB"/>
        </w:rPr>
        <w:t>In 2017 the foundations of the Modernisation P</w:t>
      </w:r>
      <w:r w:rsidR="00BE2C8A" w:rsidRPr="00710A9E">
        <w:rPr>
          <w:rFonts w:ascii="Arial" w:hAnsi="Arial" w:cs="Arial"/>
          <w:sz w:val="24"/>
          <w:szCs w:val="24"/>
          <w:lang w:val="en-GB"/>
        </w:rPr>
        <w:t>rogram</w:t>
      </w:r>
      <w:r>
        <w:rPr>
          <w:rFonts w:ascii="Arial" w:hAnsi="Arial" w:cs="Arial"/>
          <w:sz w:val="24"/>
          <w:szCs w:val="24"/>
          <w:lang w:val="en-GB"/>
        </w:rPr>
        <w:t>me were</w:t>
      </w:r>
      <w:r w:rsidR="00BE2C8A" w:rsidRPr="00710A9E">
        <w:rPr>
          <w:rFonts w:ascii="Arial" w:hAnsi="Arial" w:cs="Arial"/>
          <w:sz w:val="24"/>
          <w:szCs w:val="24"/>
          <w:lang w:val="en-GB"/>
        </w:rPr>
        <w:t xml:space="preserve"> transformed into strat</w:t>
      </w:r>
      <w:r w:rsidR="00576CA4">
        <w:rPr>
          <w:rFonts w:ascii="Arial" w:hAnsi="Arial" w:cs="Arial"/>
          <w:sz w:val="24"/>
          <w:szCs w:val="24"/>
          <w:lang w:val="en-GB"/>
        </w:rPr>
        <w:t>egic and operational objectives</w:t>
      </w:r>
      <w:r w:rsidR="00BE2C8A" w:rsidRPr="00710A9E">
        <w:rPr>
          <w:rFonts w:ascii="Arial" w:hAnsi="Arial" w:cs="Arial"/>
          <w:sz w:val="24"/>
          <w:szCs w:val="24"/>
          <w:lang w:val="en-GB"/>
        </w:rPr>
        <w:t xml:space="preserve"> </w:t>
      </w:r>
      <w:r w:rsidR="004B1334">
        <w:rPr>
          <w:rFonts w:ascii="Arial" w:hAnsi="Arial" w:cs="Arial"/>
          <w:sz w:val="24"/>
          <w:szCs w:val="24"/>
          <w:lang w:val="en-GB"/>
        </w:rPr>
        <w:t>and the whole activity of Istat was organized in initiatives</w:t>
      </w:r>
      <w:r w:rsidR="00BE2C8A" w:rsidRPr="00710A9E">
        <w:rPr>
          <w:rFonts w:ascii="Arial" w:hAnsi="Arial" w:cs="Arial"/>
          <w:sz w:val="24"/>
          <w:szCs w:val="24"/>
          <w:lang w:val="en-GB"/>
        </w:rPr>
        <w:t xml:space="preserve">. </w:t>
      </w:r>
    </w:p>
    <w:p w14:paraId="3A71708C" w14:textId="77777777" w:rsidR="0057117C" w:rsidRPr="00710A9E" w:rsidRDefault="00BE2C8A" w:rsidP="00710A9E">
      <w:pPr>
        <w:spacing w:before="120" w:after="0" w:line="360" w:lineRule="auto"/>
        <w:jc w:val="both"/>
        <w:rPr>
          <w:rFonts w:ascii="Arial" w:hAnsi="Arial" w:cs="Arial"/>
          <w:sz w:val="24"/>
          <w:szCs w:val="24"/>
          <w:lang w:val="en-US"/>
        </w:rPr>
      </w:pPr>
      <w:r w:rsidRPr="00710A9E">
        <w:rPr>
          <w:rFonts w:ascii="Arial" w:hAnsi="Arial" w:cs="Arial"/>
          <w:sz w:val="24"/>
          <w:szCs w:val="24"/>
          <w:lang w:val="en-GB"/>
        </w:rPr>
        <w:t xml:space="preserve">In 2018 we </w:t>
      </w:r>
      <w:r w:rsidR="00390AC6">
        <w:rPr>
          <w:rFonts w:ascii="Arial" w:hAnsi="Arial" w:cs="Arial"/>
          <w:sz w:val="24"/>
          <w:szCs w:val="24"/>
          <w:lang w:val="en-GB"/>
        </w:rPr>
        <w:t>are moving</w:t>
      </w:r>
      <w:r w:rsidRPr="00710A9E">
        <w:rPr>
          <w:rFonts w:ascii="Arial" w:hAnsi="Arial" w:cs="Arial"/>
          <w:sz w:val="24"/>
          <w:szCs w:val="24"/>
          <w:lang w:val="en-GB"/>
        </w:rPr>
        <w:t xml:space="preserve"> to a more stable and consolidated phase, with "fine tuning" and adaptation actions based on the experience gained</w:t>
      </w:r>
      <w:r w:rsidR="00F94548">
        <w:rPr>
          <w:rFonts w:ascii="Arial" w:hAnsi="Arial" w:cs="Arial"/>
          <w:sz w:val="24"/>
          <w:szCs w:val="24"/>
          <w:lang w:val="en-GB"/>
        </w:rPr>
        <w:t>.</w:t>
      </w:r>
    </w:p>
    <w:p w14:paraId="3A71708D" w14:textId="77777777" w:rsidR="00670DF4" w:rsidRDefault="008B57D1"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CB2B44" w:rsidRPr="00EC5F5A">
        <w:rPr>
          <w:rFonts w:ascii="Arial" w:hAnsi="Arial" w:cs="Arial"/>
          <w:b/>
          <w:sz w:val="24"/>
          <w:szCs w:val="24"/>
          <w:lang w:val="en-GB"/>
        </w:rPr>
        <w:t xml:space="preserve">. </w:t>
      </w:r>
      <w:r w:rsidR="001F601D">
        <w:rPr>
          <w:rFonts w:ascii="Arial" w:hAnsi="Arial" w:cs="Arial"/>
          <w:b/>
          <w:sz w:val="24"/>
          <w:szCs w:val="24"/>
          <w:lang w:val="en-GB"/>
        </w:rPr>
        <w:t xml:space="preserve">The matrix model </w:t>
      </w:r>
    </w:p>
    <w:p w14:paraId="3A71708E"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According to the PMBOK Guide, th</w:t>
      </w:r>
      <w:r w:rsidR="00390AC6">
        <w:rPr>
          <w:rFonts w:ascii="Arial" w:hAnsi="Arial" w:cs="Arial"/>
          <w:sz w:val="24"/>
          <w:szCs w:val="24"/>
          <w:lang w:val="en-GB"/>
        </w:rPr>
        <w:t>e matrix organization is a combination</w:t>
      </w:r>
      <w:r w:rsidRPr="00710A9E">
        <w:rPr>
          <w:rFonts w:ascii="Arial" w:hAnsi="Arial" w:cs="Arial"/>
          <w:sz w:val="24"/>
          <w:szCs w:val="24"/>
          <w:lang w:val="en-GB"/>
        </w:rPr>
        <w:t xml:space="preserve"> of the </w:t>
      </w:r>
      <w:r w:rsidR="00576CA4">
        <w:rPr>
          <w:rFonts w:ascii="Arial" w:hAnsi="Arial" w:cs="Arial"/>
          <w:sz w:val="24"/>
          <w:szCs w:val="24"/>
          <w:lang w:val="en-GB"/>
        </w:rPr>
        <w:t xml:space="preserve">project-based </w:t>
      </w:r>
      <w:r w:rsidRPr="00710A9E">
        <w:rPr>
          <w:rFonts w:ascii="Arial" w:hAnsi="Arial" w:cs="Arial"/>
          <w:sz w:val="24"/>
          <w:szCs w:val="24"/>
          <w:lang w:val="en-GB"/>
        </w:rPr>
        <w:t>and the functional organization structures.</w:t>
      </w:r>
      <w:r w:rsidR="00114C41">
        <w:rPr>
          <w:rFonts w:ascii="Arial" w:hAnsi="Arial" w:cs="Arial"/>
          <w:sz w:val="24"/>
          <w:szCs w:val="24"/>
          <w:lang w:val="en-GB"/>
        </w:rPr>
        <w:t xml:space="preserve"> It is a quite recent form of organization, since it has emerged in the Sixthies</w:t>
      </w:r>
      <w:r w:rsidR="003D1D50">
        <w:rPr>
          <w:rFonts w:ascii="Arial" w:hAnsi="Arial" w:cs="Arial"/>
          <w:sz w:val="24"/>
          <w:szCs w:val="24"/>
          <w:lang w:val="en-GB"/>
        </w:rPr>
        <w:t xml:space="preserve"> following the example of NASA.</w:t>
      </w:r>
    </w:p>
    <w:p w14:paraId="3A71708F"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The authority of a functional manager flows vertically downwards, and the authority of the project manager flows sideways. This dual managerial accountability and responsibility can be represented through a matrix, hence the name of the model.</w:t>
      </w:r>
    </w:p>
    <w:p w14:paraId="3A717090"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 xml:space="preserve">In </w:t>
      </w:r>
      <w:r w:rsidR="00576CA4">
        <w:rPr>
          <w:rFonts w:ascii="Arial" w:hAnsi="Arial" w:cs="Arial"/>
          <w:sz w:val="24"/>
          <w:szCs w:val="24"/>
          <w:lang w:val="en-GB"/>
        </w:rPr>
        <w:t>project-based</w:t>
      </w:r>
      <w:r w:rsidR="00576CA4" w:rsidRPr="00710A9E">
        <w:rPr>
          <w:rFonts w:ascii="Arial" w:hAnsi="Arial" w:cs="Arial"/>
          <w:sz w:val="24"/>
          <w:szCs w:val="24"/>
          <w:lang w:val="en-GB"/>
        </w:rPr>
        <w:t xml:space="preserve"> </w:t>
      </w:r>
      <w:r w:rsidRPr="00710A9E">
        <w:rPr>
          <w:rFonts w:ascii="Arial" w:hAnsi="Arial" w:cs="Arial"/>
          <w:sz w:val="24"/>
          <w:szCs w:val="24"/>
          <w:lang w:val="en-GB"/>
        </w:rPr>
        <w:t xml:space="preserve">organizations, the majority of the organization’s resources are focused on projects and projects are often developed for an external customer. The project manager has </w:t>
      </w:r>
      <w:r w:rsidR="009D4A1B">
        <w:rPr>
          <w:rFonts w:ascii="Arial" w:hAnsi="Arial" w:cs="Arial"/>
          <w:sz w:val="24"/>
          <w:szCs w:val="24"/>
          <w:lang w:val="en-GB"/>
        </w:rPr>
        <w:t>large</w:t>
      </w:r>
      <w:r w:rsidRPr="00710A9E">
        <w:rPr>
          <w:rFonts w:ascii="Arial" w:hAnsi="Arial" w:cs="Arial"/>
          <w:sz w:val="24"/>
          <w:szCs w:val="24"/>
          <w:lang w:val="en-GB"/>
        </w:rPr>
        <w:t xml:space="preserve"> independence and authority, he is a full-time member of a project organization and has project resources reporting to him. This kind of model presents a high level of flexibility and is </w:t>
      </w:r>
      <w:r w:rsidR="00485D06">
        <w:rPr>
          <w:rFonts w:ascii="Arial" w:hAnsi="Arial" w:cs="Arial"/>
          <w:sz w:val="24"/>
          <w:szCs w:val="24"/>
          <w:lang w:val="en-GB"/>
        </w:rPr>
        <w:t xml:space="preserve">adopted </w:t>
      </w:r>
      <w:r w:rsidRPr="00710A9E">
        <w:rPr>
          <w:rFonts w:ascii="Arial" w:hAnsi="Arial" w:cs="Arial"/>
          <w:sz w:val="24"/>
          <w:szCs w:val="24"/>
          <w:lang w:val="en-GB"/>
        </w:rPr>
        <w:t>in v</w:t>
      </w:r>
      <w:r w:rsidR="0050479C">
        <w:rPr>
          <w:rFonts w:ascii="Arial" w:hAnsi="Arial" w:cs="Arial"/>
          <w:sz w:val="24"/>
          <w:szCs w:val="24"/>
          <w:lang w:val="en-GB"/>
        </w:rPr>
        <w:t>ery dynamic contexts, when the o</w:t>
      </w:r>
      <w:r w:rsidRPr="00710A9E">
        <w:rPr>
          <w:rFonts w:ascii="Arial" w:hAnsi="Arial" w:cs="Arial"/>
          <w:sz w:val="24"/>
          <w:szCs w:val="24"/>
          <w:lang w:val="en-GB"/>
        </w:rPr>
        <w:t>rganization is required to react rapi</w:t>
      </w:r>
      <w:r w:rsidR="009D4A1B">
        <w:rPr>
          <w:rFonts w:ascii="Arial" w:hAnsi="Arial" w:cs="Arial"/>
          <w:sz w:val="24"/>
          <w:szCs w:val="24"/>
          <w:lang w:val="en-GB"/>
        </w:rPr>
        <w:t>dly to continuous environmental</w:t>
      </w:r>
      <w:r w:rsidRPr="00710A9E">
        <w:rPr>
          <w:rFonts w:ascii="Arial" w:hAnsi="Arial" w:cs="Arial"/>
          <w:sz w:val="24"/>
          <w:szCs w:val="24"/>
          <w:lang w:val="en-GB"/>
        </w:rPr>
        <w:t xml:space="preserve"> changes.</w:t>
      </w:r>
    </w:p>
    <w:p w14:paraId="3A717091" w14:textId="77777777" w:rsidR="00670DF4" w:rsidRPr="00710A9E" w:rsidRDefault="0050479C" w:rsidP="00710A9E">
      <w:pPr>
        <w:spacing w:before="120" w:after="0" w:line="360" w:lineRule="auto"/>
        <w:jc w:val="both"/>
        <w:rPr>
          <w:rFonts w:ascii="Arial" w:hAnsi="Arial" w:cs="Arial"/>
          <w:sz w:val="24"/>
          <w:szCs w:val="24"/>
          <w:lang w:val="en-GB"/>
        </w:rPr>
      </w:pPr>
      <w:r>
        <w:rPr>
          <w:rFonts w:ascii="Arial" w:hAnsi="Arial" w:cs="Arial"/>
          <w:sz w:val="24"/>
          <w:szCs w:val="24"/>
          <w:lang w:val="en-GB"/>
        </w:rPr>
        <w:t>On the other hand, i</w:t>
      </w:r>
      <w:r w:rsidR="00670DF4" w:rsidRPr="00710A9E">
        <w:rPr>
          <w:rFonts w:ascii="Arial" w:hAnsi="Arial" w:cs="Arial"/>
          <w:sz w:val="24"/>
          <w:szCs w:val="24"/>
          <w:lang w:val="en-GB"/>
        </w:rPr>
        <w:t xml:space="preserve">n functional models, the activities are organized according to the level of homogeneity of the processes performed and the resources assigned to the functions have similar skills and </w:t>
      </w:r>
      <w:r w:rsidR="009D4A1B">
        <w:rPr>
          <w:rFonts w:ascii="Arial" w:hAnsi="Arial" w:cs="Arial"/>
          <w:sz w:val="24"/>
          <w:szCs w:val="24"/>
          <w:lang w:val="en-GB"/>
        </w:rPr>
        <w:t>knowledge</w:t>
      </w:r>
      <w:r w:rsidR="00670DF4" w:rsidRPr="00710A9E">
        <w:rPr>
          <w:rFonts w:ascii="Arial" w:hAnsi="Arial" w:cs="Arial"/>
          <w:sz w:val="24"/>
          <w:szCs w:val="24"/>
          <w:lang w:val="en-GB"/>
        </w:rPr>
        <w:t>.</w:t>
      </w:r>
    </w:p>
    <w:p w14:paraId="3A717092"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This form of organization corresponds to mature contexts where the characteristics of the business and the needs of customers are quite stable.</w:t>
      </w:r>
    </w:p>
    <w:p w14:paraId="3A717093"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In matrix organization structures, employees usually report to many managers (one or more project managers depending on the number of projects they are involved in, functional manager</w:t>
      </w:r>
      <w:r w:rsidR="0050479C">
        <w:rPr>
          <w:rFonts w:ascii="Arial" w:hAnsi="Arial" w:cs="Arial"/>
          <w:sz w:val="24"/>
          <w:szCs w:val="24"/>
          <w:lang w:val="en-GB"/>
        </w:rPr>
        <w:t>s</w:t>
      </w:r>
      <w:r w:rsidRPr="00710A9E">
        <w:rPr>
          <w:rFonts w:ascii="Arial" w:hAnsi="Arial" w:cs="Arial"/>
          <w:sz w:val="24"/>
          <w:szCs w:val="24"/>
          <w:lang w:val="en-GB"/>
        </w:rPr>
        <w:t xml:space="preserve">). </w:t>
      </w:r>
    </w:p>
    <w:p w14:paraId="3A717094"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The matrix model is usually adopted in large and multi-project organizations, where the employees are shared among the projects and functional units according to the priorities.</w:t>
      </w:r>
    </w:p>
    <w:p w14:paraId="3A717095" w14:textId="77777777" w:rsidR="00670DF4" w:rsidRPr="00710A9E" w:rsidRDefault="0050479C" w:rsidP="00710A9E">
      <w:pPr>
        <w:spacing w:before="120" w:after="0" w:line="360" w:lineRule="auto"/>
        <w:jc w:val="both"/>
        <w:rPr>
          <w:rFonts w:ascii="Arial" w:hAnsi="Arial" w:cs="Arial"/>
          <w:i/>
          <w:sz w:val="24"/>
          <w:szCs w:val="24"/>
          <w:lang w:val="en-GB"/>
        </w:rPr>
      </w:pPr>
      <w:r>
        <w:rPr>
          <w:rFonts w:ascii="Arial" w:hAnsi="Arial" w:cs="Arial"/>
          <w:i/>
          <w:sz w:val="24"/>
          <w:szCs w:val="24"/>
          <w:lang w:val="en-GB"/>
        </w:rPr>
        <w:t>Type of matrix organization s</w:t>
      </w:r>
      <w:r w:rsidR="00670DF4" w:rsidRPr="00710A9E">
        <w:rPr>
          <w:rFonts w:ascii="Arial" w:hAnsi="Arial" w:cs="Arial"/>
          <w:i/>
          <w:sz w:val="24"/>
          <w:szCs w:val="24"/>
          <w:lang w:val="en-GB"/>
        </w:rPr>
        <w:t>tructure</w:t>
      </w:r>
      <w:r>
        <w:rPr>
          <w:rFonts w:ascii="Arial" w:hAnsi="Arial" w:cs="Arial"/>
          <w:i/>
          <w:sz w:val="24"/>
          <w:szCs w:val="24"/>
          <w:lang w:val="en-GB"/>
        </w:rPr>
        <w:t>s</w:t>
      </w:r>
    </w:p>
    <w:p w14:paraId="3A717096"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The matrix organization structure</w:t>
      </w:r>
      <w:r w:rsidR="00485D06">
        <w:rPr>
          <w:rFonts w:ascii="Arial" w:hAnsi="Arial" w:cs="Arial"/>
          <w:sz w:val="24"/>
          <w:szCs w:val="24"/>
          <w:lang w:val="en-GB"/>
        </w:rPr>
        <w:t>s</w:t>
      </w:r>
      <w:r w:rsidRPr="00710A9E">
        <w:rPr>
          <w:rFonts w:ascii="Arial" w:hAnsi="Arial" w:cs="Arial"/>
          <w:sz w:val="24"/>
          <w:szCs w:val="24"/>
          <w:lang w:val="en-GB"/>
        </w:rPr>
        <w:t xml:space="preserve"> can be classified into three categories, depending on the level o</w:t>
      </w:r>
      <w:r w:rsidR="00803866">
        <w:rPr>
          <w:rFonts w:ascii="Arial" w:hAnsi="Arial" w:cs="Arial"/>
          <w:sz w:val="24"/>
          <w:szCs w:val="24"/>
          <w:lang w:val="en-GB"/>
        </w:rPr>
        <w:t>f power of the project manager:</w:t>
      </w:r>
    </w:p>
    <w:p w14:paraId="3A717097"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w:t>
      </w:r>
      <w:r w:rsidRPr="00710A9E">
        <w:rPr>
          <w:rFonts w:ascii="Arial" w:hAnsi="Arial" w:cs="Arial"/>
          <w:sz w:val="24"/>
          <w:szCs w:val="24"/>
          <w:lang w:val="en-GB"/>
        </w:rPr>
        <w:tab/>
        <w:t>Strong Matrix Structure</w:t>
      </w:r>
    </w:p>
    <w:p w14:paraId="3A717098"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w:t>
      </w:r>
      <w:r w:rsidRPr="00710A9E">
        <w:rPr>
          <w:rFonts w:ascii="Arial" w:hAnsi="Arial" w:cs="Arial"/>
          <w:sz w:val="24"/>
          <w:szCs w:val="24"/>
          <w:lang w:val="en-GB"/>
        </w:rPr>
        <w:tab/>
        <w:t>Balanced Matrix Structure</w:t>
      </w:r>
    </w:p>
    <w:p w14:paraId="3A717099"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w:t>
      </w:r>
      <w:r w:rsidRPr="00710A9E">
        <w:rPr>
          <w:rFonts w:ascii="Arial" w:hAnsi="Arial" w:cs="Arial"/>
          <w:sz w:val="24"/>
          <w:szCs w:val="24"/>
          <w:lang w:val="en-GB"/>
        </w:rPr>
        <w:tab/>
        <w:t>Weak Matrix Structure</w:t>
      </w:r>
    </w:p>
    <w:p w14:paraId="3A71709A"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 xml:space="preserve">In strong matrix organizations, the project manager has large power and authority. The project manager has a full-time role, he is supported by a full-time project management administrative staff, and controls the project budget. The team members report primarily to the project manager and the functional manager plays a very limited role. The strong matrix structure is similar to a </w:t>
      </w:r>
      <w:r w:rsidR="00BA6AE2">
        <w:rPr>
          <w:rFonts w:ascii="Arial" w:hAnsi="Arial" w:cs="Arial"/>
          <w:sz w:val="24"/>
          <w:szCs w:val="24"/>
          <w:lang w:val="en-GB"/>
        </w:rPr>
        <w:t>project - based</w:t>
      </w:r>
      <w:r w:rsidR="00BA6AE2" w:rsidRPr="00710A9E">
        <w:rPr>
          <w:rFonts w:ascii="Arial" w:hAnsi="Arial" w:cs="Arial"/>
          <w:sz w:val="24"/>
          <w:szCs w:val="24"/>
          <w:lang w:val="en-GB"/>
        </w:rPr>
        <w:t xml:space="preserve"> </w:t>
      </w:r>
      <w:r w:rsidRPr="00710A9E">
        <w:rPr>
          <w:rFonts w:ascii="Arial" w:hAnsi="Arial" w:cs="Arial"/>
          <w:sz w:val="24"/>
          <w:szCs w:val="24"/>
          <w:lang w:val="en-GB"/>
        </w:rPr>
        <w:t>organization.</w:t>
      </w:r>
    </w:p>
    <w:p w14:paraId="3A71709B"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In balanced matrix organizations, power and authority are shared between the functional managers and the project managers. The project manager can be supported by a limited project management administrative staff; both managers control the project’s budget.</w:t>
      </w:r>
    </w:p>
    <w:p w14:paraId="3A71709C" w14:textId="77777777" w:rsidR="00670DF4" w:rsidRPr="00710A9E" w:rsidRDefault="00670DF4" w:rsidP="00710A9E">
      <w:pPr>
        <w:spacing w:before="120" w:after="0" w:line="360" w:lineRule="auto"/>
        <w:jc w:val="both"/>
        <w:rPr>
          <w:rFonts w:ascii="Arial" w:hAnsi="Arial" w:cs="Arial"/>
          <w:sz w:val="24"/>
          <w:szCs w:val="24"/>
          <w:lang w:val="en-GB"/>
        </w:rPr>
      </w:pPr>
      <w:r w:rsidRPr="00710A9E">
        <w:rPr>
          <w:rFonts w:ascii="Arial" w:hAnsi="Arial" w:cs="Arial"/>
          <w:sz w:val="24"/>
          <w:szCs w:val="24"/>
          <w:lang w:val="en-GB"/>
        </w:rPr>
        <w:t xml:space="preserve">In weak matrix organizations, the project manager has limited power and authority. He </w:t>
      </w:r>
      <w:r w:rsidR="0050479C">
        <w:rPr>
          <w:rFonts w:ascii="Arial" w:hAnsi="Arial" w:cs="Arial"/>
          <w:sz w:val="24"/>
          <w:szCs w:val="24"/>
          <w:lang w:val="en-GB"/>
        </w:rPr>
        <w:t>has</w:t>
      </w:r>
      <w:r w:rsidRPr="00710A9E">
        <w:rPr>
          <w:rFonts w:ascii="Arial" w:hAnsi="Arial" w:cs="Arial"/>
          <w:sz w:val="24"/>
          <w:szCs w:val="24"/>
          <w:lang w:val="en-GB"/>
        </w:rPr>
        <w:t xml:space="preserve"> a part-time role</w:t>
      </w:r>
      <w:r w:rsidR="0050479C">
        <w:rPr>
          <w:rFonts w:ascii="Arial" w:hAnsi="Arial" w:cs="Arial"/>
          <w:sz w:val="24"/>
          <w:szCs w:val="24"/>
          <w:lang w:val="en-GB"/>
        </w:rPr>
        <w:t xml:space="preserve"> in the project</w:t>
      </w:r>
      <w:r w:rsidRPr="00710A9E">
        <w:rPr>
          <w:rFonts w:ascii="Arial" w:hAnsi="Arial" w:cs="Arial"/>
          <w:sz w:val="24"/>
          <w:szCs w:val="24"/>
          <w:lang w:val="en-GB"/>
        </w:rPr>
        <w:t xml:space="preserve"> and no administrative staff reporting to him. He is a coordinator </w:t>
      </w:r>
      <w:r w:rsidR="00803866">
        <w:rPr>
          <w:rFonts w:ascii="Arial" w:hAnsi="Arial" w:cs="Arial"/>
          <w:sz w:val="24"/>
          <w:szCs w:val="24"/>
          <w:lang w:val="en-GB"/>
        </w:rPr>
        <w:t xml:space="preserve">and </w:t>
      </w:r>
      <w:r w:rsidRPr="00710A9E">
        <w:rPr>
          <w:rFonts w:ascii="Arial" w:hAnsi="Arial" w:cs="Arial"/>
          <w:sz w:val="24"/>
          <w:szCs w:val="24"/>
          <w:lang w:val="en-GB"/>
        </w:rPr>
        <w:t>a facilitator but doesn’t control the budget and the team members report primarily to the functional manager. A weak matrix organization structure pres</w:t>
      </w:r>
      <w:r w:rsidR="001B4539">
        <w:rPr>
          <w:rFonts w:ascii="Arial" w:hAnsi="Arial" w:cs="Arial"/>
          <w:sz w:val="24"/>
          <w:szCs w:val="24"/>
          <w:lang w:val="en-GB"/>
        </w:rPr>
        <w:t xml:space="preserve">ents elements in common with </w:t>
      </w:r>
      <w:r w:rsidRPr="00710A9E">
        <w:rPr>
          <w:rFonts w:ascii="Arial" w:hAnsi="Arial" w:cs="Arial"/>
          <w:sz w:val="24"/>
          <w:szCs w:val="24"/>
          <w:lang w:val="en-GB"/>
        </w:rPr>
        <w:t>a functional organization structure.</w:t>
      </w:r>
    </w:p>
    <w:p w14:paraId="3A71709D" w14:textId="77777777" w:rsidR="00670DF4" w:rsidRPr="00710A9E" w:rsidRDefault="00670DF4" w:rsidP="00710A9E">
      <w:pPr>
        <w:spacing w:before="120" w:after="0" w:line="360" w:lineRule="auto"/>
        <w:jc w:val="both"/>
        <w:rPr>
          <w:rFonts w:ascii="Arial" w:hAnsi="Arial" w:cs="Arial"/>
          <w:i/>
          <w:sz w:val="24"/>
          <w:szCs w:val="24"/>
          <w:lang w:val="en-GB"/>
        </w:rPr>
      </w:pPr>
      <w:r w:rsidRPr="00710A9E">
        <w:rPr>
          <w:rFonts w:ascii="Arial" w:hAnsi="Arial" w:cs="Arial"/>
          <w:i/>
          <w:sz w:val="24"/>
          <w:szCs w:val="24"/>
          <w:lang w:val="en-GB"/>
        </w:rPr>
        <w:t xml:space="preserve">Advantages </w:t>
      </w:r>
      <w:r w:rsidR="00AE13DA">
        <w:rPr>
          <w:rFonts w:ascii="Arial" w:hAnsi="Arial" w:cs="Arial"/>
          <w:i/>
          <w:sz w:val="24"/>
          <w:szCs w:val="24"/>
          <w:lang w:val="en-GB"/>
        </w:rPr>
        <w:t xml:space="preserve">and disadvantages </w:t>
      </w:r>
      <w:r w:rsidRPr="00710A9E">
        <w:rPr>
          <w:rFonts w:ascii="Arial" w:hAnsi="Arial" w:cs="Arial"/>
          <w:i/>
          <w:sz w:val="24"/>
          <w:szCs w:val="24"/>
          <w:lang w:val="en-GB"/>
        </w:rPr>
        <w:t xml:space="preserve">of a </w:t>
      </w:r>
      <w:r w:rsidR="0050479C">
        <w:rPr>
          <w:rFonts w:ascii="Arial" w:hAnsi="Arial" w:cs="Arial"/>
          <w:i/>
          <w:sz w:val="24"/>
          <w:szCs w:val="24"/>
          <w:lang w:val="en-GB"/>
        </w:rPr>
        <w:t>m</w:t>
      </w:r>
      <w:r w:rsidRPr="00710A9E">
        <w:rPr>
          <w:rFonts w:ascii="Arial" w:hAnsi="Arial" w:cs="Arial"/>
          <w:i/>
          <w:sz w:val="24"/>
          <w:szCs w:val="24"/>
          <w:lang w:val="en-GB"/>
        </w:rPr>
        <w:t xml:space="preserve">atrix </w:t>
      </w:r>
      <w:r w:rsidR="0050479C">
        <w:rPr>
          <w:rFonts w:ascii="Arial" w:hAnsi="Arial" w:cs="Arial"/>
          <w:i/>
          <w:sz w:val="24"/>
          <w:szCs w:val="24"/>
          <w:lang w:val="en-GB"/>
        </w:rPr>
        <w:t>organization s</w:t>
      </w:r>
      <w:r w:rsidRPr="00710A9E">
        <w:rPr>
          <w:rFonts w:ascii="Arial" w:hAnsi="Arial" w:cs="Arial"/>
          <w:i/>
          <w:sz w:val="24"/>
          <w:szCs w:val="24"/>
          <w:lang w:val="en-GB"/>
        </w:rPr>
        <w:t>tructure</w:t>
      </w:r>
    </w:p>
    <w:p w14:paraId="3A71709E" w14:textId="77777777" w:rsidR="00E523B6" w:rsidRPr="00E523B6" w:rsidRDefault="00670DF4" w:rsidP="00E523B6">
      <w:pPr>
        <w:spacing w:line="360" w:lineRule="auto"/>
        <w:jc w:val="both"/>
        <w:rPr>
          <w:rFonts w:ascii="Arial" w:hAnsi="Arial" w:cs="Arial"/>
          <w:sz w:val="24"/>
          <w:szCs w:val="24"/>
          <w:lang w:val="en-GB"/>
        </w:rPr>
      </w:pPr>
      <w:r w:rsidRPr="00710A9E">
        <w:rPr>
          <w:rFonts w:ascii="Arial" w:hAnsi="Arial" w:cs="Arial"/>
          <w:sz w:val="24"/>
          <w:szCs w:val="24"/>
          <w:lang w:val="en-GB"/>
        </w:rPr>
        <w:t xml:space="preserve">Matrix organization structures present a considerable complexity and require an important effort to be implemented. </w:t>
      </w:r>
      <w:r w:rsidR="00E523B6">
        <w:rPr>
          <w:rFonts w:ascii="Arial" w:hAnsi="Arial" w:cs="Arial"/>
          <w:sz w:val="24"/>
          <w:szCs w:val="24"/>
          <w:lang w:val="en-GB"/>
        </w:rPr>
        <w:t>A f</w:t>
      </w:r>
      <w:r w:rsidR="00E523B6" w:rsidRPr="00E523B6">
        <w:rPr>
          <w:rFonts w:ascii="Arial" w:hAnsi="Arial" w:cs="Arial"/>
          <w:sz w:val="24"/>
          <w:szCs w:val="24"/>
          <w:lang w:val="en-GB"/>
        </w:rPr>
        <w:t xml:space="preserve">ull scale implementation </w:t>
      </w:r>
      <w:r w:rsidR="0050479C">
        <w:rPr>
          <w:rFonts w:ascii="Arial" w:hAnsi="Arial" w:cs="Arial"/>
          <w:sz w:val="24"/>
          <w:szCs w:val="24"/>
          <w:lang w:val="en-GB"/>
        </w:rPr>
        <w:t>of the matrix model within an o</w:t>
      </w:r>
      <w:r w:rsidR="00E523B6">
        <w:rPr>
          <w:rFonts w:ascii="Arial" w:hAnsi="Arial" w:cs="Arial"/>
          <w:sz w:val="24"/>
          <w:szCs w:val="24"/>
          <w:lang w:val="en-GB"/>
        </w:rPr>
        <w:t xml:space="preserve">rganization </w:t>
      </w:r>
      <w:r w:rsidR="00E523B6" w:rsidRPr="00E523B6">
        <w:rPr>
          <w:rFonts w:ascii="Arial" w:hAnsi="Arial" w:cs="Arial"/>
          <w:sz w:val="24"/>
          <w:szCs w:val="24"/>
          <w:lang w:val="en-GB"/>
        </w:rPr>
        <w:t xml:space="preserve">should be gradual and consistent with the capacity of human resources </w:t>
      </w:r>
      <w:r w:rsidR="00E523B6">
        <w:rPr>
          <w:rFonts w:ascii="Arial" w:hAnsi="Arial" w:cs="Arial"/>
          <w:sz w:val="24"/>
          <w:szCs w:val="24"/>
          <w:lang w:val="en-GB"/>
        </w:rPr>
        <w:t xml:space="preserve">- </w:t>
      </w:r>
      <w:r w:rsidR="00E523B6" w:rsidRPr="00E523B6">
        <w:rPr>
          <w:rFonts w:ascii="Arial" w:hAnsi="Arial" w:cs="Arial"/>
          <w:sz w:val="24"/>
          <w:szCs w:val="24"/>
          <w:lang w:val="en-GB"/>
        </w:rPr>
        <w:t>p</w:t>
      </w:r>
      <w:r w:rsidR="0050479C">
        <w:rPr>
          <w:rFonts w:ascii="Arial" w:hAnsi="Arial" w:cs="Arial"/>
          <w:sz w:val="24"/>
          <w:szCs w:val="24"/>
          <w:lang w:val="en-GB"/>
        </w:rPr>
        <w:t xml:space="preserve">articularly managers </w:t>
      </w:r>
      <w:r w:rsidR="00E523B6">
        <w:rPr>
          <w:rFonts w:ascii="Arial" w:hAnsi="Arial" w:cs="Arial"/>
          <w:sz w:val="24"/>
          <w:szCs w:val="24"/>
          <w:lang w:val="en-GB"/>
        </w:rPr>
        <w:t>-</w:t>
      </w:r>
      <w:r w:rsidR="00E523B6" w:rsidRPr="00E523B6">
        <w:rPr>
          <w:rFonts w:ascii="Arial" w:hAnsi="Arial" w:cs="Arial"/>
          <w:sz w:val="24"/>
          <w:szCs w:val="24"/>
          <w:lang w:val="en-GB"/>
        </w:rPr>
        <w:t xml:space="preserve"> to </w:t>
      </w:r>
      <w:r w:rsidR="00E523B6">
        <w:rPr>
          <w:rFonts w:ascii="Arial" w:hAnsi="Arial" w:cs="Arial"/>
          <w:sz w:val="24"/>
          <w:szCs w:val="24"/>
          <w:lang w:val="en-GB"/>
        </w:rPr>
        <w:t>change</w:t>
      </w:r>
      <w:r w:rsidR="00E523B6" w:rsidRPr="00E523B6">
        <w:rPr>
          <w:rFonts w:ascii="Arial" w:hAnsi="Arial" w:cs="Arial"/>
          <w:sz w:val="24"/>
          <w:szCs w:val="24"/>
          <w:lang w:val="en-GB"/>
        </w:rPr>
        <w:t xml:space="preserve"> previous behavio</w:t>
      </w:r>
      <w:r w:rsidR="00E523B6">
        <w:rPr>
          <w:rFonts w:ascii="Arial" w:hAnsi="Arial" w:cs="Arial"/>
          <w:sz w:val="24"/>
          <w:szCs w:val="24"/>
          <w:lang w:val="en-GB"/>
        </w:rPr>
        <w:t>u</w:t>
      </w:r>
      <w:r w:rsidR="00E523B6" w:rsidRPr="00E523B6">
        <w:rPr>
          <w:rFonts w:ascii="Arial" w:hAnsi="Arial" w:cs="Arial"/>
          <w:sz w:val="24"/>
          <w:szCs w:val="24"/>
          <w:lang w:val="en-GB"/>
        </w:rPr>
        <w:t>r, attitudes, values, and to learn, experiment and consolidate the new behavio</w:t>
      </w:r>
      <w:r w:rsidR="00E523B6">
        <w:rPr>
          <w:rFonts w:ascii="Arial" w:hAnsi="Arial" w:cs="Arial"/>
          <w:sz w:val="24"/>
          <w:szCs w:val="24"/>
          <w:lang w:val="en-GB"/>
        </w:rPr>
        <w:t>u</w:t>
      </w:r>
      <w:r w:rsidR="00E523B6" w:rsidRPr="00E523B6">
        <w:rPr>
          <w:rFonts w:ascii="Arial" w:hAnsi="Arial" w:cs="Arial"/>
          <w:sz w:val="24"/>
          <w:szCs w:val="24"/>
          <w:lang w:val="en-GB"/>
        </w:rPr>
        <w:t>r required. </w:t>
      </w:r>
    </w:p>
    <w:p w14:paraId="3A71709F" w14:textId="77777777" w:rsidR="00AF03FD" w:rsidRDefault="00043217" w:rsidP="00AF03FD">
      <w:pPr>
        <w:spacing w:before="120" w:after="0" w:line="360" w:lineRule="auto"/>
        <w:jc w:val="both"/>
        <w:rPr>
          <w:rFonts w:ascii="Arial" w:hAnsi="Arial" w:cs="Arial"/>
          <w:sz w:val="24"/>
          <w:szCs w:val="24"/>
          <w:lang w:val="en-GB"/>
        </w:rPr>
      </w:pPr>
      <w:r>
        <w:rPr>
          <w:rFonts w:ascii="Arial" w:hAnsi="Arial" w:cs="Arial"/>
          <w:sz w:val="24"/>
          <w:szCs w:val="24"/>
          <w:lang w:val="en-GB"/>
        </w:rPr>
        <w:t>Neverthless, once introduced</w:t>
      </w:r>
      <w:r w:rsidR="00670DF4" w:rsidRPr="00710A9E">
        <w:rPr>
          <w:rFonts w:ascii="Arial" w:hAnsi="Arial" w:cs="Arial"/>
          <w:sz w:val="24"/>
          <w:szCs w:val="24"/>
          <w:lang w:val="en-GB"/>
        </w:rPr>
        <w:t xml:space="preserve">, </w:t>
      </w:r>
      <w:r>
        <w:rPr>
          <w:rFonts w:ascii="Arial" w:hAnsi="Arial" w:cs="Arial"/>
          <w:sz w:val="24"/>
          <w:szCs w:val="24"/>
          <w:lang w:val="en-GB"/>
        </w:rPr>
        <w:t>a matrix structure</w:t>
      </w:r>
      <w:r w:rsidR="00670DF4" w:rsidRPr="00710A9E">
        <w:rPr>
          <w:rFonts w:ascii="Arial" w:hAnsi="Arial" w:cs="Arial"/>
          <w:sz w:val="24"/>
          <w:szCs w:val="24"/>
          <w:lang w:val="en-GB"/>
        </w:rPr>
        <w:t xml:space="preserve"> </w:t>
      </w:r>
      <w:r w:rsidR="00AF03FD">
        <w:rPr>
          <w:rFonts w:ascii="Arial" w:hAnsi="Arial" w:cs="Arial"/>
          <w:sz w:val="24"/>
          <w:szCs w:val="24"/>
          <w:lang w:val="en-GB"/>
        </w:rPr>
        <w:t xml:space="preserve">can </w:t>
      </w:r>
      <w:r w:rsidR="00670DF4" w:rsidRPr="00710A9E">
        <w:rPr>
          <w:rFonts w:ascii="Arial" w:hAnsi="Arial" w:cs="Arial"/>
          <w:sz w:val="24"/>
          <w:szCs w:val="24"/>
          <w:lang w:val="en-GB"/>
        </w:rPr>
        <w:t>ha</w:t>
      </w:r>
      <w:r w:rsidR="00A838D9">
        <w:rPr>
          <w:rFonts w:ascii="Arial" w:hAnsi="Arial" w:cs="Arial"/>
          <w:sz w:val="24"/>
          <w:szCs w:val="24"/>
          <w:lang w:val="en-GB"/>
        </w:rPr>
        <w:t>ve some significant advantages:</w:t>
      </w:r>
      <w:r w:rsidR="00670DF4" w:rsidRPr="00710A9E">
        <w:rPr>
          <w:rFonts w:ascii="Arial" w:hAnsi="Arial" w:cs="Arial"/>
          <w:sz w:val="24"/>
          <w:szCs w:val="24"/>
          <w:lang w:val="en-GB"/>
        </w:rPr>
        <w:t xml:space="preserve"> </w:t>
      </w:r>
    </w:p>
    <w:p w14:paraId="3A7170A0" w14:textId="77777777" w:rsidR="00156D98" w:rsidRDefault="00AF03FD" w:rsidP="00710A9E">
      <w:pPr>
        <w:pStyle w:val="Paragrafoelenco"/>
        <w:numPr>
          <w:ilvl w:val="0"/>
          <w:numId w:val="3"/>
        </w:numPr>
        <w:spacing w:before="120" w:after="0" w:line="360" w:lineRule="auto"/>
        <w:jc w:val="both"/>
        <w:rPr>
          <w:rFonts w:ascii="Arial" w:hAnsi="Arial" w:cs="Arial"/>
          <w:sz w:val="24"/>
          <w:szCs w:val="24"/>
          <w:lang w:val="en-GB"/>
        </w:rPr>
      </w:pPr>
      <w:r w:rsidRPr="00156D98">
        <w:rPr>
          <w:rFonts w:ascii="Arial" w:hAnsi="Arial" w:cs="Arial"/>
          <w:sz w:val="24"/>
          <w:szCs w:val="24"/>
          <w:lang w:val="en-GB"/>
        </w:rPr>
        <w:t>the use of sc</w:t>
      </w:r>
      <w:r w:rsidR="008046CE" w:rsidRPr="00156D98">
        <w:rPr>
          <w:rFonts w:ascii="Arial" w:hAnsi="Arial" w:cs="Arial"/>
          <w:sz w:val="24"/>
          <w:szCs w:val="24"/>
          <w:lang w:val="en-GB"/>
        </w:rPr>
        <w:t>arce resources can be optimized: h</w:t>
      </w:r>
      <w:r w:rsidRPr="00156D98">
        <w:rPr>
          <w:rFonts w:ascii="Arial" w:hAnsi="Arial" w:cs="Arial"/>
          <w:sz w:val="24"/>
          <w:szCs w:val="24"/>
          <w:lang w:val="en-GB"/>
        </w:rPr>
        <w:t xml:space="preserve">igh skills resources can be shared among different projects </w:t>
      </w:r>
      <w:r w:rsidR="00156D98" w:rsidRPr="00156D98">
        <w:rPr>
          <w:rFonts w:ascii="Arial" w:hAnsi="Arial" w:cs="Arial"/>
          <w:sz w:val="24"/>
          <w:szCs w:val="24"/>
          <w:lang w:val="en-GB"/>
        </w:rPr>
        <w:t xml:space="preserve">and between the functional units and projects, </w:t>
      </w:r>
      <w:r w:rsidRPr="00156D98">
        <w:rPr>
          <w:rFonts w:ascii="Arial" w:hAnsi="Arial" w:cs="Arial"/>
          <w:sz w:val="24"/>
          <w:szCs w:val="24"/>
          <w:lang w:val="en-GB"/>
        </w:rPr>
        <w:t>according t</w:t>
      </w:r>
      <w:r w:rsidR="0050479C">
        <w:rPr>
          <w:rFonts w:ascii="Arial" w:hAnsi="Arial" w:cs="Arial"/>
          <w:sz w:val="24"/>
          <w:szCs w:val="24"/>
          <w:lang w:val="en-GB"/>
        </w:rPr>
        <w:t>o the priorities set up by the o</w:t>
      </w:r>
      <w:r w:rsidRPr="00156D98">
        <w:rPr>
          <w:rFonts w:ascii="Arial" w:hAnsi="Arial" w:cs="Arial"/>
          <w:sz w:val="24"/>
          <w:szCs w:val="24"/>
          <w:lang w:val="en-GB"/>
        </w:rPr>
        <w:t>rganization.</w:t>
      </w:r>
      <w:r w:rsidR="008046CE" w:rsidRPr="00156D98">
        <w:rPr>
          <w:rFonts w:ascii="Arial" w:hAnsi="Arial" w:cs="Arial"/>
          <w:sz w:val="24"/>
          <w:szCs w:val="24"/>
          <w:lang w:val="en-GB"/>
        </w:rPr>
        <w:t xml:space="preserve"> </w:t>
      </w:r>
    </w:p>
    <w:p w14:paraId="3A7170A1" w14:textId="77777777" w:rsidR="00156D98" w:rsidRPr="0050479C" w:rsidRDefault="00156D98" w:rsidP="0050479C">
      <w:pPr>
        <w:pStyle w:val="Paragrafoelenco"/>
        <w:numPr>
          <w:ilvl w:val="0"/>
          <w:numId w:val="3"/>
        </w:numPr>
        <w:spacing w:before="120" w:after="0" w:line="360" w:lineRule="auto"/>
        <w:jc w:val="both"/>
        <w:rPr>
          <w:rFonts w:ascii="Arial" w:hAnsi="Arial" w:cs="Arial"/>
          <w:sz w:val="24"/>
          <w:szCs w:val="24"/>
          <w:lang w:val="en-GB"/>
        </w:rPr>
      </w:pPr>
      <w:r w:rsidRPr="001B4539">
        <w:rPr>
          <w:rFonts w:ascii="Arial" w:hAnsi="Arial" w:cs="Arial"/>
          <w:sz w:val="24"/>
          <w:szCs w:val="24"/>
          <w:lang w:val="en-GB"/>
        </w:rPr>
        <w:t>t</w:t>
      </w:r>
      <w:r w:rsidR="00670DF4" w:rsidRPr="001B4539">
        <w:rPr>
          <w:rFonts w:ascii="Arial" w:hAnsi="Arial" w:cs="Arial"/>
          <w:sz w:val="24"/>
          <w:szCs w:val="24"/>
          <w:lang w:val="en-GB"/>
        </w:rPr>
        <w:t xml:space="preserve">he matrix structure is more dynamic than the functional structure </w:t>
      </w:r>
      <w:r w:rsidR="008046CE" w:rsidRPr="001B4539">
        <w:rPr>
          <w:rFonts w:ascii="Arial" w:hAnsi="Arial" w:cs="Arial"/>
          <w:sz w:val="24"/>
          <w:szCs w:val="24"/>
          <w:lang w:val="en-GB"/>
        </w:rPr>
        <w:t>and</w:t>
      </w:r>
      <w:r w:rsidR="00670DF4" w:rsidRPr="001B4539">
        <w:rPr>
          <w:rFonts w:ascii="Arial" w:hAnsi="Arial" w:cs="Arial"/>
          <w:sz w:val="24"/>
          <w:szCs w:val="24"/>
          <w:lang w:val="en-GB"/>
        </w:rPr>
        <w:t xml:space="preserve"> </w:t>
      </w:r>
      <w:r w:rsidR="001B4539" w:rsidRPr="001B4539">
        <w:rPr>
          <w:rFonts w:ascii="Arial" w:hAnsi="Arial" w:cs="Arial"/>
          <w:sz w:val="24"/>
          <w:szCs w:val="24"/>
          <w:lang w:val="en-GB"/>
        </w:rPr>
        <w:t>facilitate</w:t>
      </w:r>
      <w:r w:rsidR="001B4539">
        <w:rPr>
          <w:rFonts w:ascii="Arial" w:hAnsi="Arial" w:cs="Arial"/>
          <w:sz w:val="24"/>
          <w:szCs w:val="24"/>
          <w:lang w:val="en-GB"/>
        </w:rPr>
        <w:t>s</w:t>
      </w:r>
      <w:r w:rsidR="001B4539" w:rsidRPr="001B4539">
        <w:rPr>
          <w:rFonts w:ascii="Arial" w:hAnsi="Arial" w:cs="Arial"/>
          <w:sz w:val="24"/>
          <w:szCs w:val="24"/>
          <w:lang w:val="en-GB"/>
        </w:rPr>
        <w:t xml:space="preserve"> communication and exchange of information within the organization</w:t>
      </w:r>
      <w:r w:rsidR="0050479C">
        <w:rPr>
          <w:rFonts w:ascii="Arial" w:hAnsi="Arial" w:cs="Arial"/>
          <w:sz w:val="24"/>
          <w:szCs w:val="24"/>
          <w:lang w:val="en-GB"/>
        </w:rPr>
        <w:t xml:space="preserve">; </w:t>
      </w:r>
      <w:r w:rsidR="0050479C" w:rsidRPr="00205F36">
        <w:rPr>
          <w:rFonts w:ascii="Arial" w:hAnsi="Arial" w:cs="Arial"/>
          <w:sz w:val="24"/>
          <w:szCs w:val="24"/>
          <w:lang w:val="en-GB"/>
        </w:rPr>
        <w:t>information dissemination</w:t>
      </w:r>
      <w:r w:rsidR="0050479C">
        <w:rPr>
          <w:rFonts w:ascii="Arial" w:hAnsi="Arial" w:cs="Arial"/>
          <w:sz w:val="24"/>
          <w:szCs w:val="24"/>
          <w:lang w:val="en-GB"/>
        </w:rPr>
        <w:t xml:space="preserve"> is more effective because</w:t>
      </w:r>
      <w:r w:rsidR="0050479C" w:rsidRPr="00205F36">
        <w:rPr>
          <w:rFonts w:ascii="Arial" w:hAnsi="Arial" w:cs="Arial"/>
          <w:sz w:val="24"/>
          <w:szCs w:val="24"/>
          <w:lang w:val="en-GB"/>
        </w:rPr>
        <w:t xml:space="preserve"> information run both vertical (across various levels of management and from project to project) and horizontal (across functional lines)</w:t>
      </w:r>
      <w:r w:rsidR="0050479C">
        <w:rPr>
          <w:rFonts w:ascii="Arial" w:hAnsi="Arial" w:cs="Arial"/>
          <w:sz w:val="24"/>
          <w:szCs w:val="24"/>
          <w:lang w:val="en-GB"/>
        </w:rPr>
        <w:t>.</w:t>
      </w:r>
    </w:p>
    <w:p w14:paraId="3A7170A2" w14:textId="77777777" w:rsidR="00205F36" w:rsidRDefault="00156D98" w:rsidP="00156D98">
      <w:pPr>
        <w:pStyle w:val="Paragrafoelenco"/>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e</w:t>
      </w:r>
      <w:r w:rsidR="00670DF4" w:rsidRPr="00156D98">
        <w:rPr>
          <w:rFonts w:ascii="Arial" w:hAnsi="Arial" w:cs="Arial"/>
          <w:sz w:val="24"/>
          <w:szCs w:val="24"/>
          <w:lang w:val="en-GB"/>
        </w:rPr>
        <w:t xml:space="preserve">mployees can </w:t>
      </w:r>
      <w:r w:rsidR="0050479C">
        <w:rPr>
          <w:rFonts w:ascii="Arial" w:hAnsi="Arial" w:cs="Arial"/>
          <w:sz w:val="24"/>
          <w:szCs w:val="24"/>
          <w:lang w:val="en-GB"/>
        </w:rPr>
        <w:t>develop</w:t>
      </w:r>
      <w:r w:rsidR="00670DF4" w:rsidRPr="00156D98">
        <w:rPr>
          <w:rFonts w:ascii="Arial" w:hAnsi="Arial" w:cs="Arial"/>
          <w:sz w:val="24"/>
          <w:szCs w:val="24"/>
          <w:lang w:val="en-GB"/>
        </w:rPr>
        <w:t xml:space="preserve"> their skills and knowledge by participating in different kinds of projects. The matrix structure provides a good environment for professionals to learn and grow their career</w:t>
      </w:r>
      <w:r w:rsidR="001D33BF">
        <w:rPr>
          <w:rFonts w:ascii="Arial" w:hAnsi="Arial" w:cs="Arial"/>
          <w:sz w:val="24"/>
          <w:szCs w:val="24"/>
          <w:lang w:val="en-GB"/>
        </w:rPr>
        <w:t>s</w:t>
      </w:r>
      <w:r w:rsidR="00AD77B2">
        <w:rPr>
          <w:rFonts w:ascii="Arial" w:hAnsi="Arial" w:cs="Arial"/>
          <w:sz w:val="24"/>
          <w:szCs w:val="24"/>
          <w:lang w:val="en-GB"/>
        </w:rPr>
        <w:t>.</w:t>
      </w:r>
    </w:p>
    <w:p w14:paraId="3A7170A3" w14:textId="77777777" w:rsidR="00156D98" w:rsidRPr="00205F36" w:rsidRDefault="0050479C" w:rsidP="00156D98">
      <w:pPr>
        <w:pStyle w:val="Paragrafoelenco"/>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m</w:t>
      </w:r>
      <w:r w:rsidR="00E90BAA">
        <w:rPr>
          <w:rFonts w:ascii="Arial" w:hAnsi="Arial" w:cs="Arial"/>
          <w:sz w:val="24"/>
          <w:szCs w:val="24"/>
          <w:lang w:val="en-GB"/>
        </w:rPr>
        <w:t>atrix models encourage the focus on results, efficiency and effectiven</w:t>
      </w:r>
      <w:r w:rsidR="00B55964">
        <w:rPr>
          <w:rFonts w:ascii="Arial" w:hAnsi="Arial" w:cs="Arial"/>
          <w:sz w:val="24"/>
          <w:szCs w:val="24"/>
          <w:lang w:val="en-GB"/>
        </w:rPr>
        <w:t>e</w:t>
      </w:r>
      <w:r w:rsidR="00E90BAA">
        <w:rPr>
          <w:rFonts w:ascii="Arial" w:hAnsi="Arial" w:cs="Arial"/>
          <w:sz w:val="24"/>
          <w:szCs w:val="24"/>
          <w:lang w:val="en-GB"/>
        </w:rPr>
        <w:t>ss</w:t>
      </w:r>
      <w:r w:rsidR="00B55964">
        <w:rPr>
          <w:rFonts w:ascii="Arial" w:hAnsi="Arial" w:cs="Arial"/>
          <w:sz w:val="24"/>
          <w:szCs w:val="24"/>
          <w:lang w:val="en-GB"/>
        </w:rPr>
        <w:t>.</w:t>
      </w:r>
    </w:p>
    <w:p w14:paraId="3A7170A4" w14:textId="77777777" w:rsidR="00670DF4" w:rsidRPr="00710A9E" w:rsidRDefault="00205F36" w:rsidP="00710A9E">
      <w:pPr>
        <w:spacing w:before="120" w:after="0" w:line="360" w:lineRule="auto"/>
        <w:jc w:val="both"/>
        <w:rPr>
          <w:rFonts w:ascii="Arial" w:hAnsi="Arial" w:cs="Arial"/>
          <w:sz w:val="24"/>
          <w:szCs w:val="24"/>
          <w:lang w:val="en-GB"/>
        </w:rPr>
      </w:pPr>
      <w:r>
        <w:rPr>
          <w:rFonts w:ascii="Arial" w:hAnsi="Arial" w:cs="Arial"/>
          <w:sz w:val="24"/>
          <w:szCs w:val="24"/>
          <w:lang w:val="en-GB"/>
        </w:rPr>
        <w:t>On the other hand, some d</w:t>
      </w:r>
      <w:r w:rsidR="00670DF4" w:rsidRPr="00710A9E">
        <w:rPr>
          <w:rFonts w:ascii="Arial" w:hAnsi="Arial" w:cs="Arial"/>
          <w:sz w:val="24"/>
          <w:szCs w:val="24"/>
          <w:lang w:val="en-GB"/>
        </w:rPr>
        <w:t xml:space="preserve">isadvantages </w:t>
      </w:r>
      <w:r w:rsidR="0050479C">
        <w:rPr>
          <w:rFonts w:ascii="Arial" w:hAnsi="Arial" w:cs="Arial"/>
          <w:sz w:val="24"/>
          <w:szCs w:val="24"/>
          <w:lang w:val="en-GB"/>
        </w:rPr>
        <w:t>can occur when an o</w:t>
      </w:r>
      <w:r>
        <w:rPr>
          <w:rFonts w:ascii="Arial" w:hAnsi="Arial" w:cs="Arial"/>
          <w:sz w:val="24"/>
          <w:szCs w:val="24"/>
          <w:lang w:val="en-GB"/>
        </w:rPr>
        <w:t>rganization decides to implement a matrix structure:</w:t>
      </w:r>
    </w:p>
    <w:p w14:paraId="3A7170A5" w14:textId="77777777" w:rsidR="00474F06" w:rsidRDefault="00474F06" w:rsidP="00710A9E">
      <w:pPr>
        <w:pStyle w:val="Paragrafoelenco"/>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c</w:t>
      </w:r>
      <w:r w:rsidR="00670DF4" w:rsidRPr="00474F06">
        <w:rPr>
          <w:rFonts w:ascii="Arial" w:hAnsi="Arial" w:cs="Arial"/>
          <w:sz w:val="24"/>
          <w:szCs w:val="24"/>
          <w:lang w:val="en-GB"/>
        </w:rPr>
        <w:t>onflict</w:t>
      </w:r>
      <w:r>
        <w:rPr>
          <w:rFonts w:ascii="Arial" w:hAnsi="Arial" w:cs="Arial"/>
          <w:sz w:val="24"/>
          <w:szCs w:val="24"/>
          <w:lang w:val="en-GB"/>
        </w:rPr>
        <w:t>s</w:t>
      </w:r>
      <w:r w:rsidR="00670DF4" w:rsidRPr="00474F06">
        <w:rPr>
          <w:rFonts w:ascii="Arial" w:hAnsi="Arial" w:cs="Arial"/>
          <w:sz w:val="24"/>
          <w:szCs w:val="24"/>
          <w:lang w:val="en-GB"/>
        </w:rPr>
        <w:t xml:space="preserve"> may arise between the project manager and the functional manager </w:t>
      </w:r>
      <w:r w:rsidR="00D514F0">
        <w:rPr>
          <w:rFonts w:ascii="Arial" w:hAnsi="Arial" w:cs="Arial"/>
          <w:sz w:val="24"/>
          <w:szCs w:val="24"/>
          <w:lang w:val="en-GB"/>
        </w:rPr>
        <w:t xml:space="preserve">on the use of the </w:t>
      </w:r>
      <w:r w:rsidR="00612326">
        <w:rPr>
          <w:rFonts w:ascii="Arial" w:hAnsi="Arial" w:cs="Arial"/>
          <w:sz w:val="24"/>
          <w:szCs w:val="24"/>
          <w:lang w:val="en-GB"/>
        </w:rPr>
        <w:t xml:space="preserve">few </w:t>
      </w:r>
      <w:r w:rsidR="00D514F0">
        <w:rPr>
          <w:rFonts w:ascii="Arial" w:hAnsi="Arial" w:cs="Arial"/>
          <w:sz w:val="24"/>
          <w:szCs w:val="24"/>
          <w:lang w:val="en-GB"/>
        </w:rPr>
        <w:t>resources, thus affecting the overall climate</w:t>
      </w:r>
      <w:r w:rsidR="0094560C">
        <w:rPr>
          <w:rFonts w:ascii="Arial" w:hAnsi="Arial" w:cs="Arial"/>
          <w:sz w:val="24"/>
          <w:szCs w:val="24"/>
          <w:lang w:val="en-GB"/>
        </w:rPr>
        <w:t>.</w:t>
      </w:r>
      <w:r w:rsidR="00D514F0">
        <w:rPr>
          <w:rFonts w:ascii="Arial" w:hAnsi="Arial" w:cs="Arial"/>
          <w:sz w:val="24"/>
          <w:szCs w:val="24"/>
          <w:lang w:val="en-GB"/>
        </w:rPr>
        <w:t xml:space="preserve"> </w:t>
      </w:r>
    </w:p>
    <w:p w14:paraId="3A7170A6" w14:textId="77777777" w:rsidR="000D3B8F" w:rsidRDefault="00474F06" w:rsidP="00710A9E">
      <w:pPr>
        <w:pStyle w:val="Paragrafoelenco"/>
        <w:numPr>
          <w:ilvl w:val="0"/>
          <w:numId w:val="4"/>
        </w:numPr>
        <w:spacing w:before="120" w:after="0" w:line="360" w:lineRule="auto"/>
        <w:jc w:val="both"/>
        <w:rPr>
          <w:rFonts w:ascii="Arial" w:hAnsi="Arial" w:cs="Arial"/>
          <w:sz w:val="24"/>
          <w:szCs w:val="24"/>
          <w:lang w:val="en-GB"/>
        </w:rPr>
      </w:pPr>
      <w:r w:rsidRPr="00474F06">
        <w:rPr>
          <w:rFonts w:ascii="Arial" w:hAnsi="Arial" w:cs="Arial"/>
          <w:sz w:val="24"/>
          <w:szCs w:val="24"/>
          <w:lang w:val="en-GB"/>
        </w:rPr>
        <w:t>if</w:t>
      </w:r>
      <w:r w:rsidR="00670DF4" w:rsidRPr="00474F06">
        <w:rPr>
          <w:rFonts w:ascii="Arial" w:hAnsi="Arial" w:cs="Arial"/>
          <w:sz w:val="24"/>
          <w:szCs w:val="24"/>
          <w:lang w:val="en-GB"/>
        </w:rPr>
        <w:t xml:space="preserve"> the priorities </w:t>
      </w:r>
      <w:r w:rsidR="0050479C">
        <w:rPr>
          <w:rFonts w:ascii="Arial" w:hAnsi="Arial" w:cs="Arial"/>
          <w:sz w:val="24"/>
          <w:szCs w:val="24"/>
          <w:lang w:val="en-GB"/>
        </w:rPr>
        <w:t>of the o</w:t>
      </w:r>
      <w:r w:rsidR="00D514F0">
        <w:rPr>
          <w:rFonts w:ascii="Arial" w:hAnsi="Arial" w:cs="Arial"/>
          <w:sz w:val="24"/>
          <w:szCs w:val="24"/>
          <w:lang w:val="en-GB"/>
        </w:rPr>
        <w:t xml:space="preserve">rganization </w:t>
      </w:r>
      <w:r w:rsidR="00670DF4" w:rsidRPr="00474F06">
        <w:rPr>
          <w:rFonts w:ascii="Arial" w:hAnsi="Arial" w:cs="Arial"/>
          <w:sz w:val="24"/>
          <w:szCs w:val="24"/>
          <w:lang w:val="en-GB"/>
        </w:rPr>
        <w:t xml:space="preserve">are not </w:t>
      </w:r>
      <w:r w:rsidRPr="00474F06">
        <w:rPr>
          <w:rFonts w:ascii="Arial" w:hAnsi="Arial" w:cs="Arial"/>
          <w:sz w:val="24"/>
          <w:szCs w:val="24"/>
          <w:lang w:val="en-GB"/>
        </w:rPr>
        <w:t xml:space="preserve">clearly </w:t>
      </w:r>
      <w:r w:rsidR="00670DF4" w:rsidRPr="00474F06">
        <w:rPr>
          <w:rFonts w:ascii="Arial" w:hAnsi="Arial" w:cs="Arial"/>
          <w:sz w:val="24"/>
          <w:szCs w:val="24"/>
          <w:lang w:val="en-GB"/>
        </w:rPr>
        <w:t xml:space="preserve">defined, </w:t>
      </w:r>
      <w:r w:rsidR="0050479C">
        <w:rPr>
          <w:rFonts w:ascii="Arial" w:hAnsi="Arial" w:cs="Arial"/>
          <w:sz w:val="24"/>
          <w:szCs w:val="24"/>
          <w:lang w:val="en-GB"/>
        </w:rPr>
        <w:t>employees</w:t>
      </w:r>
      <w:r w:rsidR="00D514F0">
        <w:rPr>
          <w:rFonts w:ascii="Arial" w:hAnsi="Arial" w:cs="Arial"/>
          <w:sz w:val="24"/>
          <w:szCs w:val="24"/>
          <w:lang w:val="en-GB"/>
        </w:rPr>
        <w:t xml:space="preserve"> can</w:t>
      </w:r>
      <w:r w:rsidR="00670DF4" w:rsidRPr="00474F06">
        <w:rPr>
          <w:rFonts w:ascii="Arial" w:hAnsi="Arial" w:cs="Arial"/>
          <w:sz w:val="24"/>
          <w:szCs w:val="24"/>
          <w:lang w:val="en-GB"/>
        </w:rPr>
        <w:t xml:space="preserve"> be confused about their role and responsibility, </w:t>
      </w:r>
      <w:r>
        <w:rPr>
          <w:rFonts w:ascii="Arial" w:hAnsi="Arial" w:cs="Arial"/>
          <w:sz w:val="24"/>
          <w:szCs w:val="24"/>
          <w:lang w:val="en-GB"/>
        </w:rPr>
        <w:t>with the result of worsening instead of increasing their productivity</w:t>
      </w:r>
      <w:r w:rsidR="000D3B8F">
        <w:rPr>
          <w:rFonts w:ascii="Arial" w:hAnsi="Arial" w:cs="Arial"/>
          <w:sz w:val="24"/>
          <w:szCs w:val="24"/>
          <w:lang w:val="en-GB"/>
        </w:rPr>
        <w:t>.</w:t>
      </w:r>
    </w:p>
    <w:p w14:paraId="3A7170A7" w14:textId="77777777" w:rsidR="000D3B8F" w:rsidRDefault="0050479C" w:rsidP="00710A9E">
      <w:pPr>
        <w:pStyle w:val="Paragrafoelenco"/>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i</w:t>
      </w:r>
      <w:r w:rsidR="00670DF4" w:rsidRPr="000D3B8F">
        <w:rPr>
          <w:rFonts w:ascii="Arial" w:hAnsi="Arial" w:cs="Arial"/>
          <w:sz w:val="24"/>
          <w:szCs w:val="24"/>
          <w:lang w:val="en-GB"/>
        </w:rPr>
        <w:t>t is generally perceived that matrix organizations have more managers than required, which increases overhead costs.</w:t>
      </w:r>
    </w:p>
    <w:p w14:paraId="3A7170A8" w14:textId="77777777" w:rsidR="00670DF4" w:rsidRPr="000D3B8F" w:rsidRDefault="0050479C" w:rsidP="00710A9E">
      <w:pPr>
        <w:pStyle w:val="Paragrafoelenco"/>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i</w:t>
      </w:r>
      <w:r w:rsidR="00670DF4" w:rsidRPr="000D3B8F">
        <w:rPr>
          <w:rFonts w:ascii="Arial" w:hAnsi="Arial" w:cs="Arial"/>
          <w:sz w:val="24"/>
          <w:szCs w:val="24"/>
          <w:lang w:val="en-GB"/>
        </w:rPr>
        <w:t>n a matrix organization</w:t>
      </w:r>
      <w:r>
        <w:rPr>
          <w:rFonts w:ascii="Arial" w:hAnsi="Arial" w:cs="Arial"/>
          <w:sz w:val="24"/>
          <w:szCs w:val="24"/>
          <w:lang w:val="en-GB"/>
        </w:rPr>
        <w:t>, the workload tends to be high: e</w:t>
      </w:r>
      <w:r w:rsidR="00670DF4" w:rsidRPr="000D3B8F">
        <w:rPr>
          <w:rFonts w:ascii="Arial" w:hAnsi="Arial" w:cs="Arial"/>
          <w:sz w:val="24"/>
          <w:szCs w:val="24"/>
          <w:lang w:val="en-GB"/>
        </w:rPr>
        <w:t>mployees have to do their regular work along with the additional project-relate</w:t>
      </w:r>
      <w:r w:rsidR="0094560C">
        <w:rPr>
          <w:rFonts w:ascii="Arial" w:hAnsi="Arial" w:cs="Arial"/>
          <w:sz w:val="24"/>
          <w:szCs w:val="24"/>
          <w:lang w:val="en-GB"/>
        </w:rPr>
        <w:t>d work.</w:t>
      </w:r>
    </w:p>
    <w:p w14:paraId="3A7170A9" w14:textId="77777777" w:rsidR="000D3B8F" w:rsidRDefault="000D3B8F" w:rsidP="00710A9E">
      <w:pPr>
        <w:spacing w:before="120" w:after="0" w:line="360" w:lineRule="auto"/>
        <w:jc w:val="both"/>
        <w:rPr>
          <w:rFonts w:ascii="Arial" w:hAnsi="Arial" w:cs="Arial"/>
          <w:sz w:val="24"/>
          <w:szCs w:val="24"/>
          <w:lang w:val="en-GB"/>
        </w:rPr>
      </w:pPr>
      <w:r>
        <w:rPr>
          <w:rFonts w:ascii="Arial" w:hAnsi="Arial" w:cs="Arial"/>
          <w:sz w:val="24"/>
          <w:szCs w:val="24"/>
          <w:lang w:val="en-GB"/>
        </w:rPr>
        <w:t>In order to o</w:t>
      </w:r>
      <w:r w:rsidR="00670DF4" w:rsidRPr="00710A9E">
        <w:rPr>
          <w:rFonts w:ascii="Arial" w:hAnsi="Arial" w:cs="Arial"/>
          <w:sz w:val="24"/>
          <w:szCs w:val="24"/>
          <w:lang w:val="en-GB"/>
        </w:rPr>
        <w:t>vercome the</w:t>
      </w:r>
      <w:r>
        <w:rPr>
          <w:rFonts w:ascii="Arial" w:hAnsi="Arial" w:cs="Arial"/>
          <w:sz w:val="24"/>
          <w:szCs w:val="24"/>
          <w:lang w:val="en-GB"/>
        </w:rPr>
        <w:t xml:space="preserve"> problems related to</w:t>
      </w:r>
      <w:r w:rsidR="0050479C">
        <w:rPr>
          <w:rFonts w:ascii="Arial" w:hAnsi="Arial" w:cs="Arial"/>
          <w:sz w:val="24"/>
          <w:szCs w:val="24"/>
          <w:lang w:val="en-GB"/>
        </w:rPr>
        <w:t xml:space="preserve"> matrix organization s</w:t>
      </w:r>
      <w:r w:rsidR="00670DF4" w:rsidRPr="00710A9E">
        <w:rPr>
          <w:rFonts w:ascii="Arial" w:hAnsi="Arial" w:cs="Arial"/>
          <w:sz w:val="24"/>
          <w:szCs w:val="24"/>
          <w:lang w:val="en-GB"/>
        </w:rPr>
        <w:t>tructure</w:t>
      </w:r>
      <w:r>
        <w:rPr>
          <w:rFonts w:ascii="Arial" w:hAnsi="Arial" w:cs="Arial"/>
          <w:sz w:val="24"/>
          <w:szCs w:val="24"/>
          <w:lang w:val="en-GB"/>
        </w:rPr>
        <w:t xml:space="preserve">, </w:t>
      </w:r>
      <w:r w:rsidR="00BC7829" w:rsidRPr="00BC7829">
        <w:rPr>
          <w:rFonts w:ascii="Arial" w:hAnsi="Arial" w:cs="Arial"/>
          <w:sz w:val="24"/>
          <w:szCs w:val="24"/>
          <w:lang w:val="en-GB"/>
        </w:rPr>
        <w:t>it is essential that within the organization there is clear communication from the top management about the priorities to be pursued, and that behavio</w:t>
      </w:r>
      <w:r w:rsidR="00BC7829">
        <w:rPr>
          <w:rFonts w:ascii="Arial" w:hAnsi="Arial" w:cs="Arial"/>
          <w:sz w:val="24"/>
          <w:szCs w:val="24"/>
          <w:lang w:val="en-GB"/>
        </w:rPr>
        <w:t>u</w:t>
      </w:r>
      <w:r w:rsidR="00BC7829" w:rsidRPr="00BC7829">
        <w:rPr>
          <w:rFonts w:ascii="Arial" w:hAnsi="Arial" w:cs="Arial"/>
          <w:sz w:val="24"/>
          <w:szCs w:val="24"/>
          <w:lang w:val="en-GB"/>
        </w:rPr>
        <w:t>r based on collaboration rather than on competition is encouraged.</w:t>
      </w:r>
      <w:r w:rsidR="00BC7829">
        <w:rPr>
          <w:rFonts w:ascii="Arial" w:hAnsi="Arial" w:cs="Arial"/>
          <w:sz w:val="24"/>
          <w:szCs w:val="24"/>
          <w:lang w:val="en-GB"/>
        </w:rPr>
        <w:t xml:space="preserve"> Furthermore</w:t>
      </w:r>
      <w:r w:rsidR="00F65F6C">
        <w:rPr>
          <w:rFonts w:ascii="Arial" w:hAnsi="Arial" w:cs="Arial"/>
          <w:sz w:val="24"/>
          <w:szCs w:val="24"/>
          <w:lang w:val="en-GB"/>
        </w:rPr>
        <w:t>,</w:t>
      </w:r>
      <w:r w:rsidR="00BC7829">
        <w:rPr>
          <w:rFonts w:ascii="Arial" w:hAnsi="Arial" w:cs="Arial"/>
          <w:sz w:val="24"/>
          <w:szCs w:val="24"/>
          <w:lang w:val="en-GB"/>
        </w:rPr>
        <w:t xml:space="preserve"> r</w:t>
      </w:r>
      <w:r w:rsidR="00BC7829" w:rsidRPr="00710A9E">
        <w:rPr>
          <w:rFonts w:ascii="Arial" w:hAnsi="Arial" w:cs="Arial"/>
          <w:sz w:val="24"/>
          <w:szCs w:val="24"/>
          <w:lang w:val="en-GB"/>
        </w:rPr>
        <w:t>oles and responsibilities must be clearly doc</w:t>
      </w:r>
      <w:r w:rsidR="00BC7829">
        <w:rPr>
          <w:rFonts w:ascii="Arial" w:hAnsi="Arial" w:cs="Arial"/>
          <w:sz w:val="24"/>
          <w:szCs w:val="24"/>
          <w:lang w:val="en-GB"/>
        </w:rPr>
        <w:t>umented and communicated to all and</w:t>
      </w:r>
      <w:r w:rsidR="00BC7829" w:rsidRPr="00710A9E">
        <w:rPr>
          <w:rFonts w:ascii="Arial" w:hAnsi="Arial" w:cs="Arial"/>
          <w:sz w:val="24"/>
          <w:szCs w:val="24"/>
          <w:lang w:val="en-GB"/>
        </w:rPr>
        <w:t xml:space="preserve"> conflict</w:t>
      </w:r>
      <w:r w:rsidR="0094560C">
        <w:rPr>
          <w:rFonts w:ascii="Arial" w:hAnsi="Arial" w:cs="Arial"/>
          <w:sz w:val="24"/>
          <w:szCs w:val="24"/>
          <w:lang w:val="en-GB"/>
        </w:rPr>
        <w:t>s</w:t>
      </w:r>
      <w:r w:rsidR="00BC7829" w:rsidRPr="00710A9E">
        <w:rPr>
          <w:rFonts w:ascii="Arial" w:hAnsi="Arial" w:cs="Arial"/>
          <w:sz w:val="24"/>
          <w:szCs w:val="24"/>
          <w:lang w:val="en-GB"/>
        </w:rPr>
        <w:t xml:space="preserve"> </w:t>
      </w:r>
      <w:r w:rsidR="0094560C">
        <w:rPr>
          <w:rFonts w:ascii="Arial" w:hAnsi="Arial" w:cs="Arial"/>
          <w:sz w:val="24"/>
          <w:szCs w:val="24"/>
          <w:lang w:val="en-GB"/>
        </w:rPr>
        <w:t xml:space="preserve">must be faced and </w:t>
      </w:r>
      <w:r w:rsidR="00BC7829" w:rsidRPr="00710A9E">
        <w:rPr>
          <w:rFonts w:ascii="Arial" w:hAnsi="Arial" w:cs="Arial"/>
          <w:sz w:val="24"/>
          <w:szCs w:val="24"/>
          <w:lang w:val="en-GB"/>
        </w:rPr>
        <w:t>solved as early as possible</w:t>
      </w:r>
      <w:r w:rsidR="0094560C">
        <w:rPr>
          <w:rFonts w:ascii="Arial" w:hAnsi="Arial" w:cs="Arial"/>
          <w:sz w:val="24"/>
          <w:szCs w:val="24"/>
          <w:lang w:val="en-GB"/>
        </w:rPr>
        <w:t>.</w:t>
      </w:r>
      <w:r w:rsidR="00C44FE7">
        <w:rPr>
          <w:rFonts w:ascii="Arial" w:hAnsi="Arial" w:cs="Arial"/>
          <w:sz w:val="24"/>
          <w:szCs w:val="24"/>
          <w:lang w:val="en-GB"/>
        </w:rPr>
        <w:t xml:space="preserve"> </w:t>
      </w:r>
      <w:r w:rsidR="009A2E43">
        <w:rPr>
          <w:rFonts w:ascii="Arial" w:hAnsi="Arial" w:cs="Arial"/>
          <w:sz w:val="24"/>
          <w:szCs w:val="24"/>
          <w:lang w:val="en-GB"/>
        </w:rPr>
        <w:t>F</w:t>
      </w:r>
      <w:r w:rsidR="009A2E43" w:rsidRPr="009A2E43">
        <w:rPr>
          <w:rFonts w:ascii="Arial" w:hAnsi="Arial" w:cs="Arial"/>
          <w:sz w:val="24"/>
          <w:szCs w:val="24"/>
          <w:lang w:val="en-GB"/>
        </w:rPr>
        <w:t>or the success of a matrix model it is also necessary for the functional manager to step back and increase the delegation levels</w:t>
      </w:r>
      <w:r w:rsidR="009A2E43">
        <w:rPr>
          <w:rFonts w:ascii="Arial" w:hAnsi="Arial" w:cs="Arial"/>
          <w:sz w:val="24"/>
          <w:szCs w:val="24"/>
          <w:lang w:val="en-GB"/>
        </w:rPr>
        <w:t>.</w:t>
      </w:r>
    </w:p>
    <w:p w14:paraId="3A7170AA" w14:textId="77777777" w:rsidR="005434F7" w:rsidRPr="005103D6" w:rsidRDefault="008B57D1">
      <w:pPr>
        <w:spacing w:before="360" w:after="0" w:line="360" w:lineRule="auto"/>
        <w:jc w:val="both"/>
        <w:rPr>
          <w:rFonts w:ascii="Arial" w:hAnsi="Arial" w:cs="Arial"/>
          <w:b/>
          <w:sz w:val="24"/>
          <w:szCs w:val="24"/>
          <w:lang w:val="en-US"/>
        </w:rPr>
      </w:pPr>
      <w:r>
        <w:rPr>
          <w:rFonts w:ascii="Arial" w:hAnsi="Arial" w:cs="Arial"/>
          <w:b/>
          <w:sz w:val="24"/>
          <w:szCs w:val="24"/>
          <w:lang w:val="en-US"/>
        </w:rPr>
        <w:t>3</w:t>
      </w:r>
      <w:r w:rsidR="00A838D9" w:rsidRPr="005103D6">
        <w:rPr>
          <w:rFonts w:ascii="Arial" w:hAnsi="Arial" w:cs="Arial"/>
          <w:b/>
          <w:sz w:val="24"/>
          <w:szCs w:val="24"/>
          <w:lang w:val="en-US"/>
        </w:rPr>
        <w:t xml:space="preserve">. </w:t>
      </w:r>
      <w:r w:rsidR="001F601D" w:rsidRPr="005103D6">
        <w:rPr>
          <w:rFonts w:ascii="Arial" w:hAnsi="Arial" w:cs="Arial"/>
          <w:b/>
          <w:sz w:val="24"/>
          <w:szCs w:val="24"/>
          <w:lang w:val="en-US"/>
        </w:rPr>
        <w:t>The matrix model at Istat</w:t>
      </w:r>
    </w:p>
    <w:p w14:paraId="3A7170AB" w14:textId="77777777" w:rsidR="00471A26" w:rsidRDefault="00B843D8" w:rsidP="000F5B41">
      <w:pPr>
        <w:spacing w:before="120" w:after="0" w:line="360" w:lineRule="auto"/>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Since before </w:t>
      </w:r>
      <w:r w:rsidR="006C6D22">
        <w:rPr>
          <w:rFonts w:ascii="Arial" w:hAnsi="Arial" w:cs="Arial"/>
          <w:color w:val="000000"/>
          <w:sz w:val="24"/>
          <w:szCs w:val="24"/>
          <w:shd w:val="clear" w:color="auto" w:fill="FFFFFF"/>
          <w:lang w:val="en-US"/>
        </w:rPr>
        <w:t>M</w:t>
      </w:r>
      <w:r w:rsidR="00612326">
        <w:rPr>
          <w:rFonts w:ascii="Arial" w:hAnsi="Arial" w:cs="Arial"/>
          <w:color w:val="000000"/>
          <w:sz w:val="24"/>
          <w:szCs w:val="24"/>
          <w:shd w:val="clear" w:color="auto" w:fill="FFFFFF"/>
          <w:lang w:val="en-US"/>
        </w:rPr>
        <w:t>oderni</w:t>
      </w:r>
      <w:r w:rsidR="006C6D22">
        <w:rPr>
          <w:rFonts w:ascii="Arial" w:hAnsi="Arial" w:cs="Arial"/>
          <w:color w:val="000000"/>
          <w:sz w:val="24"/>
          <w:szCs w:val="24"/>
          <w:shd w:val="clear" w:color="auto" w:fill="FFFFFF"/>
          <w:lang w:val="en-US"/>
        </w:rPr>
        <w:t>s</w:t>
      </w:r>
      <w:r w:rsidR="00612326">
        <w:rPr>
          <w:rFonts w:ascii="Arial" w:hAnsi="Arial" w:cs="Arial"/>
          <w:color w:val="000000"/>
          <w:sz w:val="24"/>
          <w:szCs w:val="24"/>
          <w:shd w:val="clear" w:color="auto" w:fill="FFFFFF"/>
          <w:lang w:val="en-US"/>
        </w:rPr>
        <w:t>ation</w:t>
      </w:r>
      <w:r>
        <w:rPr>
          <w:rFonts w:ascii="Arial" w:hAnsi="Arial" w:cs="Arial"/>
          <w:color w:val="000000"/>
          <w:sz w:val="24"/>
          <w:szCs w:val="24"/>
          <w:shd w:val="clear" w:color="auto" w:fill="FFFFFF"/>
          <w:lang w:val="en-US"/>
        </w:rPr>
        <w:t xml:space="preserve"> </w:t>
      </w:r>
      <w:r w:rsidR="006C6D22">
        <w:rPr>
          <w:rFonts w:ascii="Arial" w:hAnsi="Arial" w:cs="Arial"/>
          <w:color w:val="000000"/>
          <w:sz w:val="24"/>
          <w:szCs w:val="24"/>
          <w:shd w:val="clear" w:color="auto" w:fill="FFFFFF"/>
          <w:lang w:val="en-US"/>
        </w:rPr>
        <w:t>P</w:t>
      </w:r>
      <w:r>
        <w:rPr>
          <w:rFonts w:ascii="Arial" w:hAnsi="Arial" w:cs="Arial"/>
          <w:color w:val="000000"/>
          <w:sz w:val="24"/>
          <w:szCs w:val="24"/>
          <w:shd w:val="clear" w:color="auto" w:fill="FFFFFF"/>
          <w:lang w:val="en-US"/>
        </w:rPr>
        <w:t xml:space="preserve">rogramme, Istat </w:t>
      </w:r>
      <w:r w:rsidR="0094560C">
        <w:rPr>
          <w:rFonts w:ascii="Arial" w:hAnsi="Arial" w:cs="Arial"/>
          <w:color w:val="000000"/>
          <w:sz w:val="24"/>
          <w:szCs w:val="24"/>
          <w:shd w:val="clear" w:color="auto" w:fill="FFFFFF"/>
          <w:lang w:val="en-US"/>
        </w:rPr>
        <w:t xml:space="preserve">employees used to work on both </w:t>
      </w:r>
      <w:r>
        <w:rPr>
          <w:rFonts w:ascii="Arial" w:hAnsi="Arial" w:cs="Arial"/>
          <w:color w:val="000000"/>
          <w:sz w:val="24"/>
          <w:szCs w:val="24"/>
          <w:shd w:val="clear" w:color="auto" w:fill="FFFFFF"/>
          <w:lang w:val="en-US"/>
        </w:rPr>
        <w:t xml:space="preserve">current activities and on projects; projects were usually carried on by working groups formed by staff from different business units. </w:t>
      </w:r>
      <w:r w:rsidR="002F4679">
        <w:rPr>
          <w:rFonts w:ascii="Arial" w:hAnsi="Arial" w:cs="Arial"/>
          <w:color w:val="000000"/>
          <w:sz w:val="24"/>
          <w:szCs w:val="24"/>
          <w:shd w:val="clear" w:color="auto" w:fill="FFFFFF"/>
          <w:lang w:val="en-US"/>
        </w:rPr>
        <w:t>Although t</w:t>
      </w:r>
      <w:r>
        <w:rPr>
          <w:rFonts w:ascii="Arial" w:hAnsi="Arial" w:cs="Arial"/>
          <w:color w:val="000000"/>
          <w:sz w:val="24"/>
          <w:szCs w:val="24"/>
          <w:shd w:val="clear" w:color="auto" w:fill="FFFFFF"/>
          <w:lang w:val="en-US"/>
        </w:rPr>
        <w:t>he activities developed by working groups used to cre</w:t>
      </w:r>
      <w:r w:rsidR="002F4679">
        <w:rPr>
          <w:rFonts w:ascii="Arial" w:hAnsi="Arial" w:cs="Arial"/>
          <w:color w:val="000000"/>
          <w:sz w:val="24"/>
          <w:szCs w:val="24"/>
          <w:shd w:val="clear" w:color="auto" w:fill="FFFFFF"/>
          <w:lang w:val="en-US"/>
        </w:rPr>
        <w:t xml:space="preserve">ate value for the Institute, </w:t>
      </w:r>
      <w:r>
        <w:rPr>
          <w:rFonts w:ascii="Arial" w:hAnsi="Arial" w:cs="Arial"/>
          <w:color w:val="000000"/>
          <w:sz w:val="24"/>
          <w:szCs w:val="24"/>
          <w:shd w:val="clear" w:color="auto" w:fill="FFFFFF"/>
          <w:lang w:val="en-US"/>
        </w:rPr>
        <w:t>they were not harmonized wi</w:t>
      </w:r>
      <w:r w:rsidR="002F4679">
        <w:rPr>
          <w:rFonts w:ascii="Arial" w:hAnsi="Arial" w:cs="Arial"/>
          <w:color w:val="000000"/>
          <w:sz w:val="24"/>
          <w:szCs w:val="24"/>
          <w:shd w:val="clear" w:color="auto" w:fill="FFFFFF"/>
          <w:lang w:val="en-US"/>
        </w:rPr>
        <w:t>th the rest of corporate activity</w:t>
      </w:r>
      <w:r>
        <w:rPr>
          <w:rFonts w:ascii="Arial" w:hAnsi="Arial" w:cs="Arial"/>
          <w:color w:val="000000"/>
          <w:sz w:val="24"/>
          <w:szCs w:val="24"/>
          <w:shd w:val="clear" w:color="auto" w:fill="FFFFFF"/>
          <w:lang w:val="en-US"/>
        </w:rPr>
        <w:t xml:space="preserve"> in terms of time and resource planning. </w:t>
      </w:r>
      <w:r w:rsidR="00F65F6C">
        <w:rPr>
          <w:rFonts w:ascii="Arial" w:hAnsi="Arial" w:cs="Arial"/>
          <w:color w:val="000000"/>
          <w:sz w:val="24"/>
          <w:szCs w:val="24"/>
          <w:shd w:val="clear" w:color="auto" w:fill="FFFFFF"/>
          <w:lang w:val="en-US"/>
        </w:rPr>
        <w:t>From</w:t>
      </w:r>
      <w:r>
        <w:rPr>
          <w:rFonts w:ascii="Arial" w:hAnsi="Arial" w:cs="Arial"/>
          <w:color w:val="000000"/>
          <w:sz w:val="24"/>
          <w:szCs w:val="24"/>
          <w:shd w:val="clear" w:color="auto" w:fill="FFFFFF"/>
          <w:lang w:val="en-US"/>
        </w:rPr>
        <w:t xml:space="preserve"> the </w:t>
      </w:r>
      <w:r w:rsidR="00F65F6C">
        <w:rPr>
          <w:rFonts w:ascii="Arial" w:hAnsi="Arial" w:cs="Arial"/>
          <w:color w:val="000000"/>
          <w:sz w:val="24"/>
          <w:szCs w:val="24"/>
          <w:shd w:val="clear" w:color="auto" w:fill="FFFFFF"/>
          <w:lang w:val="en-US"/>
        </w:rPr>
        <w:t>planning cycle</w:t>
      </w:r>
      <w:r>
        <w:rPr>
          <w:rFonts w:ascii="Arial" w:hAnsi="Arial" w:cs="Arial"/>
          <w:color w:val="000000"/>
          <w:sz w:val="24"/>
          <w:szCs w:val="24"/>
          <w:shd w:val="clear" w:color="auto" w:fill="FFFFFF"/>
          <w:lang w:val="en-US"/>
        </w:rPr>
        <w:t xml:space="preserve"> for the period 2017-2019</w:t>
      </w:r>
      <w:r w:rsidR="00F65F6C">
        <w:rPr>
          <w:rFonts w:ascii="Arial" w:hAnsi="Arial" w:cs="Arial"/>
          <w:color w:val="000000"/>
          <w:sz w:val="24"/>
          <w:szCs w:val="24"/>
          <w:shd w:val="clear" w:color="auto" w:fill="FFFFFF"/>
          <w:lang w:val="en-US"/>
        </w:rPr>
        <w:t>,</w:t>
      </w:r>
      <w:r>
        <w:rPr>
          <w:rFonts w:ascii="Arial" w:hAnsi="Arial" w:cs="Arial"/>
          <w:color w:val="000000"/>
          <w:sz w:val="24"/>
          <w:szCs w:val="24"/>
          <w:shd w:val="clear" w:color="auto" w:fill="FFFFFF"/>
          <w:lang w:val="en-US"/>
        </w:rPr>
        <w:t xml:space="preserve"> all </w:t>
      </w:r>
      <w:r w:rsidR="0094560C">
        <w:rPr>
          <w:rFonts w:ascii="Arial" w:hAnsi="Arial" w:cs="Arial"/>
          <w:color w:val="000000"/>
          <w:sz w:val="24"/>
          <w:szCs w:val="24"/>
          <w:shd w:val="clear" w:color="auto" w:fill="FFFFFF"/>
          <w:lang w:val="en-US"/>
        </w:rPr>
        <w:t>Departments and Directorates</w:t>
      </w:r>
      <w:r>
        <w:rPr>
          <w:rFonts w:ascii="Arial" w:hAnsi="Arial" w:cs="Arial"/>
          <w:color w:val="000000"/>
          <w:sz w:val="24"/>
          <w:szCs w:val="24"/>
          <w:shd w:val="clear" w:color="auto" w:fill="FFFFFF"/>
          <w:lang w:val="en-US"/>
        </w:rPr>
        <w:t xml:space="preserve"> plan both </w:t>
      </w:r>
      <w:r w:rsidR="00F65F6C">
        <w:rPr>
          <w:rFonts w:ascii="Arial" w:hAnsi="Arial" w:cs="Arial"/>
          <w:color w:val="000000"/>
          <w:sz w:val="24"/>
          <w:szCs w:val="24"/>
          <w:shd w:val="clear" w:color="auto" w:fill="FFFFFF"/>
          <w:lang w:val="en-US"/>
        </w:rPr>
        <w:t>current</w:t>
      </w:r>
      <w:r>
        <w:rPr>
          <w:rFonts w:ascii="Arial" w:hAnsi="Arial" w:cs="Arial"/>
          <w:color w:val="000000"/>
          <w:sz w:val="24"/>
          <w:szCs w:val="24"/>
          <w:shd w:val="clear" w:color="auto" w:fill="FFFFFF"/>
          <w:lang w:val="en-US"/>
        </w:rPr>
        <w:t xml:space="preserve"> activities and projects for the next three years specifying scope, rough scheduling, strategic alignment and engaged resources and roles. </w:t>
      </w:r>
      <w:r w:rsidR="00F93325">
        <w:rPr>
          <w:rFonts w:ascii="Arial" w:hAnsi="Arial" w:cs="Arial"/>
          <w:color w:val="000000"/>
          <w:sz w:val="24"/>
          <w:szCs w:val="24"/>
          <w:shd w:val="clear" w:color="auto" w:fill="FFFFFF"/>
          <w:lang w:val="en-US"/>
        </w:rPr>
        <w:t>In the Strategic Plan</w:t>
      </w:r>
      <w:r w:rsidR="00F93325" w:rsidRPr="00F93325">
        <w:rPr>
          <w:rFonts w:ascii="Arial" w:hAnsi="Arial" w:cs="Arial"/>
          <w:color w:val="000000"/>
          <w:sz w:val="24"/>
          <w:szCs w:val="24"/>
          <w:shd w:val="clear" w:color="auto" w:fill="FFFFFF"/>
          <w:lang w:val="en-US"/>
        </w:rPr>
        <w:t xml:space="preserve"> </w:t>
      </w:r>
      <w:r w:rsidR="00F93325">
        <w:rPr>
          <w:rFonts w:ascii="Arial" w:hAnsi="Arial" w:cs="Arial"/>
          <w:color w:val="000000"/>
          <w:sz w:val="24"/>
          <w:szCs w:val="24"/>
          <w:shd w:val="clear" w:color="auto" w:fill="FFFFFF"/>
          <w:lang w:val="en-US"/>
        </w:rPr>
        <w:t>for the period 2018-2020</w:t>
      </w:r>
      <w:r w:rsidR="00C81D03">
        <w:rPr>
          <w:rFonts w:ascii="Arial" w:hAnsi="Arial" w:cs="Arial"/>
          <w:color w:val="000000"/>
          <w:sz w:val="24"/>
          <w:szCs w:val="24"/>
          <w:shd w:val="clear" w:color="auto" w:fill="FFFFFF"/>
          <w:lang w:val="en-US"/>
        </w:rPr>
        <w:t xml:space="preserve">, 565 initiatives </w:t>
      </w:r>
      <w:r w:rsidR="006C6D22">
        <w:rPr>
          <w:rFonts w:ascii="Arial" w:hAnsi="Arial" w:cs="Arial"/>
          <w:color w:val="000000"/>
          <w:sz w:val="24"/>
          <w:szCs w:val="24"/>
          <w:shd w:val="clear" w:color="auto" w:fill="FFFFFF"/>
          <w:lang w:val="en-US"/>
        </w:rPr>
        <w:t>were</w:t>
      </w:r>
      <w:r w:rsidR="00C81D03" w:rsidRPr="00C81D03">
        <w:rPr>
          <w:rFonts w:ascii="Arial" w:hAnsi="Arial" w:cs="Arial"/>
          <w:color w:val="000000"/>
          <w:sz w:val="24"/>
          <w:szCs w:val="24"/>
          <w:shd w:val="clear" w:color="auto" w:fill="FFFFFF"/>
          <w:lang w:val="en-US"/>
        </w:rPr>
        <w:t xml:space="preserve"> </w:t>
      </w:r>
      <w:r w:rsidR="00F65F6C">
        <w:rPr>
          <w:rFonts w:ascii="Arial" w:hAnsi="Arial" w:cs="Arial"/>
          <w:color w:val="000000"/>
          <w:sz w:val="24"/>
          <w:szCs w:val="24"/>
          <w:shd w:val="clear" w:color="auto" w:fill="FFFFFF"/>
          <w:lang w:val="en-US"/>
        </w:rPr>
        <w:t>approved</w:t>
      </w:r>
      <w:r w:rsidR="00C81D03">
        <w:rPr>
          <w:rFonts w:ascii="Arial" w:hAnsi="Arial" w:cs="Arial"/>
          <w:color w:val="000000"/>
          <w:sz w:val="24"/>
          <w:szCs w:val="24"/>
          <w:shd w:val="clear" w:color="auto" w:fill="FFFFFF"/>
          <w:lang w:val="en-US"/>
        </w:rPr>
        <w:t xml:space="preserve"> and it is possible </w:t>
      </w:r>
      <w:r w:rsidR="006C6D22">
        <w:rPr>
          <w:rFonts w:ascii="Arial" w:hAnsi="Arial" w:cs="Arial"/>
          <w:color w:val="000000"/>
          <w:sz w:val="24"/>
          <w:szCs w:val="24"/>
          <w:shd w:val="clear" w:color="auto" w:fill="FFFFFF"/>
          <w:lang w:val="en-US"/>
        </w:rPr>
        <w:t>to describe</w:t>
      </w:r>
      <w:r w:rsidR="00C81D03">
        <w:rPr>
          <w:rFonts w:ascii="Arial" w:hAnsi="Arial" w:cs="Arial"/>
          <w:color w:val="000000"/>
          <w:sz w:val="24"/>
          <w:szCs w:val="24"/>
          <w:shd w:val="clear" w:color="auto" w:fill="FFFFFF"/>
          <w:lang w:val="en-US"/>
        </w:rPr>
        <w:t xml:space="preserve"> them f</w:t>
      </w:r>
      <w:r w:rsidR="006C6D22">
        <w:rPr>
          <w:rFonts w:ascii="Arial" w:hAnsi="Arial" w:cs="Arial"/>
          <w:color w:val="000000"/>
          <w:sz w:val="24"/>
          <w:szCs w:val="24"/>
          <w:shd w:val="clear" w:color="auto" w:fill="FFFFFF"/>
          <w:lang w:val="en-US"/>
        </w:rPr>
        <w:t>ro</w:t>
      </w:r>
      <w:r w:rsidR="00C81D03">
        <w:rPr>
          <w:rFonts w:ascii="Arial" w:hAnsi="Arial" w:cs="Arial"/>
          <w:color w:val="000000"/>
          <w:sz w:val="24"/>
          <w:szCs w:val="24"/>
          <w:shd w:val="clear" w:color="auto" w:fill="FFFFFF"/>
          <w:lang w:val="en-US"/>
        </w:rPr>
        <w:t xml:space="preserve">m a functional point of view </w:t>
      </w:r>
      <w:r w:rsidR="00F65F6C">
        <w:rPr>
          <w:rFonts w:ascii="Arial" w:hAnsi="Arial" w:cs="Arial"/>
          <w:color w:val="000000"/>
          <w:sz w:val="24"/>
          <w:szCs w:val="24"/>
          <w:shd w:val="clear" w:color="auto" w:fill="FFFFFF"/>
          <w:lang w:val="en-US"/>
        </w:rPr>
        <w:t>(</w:t>
      </w:r>
      <w:r w:rsidR="00C81D03">
        <w:rPr>
          <w:rFonts w:ascii="Arial" w:hAnsi="Arial" w:cs="Arial"/>
          <w:color w:val="000000"/>
          <w:sz w:val="24"/>
          <w:szCs w:val="24"/>
          <w:shd w:val="clear" w:color="auto" w:fill="FFFFFF"/>
          <w:lang w:val="en-US"/>
        </w:rPr>
        <w:t>Portfolio</w:t>
      </w:r>
      <w:r w:rsidR="00F65F6C">
        <w:rPr>
          <w:rFonts w:ascii="Arial" w:hAnsi="Arial" w:cs="Arial"/>
          <w:color w:val="000000"/>
          <w:sz w:val="24"/>
          <w:szCs w:val="24"/>
          <w:shd w:val="clear" w:color="auto" w:fill="FFFFFF"/>
          <w:lang w:val="en-US"/>
        </w:rPr>
        <w:t>)</w:t>
      </w:r>
      <w:r w:rsidR="006C6D22">
        <w:rPr>
          <w:rFonts w:ascii="Arial" w:hAnsi="Arial" w:cs="Arial"/>
          <w:color w:val="000000"/>
          <w:sz w:val="24"/>
          <w:szCs w:val="24"/>
          <w:shd w:val="clear" w:color="auto" w:fill="FFFFFF"/>
          <w:lang w:val="en-US"/>
        </w:rPr>
        <w:t xml:space="preserve"> and</w:t>
      </w:r>
      <w:r w:rsidR="00C81D03">
        <w:rPr>
          <w:rFonts w:ascii="Arial" w:hAnsi="Arial" w:cs="Arial"/>
          <w:color w:val="000000"/>
          <w:sz w:val="24"/>
          <w:szCs w:val="24"/>
          <w:shd w:val="clear" w:color="auto" w:fill="FFFFFF"/>
          <w:lang w:val="en-US"/>
        </w:rPr>
        <w:t xml:space="preserve"> an organization</w:t>
      </w:r>
      <w:r w:rsidR="006C6D22">
        <w:rPr>
          <w:rFonts w:ascii="Arial" w:hAnsi="Arial" w:cs="Arial"/>
          <w:color w:val="000000"/>
          <w:sz w:val="24"/>
          <w:szCs w:val="24"/>
          <w:shd w:val="clear" w:color="auto" w:fill="FFFFFF"/>
          <w:lang w:val="en-US"/>
        </w:rPr>
        <w:t>al</w:t>
      </w:r>
      <w:r w:rsidR="00C81D03">
        <w:rPr>
          <w:rFonts w:ascii="Arial" w:hAnsi="Arial" w:cs="Arial"/>
          <w:color w:val="000000"/>
          <w:sz w:val="24"/>
          <w:szCs w:val="24"/>
          <w:shd w:val="clear" w:color="auto" w:fill="FFFFFF"/>
          <w:lang w:val="en-US"/>
        </w:rPr>
        <w:t xml:space="preserve"> point of view.</w:t>
      </w:r>
    </w:p>
    <w:p w14:paraId="3A7170AC" w14:textId="77777777" w:rsidR="00F93325" w:rsidRDefault="00F93325" w:rsidP="000F5B41">
      <w:pPr>
        <w:spacing w:before="120" w:after="0" w:line="360" w:lineRule="auto"/>
        <w:jc w:val="both"/>
        <w:rPr>
          <w:rFonts w:ascii="Arial" w:hAnsi="Arial" w:cs="Arial"/>
          <w:color w:val="000000"/>
          <w:sz w:val="24"/>
          <w:szCs w:val="24"/>
          <w:shd w:val="clear" w:color="auto" w:fill="FFFFFF"/>
          <w:lang w:val="en-US"/>
        </w:rPr>
      </w:pPr>
    </w:p>
    <w:p w14:paraId="3A7170AD" w14:textId="77777777" w:rsidR="006C5E02" w:rsidRPr="006C5E02" w:rsidRDefault="006C5E02" w:rsidP="006C5E02">
      <w:pPr>
        <w:pStyle w:val="Didascalia"/>
        <w:keepNext/>
        <w:rPr>
          <w:rFonts w:ascii="Arial" w:hAnsi="Arial" w:cs="Arial"/>
          <w:b/>
          <w:i w:val="0"/>
          <w:color w:val="auto"/>
          <w:sz w:val="20"/>
          <w:szCs w:val="20"/>
          <w:lang w:val="en-GB"/>
        </w:rPr>
      </w:pPr>
      <w:r w:rsidRPr="006C5E02">
        <w:rPr>
          <w:rFonts w:ascii="Arial" w:hAnsi="Arial" w:cs="Arial"/>
          <w:b/>
          <w:i w:val="0"/>
          <w:color w:val="auto"/>
          <w:sz w:val="20"/>
          <w:szCs w:val="20"/>
          <w:lang w:val="en-GB"/>
        </w:rPr>
        <w:t xml:space="preserve">Table </w:t>
      </w:r>
      <w:r w:rsidRPr="006C5E02">
        <w:rPr>
          <w:rFonts w:ascii="Arial" w:hAnsi="Arial" w:cs="Arial"/>
          <w:b/>
          <w:i w:val="0"/>
          <w:color w:val="auto"/>
          <w:sz w:val="20"/>
          <w:szCs w:val="20"/>
          <w:lang w:val="en-GB"/>
        </w:rPr>
        <w:fldChar w:fldCharType="begin"/>
      </w:r>
      <w:r w:rsidRPr="006C5E02">
        <w:rPr>
          <w:rFonts w:ascii="Arial" w:hAnsi="Arial" w:cs="Arial"/>
          <w:b/>
          <w:i w:val="0"/>
          <w:color w:val="auto"/>
          <w:sz w:val="20"/>
          <w:szCs w:val="20"/>
          <w:lang w:val="en-GB"/>
        </w:rPr>
        <w:instrText xml:space="preserve"> SEQ Table \* ARABIC </w:instrText>
      </w:r>
      <w:r w:rsidRPr="006C5E02">
        <w:rPr>
          <w:rFonts w:ascii="Arial" w:hAnsi="Arial" w:cs="Arial"/>
          <w:b/>
          <w:i w:val="0"/>
          <w:color w:val="auto"/>
          <w:sz w:val="20"/>
          <w:szCs w:val="20"/>
          <w:lang w:val="en-GB"/>
        </w:rPr>
        <w:fldChar w:fldCharType="separate"/>
      </w:r>
      <w:r w:rsidR="004E3E83">
        <w:rPr>
          <w:rFonts w:ascii="Arial" w:hAnsi="Arial" w:cs="Arial"/>
          <w:b/>
          <w:i w:val="0"/>
          <w:noProof/>
          <w:color w:val="auto"/>
          <w:sz w:val="20"/>
          <w:szCs w:val="20"/>
          <w:lang w:val="en-GB"/>
        </w:rPr>
        <w:t>1</w:t>
      </w:r>
      <w:r w:rsidRPr="006C5E02">
        <w:rPr>
          <w:rFonts w:ascii="Arial" w:hAnsi="Arial" w:cs="Arial"/>
          <w:b/>
          <w:i w:val="0"/>
          <w:color w:val="auto"/>
          <w:sz w:val="20"/>
          <w:szCs w:val="20"/>
          <w:lang w:val="en-GB"/>
        </w:rPr>
        <w:fldChar w:fldCharType="end"/>
      </w:r>
      <w:r>
        <w:rPr>
          <w:rFonts w:ascii="Arial" w:hAnsi="Arial" w:cs="Arial"/>
          <w:b/>
          <w:i w:val="0"/>
          <w:color w:val="auto"/>
          <w:sz w:val="20"/>
          <w:szCs w:val="20"/>
          <w:lang w:val="en-GB"/>
        </w:rPr>
        <w:t>. Initiatives’ number at Istat for 2018 from a functional and an organizational point of view</w:t>
      </w:r>
    </w:p>
    <w:tbl>
      <w:tblPr>
        <w:tblW w:w="5000" w:type="pct"/>
        <w:tblCellMar>
          <w:left w:w="70" w:type="dxa"/>
          <w:right w:w="70" w:type="dxa"/>
        </w:tblCellMar>
        <w:tblLook w:val="04A0" w:firstRow="1" w:lastRow="0" w:firstColumn="1" w:lastColumn="0" w:noHBand="0" w:noVBand="1"/>
      </w:tblPr>
      <w:tblGrid>
        <w:gridCol w:w="644"/>
        <w:gridCol w:w="549"/>
        <w:gridCol w:w="3467"/>
        <w:gridCol w:w="706"/>
        <w:gridCol w:w="787"/>
        <w:gridCol w:w="623"/>
        <w:gridCol w:w="752"/>
        <w:gridCol w:w="685"/>
        <w:gridCol w:w="999"/>
      </w:tblGrid>
      <w:tr w:rsidR="008D0F11" w:rsidRPr="00C81D03" w14:paraId="3A7170B2" w14:textId="77777777" w:rsidTr="001B4631">
        <w:trPr>
          <w:trHeight w:val="315"/>
        </w:trPr>
        <w:tc>
          <w:tcPr>
            <w:tcW w:w="350" w:type="pct"/>
            <w:tcBorders>
              <w:top w:val="nil"/>
              <w:left w:val="nil"/>
              <w:bottom w:val="nil"/>
              <w:right w:val="nil"/>
            </w:tcBorders>
            <w:shd w:val="clear" w:color="auto" w:fill="auto"/>
            <w:noWrap/>
            <w:vAlign w:val="bottom"/>
          </w:tcPr>
          <w:p w14:paraId="3A7170AE" w14:textId="77777777" w:rsidR="008D0F11" w:rsidRPr="00C81D03" w:rsidRDefault="008D0F11" w:rsidP="008D0F11">
            <w:pPr>
              <w:spacing w:after="0" w:line="240" w:lineRule="auto"/>
              <w:rPr>
                <w:rFonts w:ascii="Calibri" w:eastAsia="Times New Roman" w:hAnsi="Calibri" w:cs="Times New Roman"/>
                <w:color w:val="000000"/>
                <w:lang w:val="en-US" w:eastAsia="it-IT"/>
              </w:rPr>
            </w:pPr>
          </w:p>
        </w:tc>
        <w:tc>
          <w:tcPr>
            <w:tcW w:w="298" w:type="pct"/>
            <w:tcBorders>
              <w:top w:val="nil"/>
              <w:left w:val="nil"/>
              <w:bottom w:val="single" w:sz="8" w:space="0" w:color="auto"/>
              <w:right w:val="nil"/>
            </w:tcBorders>
            <w:shd w:val="clear" w:color="auto" w:fill="auto"/>
            <w:noWrap/>
            <w:vAlign w:val="bottom"/>
          </w:tcPr>
          <w:p w14:paraId="3A7170AF" w14:textId="77777777" w:rsidR="008D0F11" w:rsidRPr="00C81D03" w:rsidRDefault="008D0F11" w:rsidP="008D0F11">
            <w:pPr>
              <w:spacing w:after="0" w:line="240" w:lineRule="auto"/>
              <w:rPr>
                <w:rFonts w:ascii="Calibri" w:eastAsia="Times New Roman" w:hAnsi="Calibri" w:cs="Times New Roman"/>
                <w:color w:val="000000"/>
                <w:lang w:val="en-US" w:eastAsia="it-IT"/>
              </w:rPr>
            </w:pPr>
          </w:p>
        </w:tc>
        <w:tc>
          <w:tcPr>
            <w:tcW w:w="1882" w:type="pct"/>
            <w:tcBorders>
              <w:top w:val="nil"/>
              <w:left w:val="nil"/>
              <w:bottom w:val="nil"/>
              <w:right w:val="nil"/>
            </w:tcBorders>
            <w:shd w:val="clear" w:color="auto" w:fill="auto"/>
            <w:noWrap/>
            <w:vAlign w:val="bottom"/>
          </w:tcPr>
          <w:p w14:paraId="3A7170B0" w14:textId="77777777" w:rsidR="008D0F11" w:rsidRPr="00C81D03" w:rsidRDefault="008D0F11" w:rsidP="008D0F11">
            <w:pPr>
              <w:spacing w:after="0" w:line="240" w:lineRule="auto"/>
              <w:rPr>
                <w:rFonts w:ascii="Calibri" w:eastAsia="Times New Roman" w:hAnsi="Calibri" w:cs="Times New Roman"/>
                <w:color w:val="000000"/>
                <w:lang w:val="en-US" w:eastAsia="it-IT"/>
              </w:rPr>
            </w:pPr>
          </w:p>
        </w:tc>
        <w:tc>
          <w:tcPr>
            <w:tcW w:w="2471" w:type="pct"/>
            <w:gridSpan w:val="6"/>
            <w:tcBorders>
              <w:top w:val="nil"/>
              <w:left w:val="nil"/>
              <w:bottom w:val="single" w:sz="8" w:space="0" w:color="auto"/>
              <w:right w:val="nil"/>
            </w:tcBorders>
            <w:shd w:val="clear" w:color="auto" w:fill="auto"/>
            <w:noWrap/>
            <w:vAlign w:val="bottom"/>
          </w:tcPr>
          <w:p w14:paraId="3A7170B1" w14:textId="77777777" w:rsidR="008D0F11" w:rsidRPr="006C5E02" w:rsidRDefault="008D0F11" w:rsidP="008D0F11">
            <w:pPr>
              <w:spacing w:after="0" w:line="240" w:lineRule="auto"/>
              <w:jc w:val="center"/>
              <w:rPr>
                <w:rFonts w:ascii="Arial" w:eastAsia="Times New Roman" w:hAnsi="Arial" w:cs="Arial"/>
                <w:b/>
                <w:bCs/>
                <w:i/>
                <w:iCs/>
                <w:color w:val="000000"/>
                <w:sz w:val="18"/>
                <w:szCs w:val="18"/>
                <w:lang w:val="en-US" w:eastAsia="it-IT"/>
              </w:rPr>
            </w:pPr>
            <w:r w:rsidRPr="006C5E02">
              <w:rPr>
                <w:rFonts w:ascii="Arial" w:eastAsia="Times New Roman" w:hAnsi="Arial" w:cs="Arial"/>
                <w:b/>
                <w:bCs/>
                <w:i/>
                <w:iCs/>
                <w:color w:val="000000"/>
                <w:sz w:val="18"/>
                <w:szCs w:val="18"/>
                <w:lang w:val="en-US" w:eastAsia="it-IT"/>
              </w:rPr>
              <w:t>From an organization</w:t>
            </w:r>
            <w:r w:rsidR="006C5E02">
              <w:rPr>
                <w:rFonts w:ascii="Arial" w:eastAsia="Times New Roman" w:hAnsi="Arial" w:cs="Arial"/>
                <w:b/>
                <w:bCs/>
                <w:i/>
                <w:iCs/>
                <w:color w:val="000000"/>
                <w:sz w:val="18"/>
                <w:szCs w:val="18"/>
                <w:lang w:val="en-US" w:eastAsia="it-IT"/>
              </w:rPr>
              <w:t>al</w:t>
            </w:r>
            <w:r w:rsidRPr="006C5E02">
              <w:rPr>
                <w:rFonts w:ascii="Arial" w:eastAsia="Times New Roman" w:hAnsi="Arial" w:cs="Arial"/>
                <w:b/>
                <w:bCs/>
                <w:i/>
                <w:iCs/>
                <w:color w:val="000000"/>
                <w:sz w:val="18"/>
                <w:szCs w:val="18"/>
                <w:lang w:val="en-US" w:eastAsia="it-IT"/>
              </w:rPr>
              <w:t xml:space="preserve"> point of view</w:t>
            </w:r>
          </w:p>
        </w:tc>
      </w:tr>
      <w:tr w:rsidR="001B4631" w:rsidRPr="008D0F11" w14:paraId="3A7170BC" w14:textId="77777777" w:rsidTr="008555AC">
        <w:trPr>
          <w:trHeight w:val="315"/>
        </w:trPr>
        <w:tc>
          <w:tcPr>
            <w:tcW w:w="350" w:type="pct"/>
            <w:vMerge w:val="restart"/>
            <w:tcBorders>
              <w:top w:val="nil"/>
              <w:left w:val="nil"/>
              <w:bottom w:val="nil"/>
              <w:right w:val="single" w:sz="8" w:space="0" w:color="auto"/>
            </w:tcBorders>
            <w:shd w:val="clear" w:color="auto" w:fill="auto"/>
            <w:noWrap/>
            <w:textDirection w:val="btLr"/>
            <w:vAlign w:val="bottom"/>
          </w:tcPr>
          <w:p w14:paraId="3A7170B3" w14:textId="77777777" w:rsidR="001B4631" w:rsidRPr="006C5E02" w:rsidRDefault="001B4631" w:rsidP="008555AC">
            <w:pPr>
              <w:spacing w:after="0" w:line="240" w:lineRule="auto"/>
              <w:jc w:val="center"/>
              <w:rPr>
                <w:rFonts w:ascii="Arial" w:eastAsia="Times New Roman" w:hAnsi="Arial" w:cs="Arial"/>
                <w:b/>
                <w:bCs/>
                <w:i/>
                <w:iCs/>
                <w:color w:val="000000"/>
                <w:sz w:val="18"/>
                <w:szCs w:val="18"/>
                <w:lang w:val="en-US" w:eastAsia="it-IT"/>
              </w:rPr>
            </w:pPr>
            <w:r w:rsidRPr="006C5E02">
              <w:rPr>
                <w:rFonts w:ascii="Arial" w:eastAsia="Times New Roman" w:hAnsi="Arial" w:cs="Arial"/>
                <w:b/>
                <w:bCs/>
                <w:i/>
                <w:iCs/>
                <w:color w:val="000000"/>
                <w:sz w:val="18"/>
                <w:szCs w:val="18"/>
                <w:lang w:val="en-US" w:eastAsia="it-IT"/>
              </w:rPr>
              <w:t>From a functional point of view</w:t>
            </w:r>
          </w:p>
        </w:tc>
        <w:tc>
          <w:tcPr>
            <w:tcW w:w="298" w:type="pct"/>
            <w:tcBorders>
              <w:top w:val="nil"/>
              <w:left w:val="nil"/>
              <w:bottom w:val="single" w:sz="4" w:space="0" w:color="auto"/>
              <w:right w:val="single" w:sz="8" w:space="0" w:color="auto"/>
            </w:tcBorders>
            <w:shd w:val="clear" w:color="auto" w:fill="auto"/>
            <w:noWrap/>
            <w:textDirection w:val="btLr"/>
            <w:vAlign w:val="bottom"/>
          </w:tcPr>
          <w:p w14:paraId="3A7170B4" w14:textId="77777777" w:rsidR="001B4631" w:rsidRPr="004E3E83" w:rsidRDefault="001B4631" w:rsidP="008D0F11">
            <w:pPr>
              <w:spacing w:after="0" w:line="240" w:lineRule="auto"/>
              <w:jc w:val="center"/>
              <w:rPr>
                <w:rFonts w:ascii="Arial" w:eastAsia="Times New Roman" w:hAnsi="Arial" w:cs="Arial"/>
                <w:b/>
                <w:iCs/>
                <w:color w:val="000000"/>
                <w:lang w:val="en-US" w:eastAsia="it-IT"/>
              </w:rPr>
            </w:pPr>
          </w:p>
        </w:tc>
        <w:tc>
          <w:tcPr>
            <w:tcW w:w="1882" w:type="pct"/>
            <w:tcBorders>
              <w:top w:val="single" w:sz="8" w:space="0" w:color="auto"/>
              <w:left w:val="nil"/>
              <w:bottom w:val="single" w:sz="4" w:space="0" w:color="auto"/>
              <w:right w:val="single" w:sz="8" w:space="0" w:color="auto"/>
            </w:tcBorders>
            <w:shd w:val="clear" w:color="auto" w:fill="auto"/>
            <w:noWrap/>
            <w:vAlign w:val="center"/>
          </w:tcPr>
          <w:p w14:paraId="3A7170B5" w14:textId="77777777" w:rsidR="001B4631" w:rsidRPr="006C5E02" w:rsidRDefault="001B4631" w:rsidP="006C5E02">
            <w:pPr>
              <w:spacing w:after="0" w:line="240" w:lineRule="auto"/>
              <w:jc w:val="center"/>
              <w:rPr>
                <w:rFonts w:ascii="Arial" w:eastAsia="Times New Roman" w:hAnsi="Arial" w:cs="Arial"/>
                <w:b/>
                <w:color w:val="000000"/>
                <w:sz w:val="20"/>
                <w:szCs w:val="20"/>
                <w:lang w:val="it-IT" w:eastAsia="it-IT"/>
              </w:rPr>
            </w:pPr>
            <w:r w:rsidRPr="006C5E02">
              <w:rPr>
                <w:rFonts w:ascii="Arial" w:eastAsia="Times New Roman" w:hAnsi="Arial" w:cs="Arial"/>
                <w:b/>
                <w:color w:val="000000"/>
                <w:sz w:val="20"/>
                <w:szCs w:val="20"/>
                <w:lang w:val="it-IT" w:eastAsia="it-IT"/>
              </w:rPr>
              <w:t>Portfolio/</w:t>
            </w:r>
            <w:r>
              <w:rPr>
                <w:rFonts w:ascii="Arial" w:eastAsia="Times New Roman" w:hAnsi="Arial" w:cs="Arial"/>
                <w:b/>
                <w:color w:val="000000"/>
                <w:sz w:val="20"/>
                <w:szCs w:val="20"/>
                <w:lang w:val="it-IT" w:eastAsia="it-IT"/>
              </w:rPr>
              <w:t>Business Unit</w:t>
            </w:r>
          </w:p>
        </w:tc>
        <w:tc>
          <w:tcPr>
            <w:tcW w:w="383" w:type="pct"/>
            <w:tcBorders>
              <w:top w:val="nil"/>
              <w:left w:val="nil"/>
              <w:bottom w:val="single" w:sz="4" w:space="0" w:color="auto"/>
              <w:right w:val="single" w:sz="8" w:space="0" w:color="auto"/>
            </w:tcBorders>
            <w:shd w:val="clear" w:color="auto" w:fill="auto"/>
            <w:noWrap/>
            <w:vAlign w:val="center"/>
          </w:tcPr>
          <w:p w14:paraId="3A7170B6" w14:textId="77777777" w:rsidR="001B4631" w:rsidRPr="006C5E02" w:rsidRDefault="001B4631" w:rsidP="008D0F11">
            <w:pPr>
              <w:spacing w:after="0" w:line="240" w:lineRule="auto"/>
              <w:jc w:val="center"/>
              <w:rPr>
                <w:rFonts w:ascii="Arial" w:eastAsia="Times New Roman" w:hAnsi="Arial" w:cs="Arial"/>
                <w:b/>
                <w:color w:val="000000"/>
                <w:sz w:val="20"/>
                <w:szCs w:val="20"/>
                <w:lang w:val="it-IT" w:eastAsia="it-IT"/>
              </w:rPr>
            </w:pPr>
            <w:r w:rsidRPr="006C5E02">
              <w:rPr>
                <w:rFonts w:ascii="Arial" w:eastAsia="Times New Roman" w:hAnsi="Arial" w:cs="Arial"/>
                <w:b/>
                <w:color w:val="000000"/>
                <w:sz w:val="20"/>
                <w:szCs w:val="20"/>
                <w:lang w:val="it-IT" w:eastAsia="it-IT"/>
              </w:rPr>
              <w:t>DCPS</w:t>
            </w:r>
          </w:p>
        </w:tc>
        <w:tc>
          <w:tcPr>
            <w:tcW w:w="427" w:type="pct"/>
            <w:tcBorders>
              <w:top w:val="nil"/>
              <w:left w:val="nil"/>
              <w:bottom w:val="single" w:sz="4" w:space="0" w:color="auto"/>
              <w:right w:val="single" w:sz="8" w:space="0" w:color="auto"/>
            </w:tcBorders>
            <w:shd w:val="clear" w:color="auto" w:fill="auto"/>
            <w:noWrap/>
            <w:vAlign w:val="center"/>
          </w:tcPr>
          <w:p w14:paraId="3A7170B7" w14:textId="77777777" w:rsidR="001B4631" w:rsidRPr="006C5E02" w:rsidRDefault="001B4631" w:rsidP="008D0F11">
            <w:pPr>
              <w:spacing w:after="0" w:line="240" w:lineRule="auto"/>
              <w:jc w:val="center"/>
              <w:rPr>
                <w:rFonts w:ascii="Arial" w:eastAsia="Times New Roman" w:hAnsi="Arial" w:cs="Arial"/>
                <w:b/>
                <w:color w:val="000000"/>
                <w:sz w:val="20"/>
                <w:szCs w:val="20"/>
                <w:lang w:val="it-IT" w:eastAsia="it-IT"/>
              </w:rPr>
            </w:pPr>
            <w:r w:rsidRPr="006C5E02">
              <w:rPr>
                <w:rFonts w:ascii="Arial" w:eastAsia="Times New Roman" w:hAnsi="Arial" w:cs="Arial"/>
                <w:b/>
                <w:color w:val="000000"/>
                <w:sz w:val="20"/>
                <w:szCs w:val="20"/>
                <w:lang w:val="it-IT" w:eastAsia="it-IT"/>
              </w:rPr>
              <w:t>DGEN</w:t>
            </w:r>
          </w:p>
        </w:tc>
        <w:tc>
          <w:tcPr>
            <w:tcW w:w="338" w:type="pct"/>
            <w:tcBorders>
              <w:top w:val="nil"/>
              <w:left w:val="nil"/>
              <w:bottom w:val="single" w:sz="4" w:space="0" w:color="auto"/>
              <w:right w:val="single" w:sz="8" w:space="0" w:color="auto"/>
            </w:tcBorders>
            <w:shd w:val="clear" w:color="auto" w:fill="auto"/>
            <w:noWrap/>
            <w:vAlign w:val="center"/>
          </w:tcPr>
          <w:p w14:paraId="3A7170B8" w14:textId="77777777" w:rsidR="001B4631" w:rsidRPr="006C5E02" w:rsidRDefault="001B4631" w:rsidP="008D0F11">
            <w:pPr>
              <w:spacing w:after="0" w:line="240" w:lineRule="auto"/>
              <w:jc w:val="center"/>
              <w:rPr>
                <w:rFonts w:ascii="Arial" w:eastAsia="Times New Roman" w:hAnsi="Arial" w:cs="Arial"/>
                <w:b/>
                <w:color w:val="000000"/>
                <w:sz w:val="20"/>
                <w:szCs w:val="20"/>
                <w:lang w:val="it-IT" w:eastAsia="it-IT"/>
              </w:rPr>
            </w:pPr>
            <w:r w:rsidRPr="006C5E02">
              <w:rPr>
                <w:rFonts w:ascii="Arial" w:eastAsia="Times New Roman" w:hAnsi="Arial" w:cs="Arial"/>
                <w:b/>
                <w:color w:val="000000"/>
                <w:sz w:val="20"/>
                <w:szCs w:val="20"/>
                <w:lang w:val="it-IT" w:eastAsia="it-IT"/>
              </w:rPr>
              <w:t>DIPS</w:t>
            </w:r>
          </w:p>
        </w:tc>
        <w:tc>
          <w:tcPr>
            <w:tcW w:w="408" w:type="pct"/>
            <w:tcBorders>
              <w:top w:val="nil"/>
              <w:left w:val="nil"/>
              <w:bottom w:val="single" w:sz="4" w:space="0" w:color="auto"/>
              <w:right w:val="single" w:sz="8" w:space="0" w:color="auto"/>
            </w:tcBorders>
            <w:shd w:val="clear" w:color="auto" w:fill="auto"/>
            <w:noWrap/>
            <w:vAlign w:val="center"/>
          </w:tcPr>
          <w:p w14:paraId="3A7170B9" w14:textId="77777777" w:rsidR="001B4631" w:rsidRPr="006C5E02" w:rsidRDefault="001B4631" w:rsidP="008D0F11">
            <w:pPr>
              <w:spacing w:after="0" w:line="240" w:lineRule="auto"/>
              <w:jc w:val="center"/>
              <w:rPr>
                <w:rFonts w:ascii="Arial" w:eastAsia="Times New Roman" w:hAnsi="Arial" w:cs="Arial"/>
                <w:b/>
                <w:color w:val="000000"/>
                <w:sz w:val="20"/>
                <w:szCs w:val="20"/>
                <w:lang w:val="it-IT" w:eastAsia="it-IT"/>
              </w:rPr>
            </w:pPr>
            <w:r w:rsidRPr="006C5E02">
              <w:rPr>
                <w:rFonts w:ascii="Arial" w:eastAsia="Times New Roman" w:hAnsi="Arial" w:cs="Arial"/>
                <w:b/>
                <w:color w:val="000000"/>
                <w:sz w:val="20"/>
                <w:szCs w:val="20"/>
                <w:lang w:val="it-IT" w:eastAsia="it-IT"/>
              </w:rPr>
              <w:t>DIRM</w:t>
            </w:r>
          </w:p>
        </w:tc>
        <w:tc>
          <w:tcPr>
            <w:tcW w:w="372" w:type="pct"/>
            <w:tcBorders>
              <w:top w:val="nil"/>
              <w:left w:val="nil"/>
              <w:bottom w:val="single" w:sz="4" w:space="0" w:color="auto"/>
              <w:right w:val="single" w:sz="8" w:space="0" w:color="auto"/>
            </w:tcBorders>
            <w:shd w:val="clear" w:color="auto" w:fill="auto"/>
            <w:noWrap/>
            <w:vAlign w:val="center"/>
          </w:tcPr>
          <w:p w14:paraId="3A7170BA" w14:textId="77777777" w:rsidR="001B4631" w:rsidRPr="006C5E02" w:rsidRDefault="001B4631" w:rsidP="008D0F11">
            <w:pPr>
              <w:spacing w:after="0" w:line="240" w:lineRule="auto"/>
              <w:jc w:val="center"/>
              <w:rPr>
                <w:rFonts w:ascii="Arial" w:eastAsia="Times New Roman" w:hAnsi="Arial" w:cs="Arial"/>
                <w:b/>
                <w:color w:val="000000"/>
                <w:sz w:val="20"/>
                <w:szCs w:val="20"/>
                <w:lang w:val="it-IT" w:eastAsia="it-IT"/>
              </w:rPr>
            </w:pPr>
            <w:r w:rsidRPr="006C5E02">
              <w:rPr>
                <w:rFonts w:ascii="Arial" w:eastAsia="Times New Roman" w:hAnsi="Arial" w:cs="Arial"/>
                <w:b/>
                <w:color w:val="000000"/>
                <w:sz w:val="20"/>
                <w:szCs w:val="20"/>
                <w:lang w:val="it-IT" w:eastAsia="it-IT"/>
              </w:rPr>
              <w:t>PRES</w:t>
            </w:r>
          </w:p>
        </w:tc>
        <w:tc>
          <w:tcPr>
            <w:tcW w:w="542" w:type="pct"/>
            <w:tcBorders>
              <w:top w:val="nil"/>
              <w:left w:val="nil"/>
              <w:bottom w:val="single" w:sz="4" w:space="0" w:color="auto"/>
              <w:right w:val="single" w:sz="8" w:space="0" w:color="auto"/>
            </w:tcBorders>
            <w:shd w:val="clear" w:color="auto" w:fill="auto"/>
            <w:vAlign w:val="center"/>
          </w:tcPr>
          <w:p w14:paraId="3A7170BB" w14:textId="77777777" w:rsidR="001B4631" w:rsidRPr="006C5E02" w:rsidRDefault="001B4631" w:rsidP="008D0F11">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Total</w:t>
            </w:r>
          </w:p>
        </w:tc>
      </w:tr>
      <w:tr w:rsidR="001B4631" w:rsidRPr="008D0F11" w14:paraId="3A7170C6" w14:textId="77777777" w:rsidTr="001B4631">
        <w:trPr>
          <w:trHeight w:val="300"/>
        </w:trPr>
        <w:tc>
          <w:tcPr>
            <w:tcW w:w="350" w:type="pct"/>
            <w:vMerge/>
            <w:tcBorders>
              <w:top w:val="nil"/>
              <w:left w:val="nil"/>
              <w:bottom w:val="nil"/>
              <w:right w:val="single" w:sz="4" w:space="0" w:color="auto"/>
            </w:tcBorders>
            <w:vAlign w:val="center"/>
          </w:tcPr>
          <w:p w14:paraId="3A7170BD"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7170BE" w14:textId="77777777" w:rsidR="001B4631" w:rsidRPr="008D0F11" w:rsidRDefault="001B4631" w:rsidP="001B4631">
            <w:pPr>
              <w:spacing w:after="0" w:line="240" w:lineRule="auto"/>
              <w:ind w:left="113" w:right="113"/>
              <w:rPr>
                <w:rFonts w:ascii="Calibri" w:eastAsia="Times New Roman" w:hAnsi="Calibri" w:cs="Times New Roman"/>
                <w:i/>
                <w:iCs/>
                <w:color w:val="000000"/>
                <w:lang w:val="it-IT" w:eastAsia="it-IT"/>
              </w:rPr>
            </w:pPr>
            <w:r>
              <w:rPr>
                <w:rFonts w:ascii="Arial" w:eastAsia="Times New Roman" w:hAnsi="Arial" w:cs="Arial"/>
                <w:b/>
                <w:iCs/>
                <w:color w:val="000000"/>
                <w:lang w:val="it-IT" w:eastAsia="it-IT"/>
              </w:rPr>
              <w:t>Product</w:t>
            </w: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BF"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National accounts</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0"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1"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2"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59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3"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1</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4"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0C5"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60</w:t>
            </w:r>
          </w:p>
        </w:tc>
      </w:tr>
      <w:tr w:rsidR="001B4631" w:rsidRPr="008D0F11" w14:paraId="3A7170D0" w14:textId="77777777" w:rsidTr="001B4631">
        <w:trPr>
          <w:trHeight w:val="300"/>
        </w:trPr>
        <w:tc>
          <w:tcPr>
            <w:tcW w:w="350" w:type="pct"/>
            <w:vMerge/>
            <w:tcBorders>
              <w:top w:val="nil"/>
              <w:left w:val="nil"/>
              <w:bottom w:val="nil"/>
              <w:right w:val="single" w:sz="4" w:space="0" w:color="auto"/>
            </w:tcBorders>
            <w:vAlign w:val="center"/>
          </w:tcPr>
          <w:p w14:paraId="3A7170C7"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7170C8"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9"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Individual and households</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A"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B"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C"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113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D"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CE"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0CF"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113</w:t>
            </w:r>
          </w:p>
        </w:tc>
      </w:tr>
      <w:tr w:rsidR="001B4631" w:rsidRPr="008D0F11" w14:paraId="3A7170DA" w14:textId="77777777" w:rsidTr="001B4631">
        <w:trPr>
          <w:trHeight w:val="300"/>
        </w:trPr>
        <w:tc>
          <w:tcPr>
            <w:tcW w:w="350" w:type="pct"/>
            <w:vMerge/>
            <w:tcBorders>
              <w:top w:val="nil"/>
              <w:left w:val="nil"/>
              <w:bottom w:val="nil"/>
              <w:right w:val="single" w:sz="4" w:space="0" w:color="auto"/>
            </w:tcBorders>
            <w:vAlign w:val="center"/>
          </w:tcPr>
          <w:p w14:paraId="3A7170D1"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7170D2"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3" w14:textId="77777777" w:rsidR="001B4631" w:rsidRPr="006C5E02" w:rsidRDefault="00850F0C" w:rsidP="008D0F11">
            <w:pPr>
              <w:spacing w:after="0" w:line="240" w:lineRule="auto"/>
              <w:rPr>
                <w:rFonts w:ascii="Arial" w:eastAsia="Times New Roman" w:hAnsi="Arial" w:cs="Arial"/>
                <w:color w:val="000000"/>
                <w:sz w:val="20"/>
                <w:szCs w:val="20"/>
                <w:lang w:val="it-IT" w:eastAsia="it-IT"/>
              </w:rPr>
            </w:pPr>
            <w:r>
              <w:rPr>
                <w:rFonts w:ascii="Arial" w:eastAsia="Times New Roman" w:hAnsi="Arial" w:cs="Arial"/>
                <w:color w:val="000000"/>
                <w:sz w:val="20"/>
                <w:szCs w:val="20"/>
                <w:lang w:val="en-US" w:eastAsia="it-IT"/>
              </w:rPr>
              <w:t>Business statistics</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4"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5"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6"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61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7"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8"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0D9"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61</w:t>
            </w:r>
          </w:p>
        </w:tc>
      </w:tr>
      <w:tr w:rsidR="001B4631" w:rsidRPr="008D0F11" w14:paraId="3A7170E4" w14:textId="77777777" w:rsidTr="001B4631">
        <w:trPr>
          <w:trHeight w:val="315"/>
        </w:trPr>
        <w:tc>
          <w:tcPr>
            <w:tcW w:w="350" w:type="pct"/>
            <w:vMerge/>
            <w:tcBorders>
              <w:top w:val="nil"/>
              <w:left w:val="nil"/>
              <w:bottom w:val="nil"/>
              <w:right w:val="single" w:sz="4" w:space="0" w:color="auto"/>
            </w:tcBorders>
            <w:vAlign w:val="center"/>
          </w:tcPr>
          <w:p w14:paraId="3A7170DB"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7170DC"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D"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Geographical and territorial units</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E"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DF"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0"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46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1"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2"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0E3"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46</w:t>
            </w:r>
          </w:p>
        </w:tc>
      </w:tr>
      <w:tr w:rsidR="001B4631" w:rsidRPr="008D0F11" w14:paraId="3A7170EE" w14:textId="77777777" w:rsidTr="001B4631">
        <w:trPr>
          <w:trHeight w:val="300"/>
        </w:trPr>
        <w:tc>
          <w:tcPr>
            <w:tcW w:w="350" w:type="pct"/>
            <w:vMerge/>
            <w:tcBorders>
              <w:top w:val="nil"/>
              <w:left w:val="nil"/>
              <w:bottom w:val="nil"/>
              <w:right w:val="single" w:sz="4" w:space="0" w:color="auto"/>
            </w:tcBorders>
            <w:vAlign w:val="center"/>
          </w:tcPr>
          <w:p w14:paraId="3A7170E5"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7170E6" w14:textId="77777777" w:rsidR="001B4631" w:rsidRPr="006C5E02" w:rsidRDefault="001B4631" w:rsidP="001B4631">
            <w:pPr>
              <w:spacing w:after="0" w:line="240" w:lineRule="auto"/>
              <w:jc w:val="center"/>
              <w:rPr>
                <w:rFonts w:ascii="Arial" w:eastAsia="Times New Roman" w:hAnsi="Arial" w:cs="Arial"/>
                <w:b/>
                <w:iCs/>
                <w:color w:val="000000"/>
                <w:lang w:val="it-IT" w:eastAsia="it-IT"/>
              </w:rPr>
            </w:pPr>
            <w:r>
              <w:rPr>
                <w:rFonts w:ascii="Arial" w:eastAsia="Times New Roman" w:hAnsi="Arial" w:cs="Arial"/>
                <w:b/>
                <w:iCs/>
                <w:color w:val="000000"/>
                <w:lang w:val="it-IT" w:eastAsia="it-IT"/>
              </w:rPr>
              <w:t>Servi</w:t>
            </w:r>
            <w:r w:rsidRPr="006C5E02">
              <w:rPr>
                <w:rFonts w:ascii="Arial" w:eastAsia="Times New Roman" w:hAnsi="Arial" w:cs="Arial"/>
                <w:b/>
                <w:iCs/>
                <w:color w:val="000000"/>
                <w:lang w:val="it-IT" w:eastAsia="it-IT"/>
              </w:rPr>
              <w:t>ce</w:t>
            </w: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7"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Communication and dissemination</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8"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9"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A"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B"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40</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EC"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0ED"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40</w:t>
            </w:r>
          </w:p>
        </w:tc>
      </w:tr>
      <w:tr w:rsidR="001B4631" w:rsidRPr="008D0F11" w14:paraId="3A7170F8" w14:textId="77777777" w:rsidTr="001B4631">
        <w:trPr>
          <w:trHeight w:val="300"/>
        </w:trPr>
        <w:tc>
          <w:tcPr>
            <w:tcW w:w="350" w:type="pct"/>
            <w:vMerge/>
            <w:tcBorders>
              <w:top w:val="nil"/>
              <w:left w:val="nil"/>
              <w:bottom w:val="nil"/>
              <w:right w:val="single" w:sz="4" w:space="0" w:color="auto"/>
            </w:tcBorders>
            <w:vAlign w:val="center"/>
          </w:tcPr>
          <w:p w14:paraId="3A7170EF"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tcBorders>
              <w:top w:val="single" w:sz="4" w:space="0" w:color="auto"/>
              <w:left w:val="single" w:sz="4" w:space="0" w:color="auto"/>
              <w:bottom w:val="single" w:sz="4" w:space="0" w:color="auto"/>
              <w:right w:val="single" w:sz="4" w:space="0" w:color="auto"/>
            </w:tcBorders>
            <w:vAlign w:val="center"/>
          </w:tcPr>
          <w:p w14:paraId="3A7170F0"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1"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Information technology</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2"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3"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4"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5"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49</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6"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0F7"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49</w:t>
            </w:r>
          </w:p>
        </w:tc>
      </w:tr>
      <w:tr w:rsidR="001B4631" w:rsidRPr="008D0F11" w14:paraId="3A717102" w14:textId="77777777" w:rsidTr="001B4631">
        <w:trPr>
          <w:trHeight w:val="300"/>
        </w:trPr>
        <w:tc>
          <w:tcPr>
            <w:tcW w:w="350" w:type="pct"/>
            <w:vMerge/>
            <w:tcBorders>
              <w:top w:val="nil"/>
              <w:left w:val="nil"/>
              <w:bottom w:val="nil"/>
              <w:right w:val="single" w:sz="4" w:space="0" w:color="auto"/>
            </w:tcBorders>
            <w:vAlign w:val="center"/>
          </w:tcPr>
          <w:p w14:paraId="3A7170F9"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tcBorders>
              <w:top w:val="single" w:sz="4" w:space="0" w:color="auto"/>
              <w:left w:val="single" w:sz="4" w:space="0" w:color="auto"/>
              <w:bottom w:val="single" w:sz="4" w:space="0" w:color="auto"/>
              <w:right w:val="single" w:sz="4" w:space="0" w:color="auto"/>
            </w:tcBorders>
            <w:vAlign w:val="center"/>
          </w:tcPr>
          <w:p w14:paraId="3A7170FA"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B"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Methodologies</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C"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D"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E"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0FF"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32</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0"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101"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32</w:t>
            </w:r>
          </w:p>
        </w:tc>
      </w:tr>
      <w:tr w:rsidR="001B4631" w:rsidRPr="008D0F11" w14:paraId="3A71710C" w14:textId="77777777" w:rsidTr="001B4631">
        <w:trPr>
          <w:trHeight w:val="315"/>
        </w:trPr>
        <w:tc>
          <w:tcPr>
            <w:tcW w:w="350" w:type="pct"/>
            <w:vMerge/>
            <w:tcBorders>
              <w:top w:val="nil"/>
              <w:left w:val="nil"/>
              <w:bottom w:val="nil"/>
              <w:right w:val="single" w:sz="4" w:space="0" w:color="auto"/>
            </w:tcBorders>
            <w:vAlign w:val="center"/>
          </w:tcPr>
          <w:p w14:paraId="3A717103"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tcBorders>
              <w:top w:val="single" w:sz="4" w:space="0" w:color="auto"/>
              <w:left w:val="single" w:sz="4" w:space="0" w:color="auto"/>
              <w:bottom w:val="single" w:sz="4" w:space="0" w:color="auto"/>
              <w:right w:val="single" w:sz="4" w:space="0" w:color="auto"/>
            </w:tcBorders>
            <w:vAlign w:val="center"/>
          </w:tcPr>
          <w:p w14:paraId="3A717104"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5"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Data collection</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6"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7"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8"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9"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53</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A"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10B"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53</w:t>
            </w:r>
          </w:p>
        </w:tc>
      </w:tr>
      <w:tr w:rsidR="001B4631" w:rsidRPr="008D0F11" w14:paraId="3A717116" w14:textId="77777777" w:rsidTr="001B4631">
        <w:trPr>
          <w:trHeight w:val="300"/>
        </w:trPr>
        <w:tc>
          <w:tcPr>
            <w:tcW w:w="350" w:type="pct"/>
            <w:vMerge/>
            <w:tcBorders>
              <w:top w:val="nil"/>
              <w:left w:val="nil"/>
              <w:bottom w:val="nil"/>
              <w:right w:val="single" w:sz="4" w:space="0" w:color="auto"/>
            </w:tcBorders>
            <w:vAlign w:val="center"/>
          </w:tcPr>
          <w:p w14:paraId="3A71710D"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3A71710E"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0F" w14:textId="77777777" w:rsidR="001B4631" w:rsidRPr="006C5E02" w:rsidRDefault="001B4631" w:rsidP="005E0D04">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Administrative Services</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0" w14:textId="77777777" w:rsidR="001B4631" w:rsidRPr="006C5E02" w:rsidRDefault="001B4631" w:rsidP="005E0D04">
            <w:pPr>
              <w:spacing w:after="0" w:line="240" w:lineRule="auto"/>
              <w:jc w:val="center"/>
              <w:rPr>
                <w:rFonts w:ascii="Arial" w:eastAsia="Times New Roman" w:hAnsi="Arial" w:cs="Arial"/>
                <w:color w:val="000000"/>
                <w:sz w:val="20"/>
                <w:szCs w:val="20"/>
                <w:lang w:val="it-IT" w:eastAsia="it-IT"/>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1" w14:textId="77777777" w:rsidR="001B4631" w:rsidRPr="006C5E02" w:rsidRDefault="001B4631" w:rsidP="005E0D04">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58</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2" w14:textId="77777777" w:rsidR="001B4631" w:rsidRPr="006C5E02" w:rsidRDefault="001B4631" w:rsidP="005E0D04">
            <w:pPr>
              <w:spacing w:after="0" w:line="240" w:lineRule="auto"/>
              <w:jc w:val="center"/>
              <w:rPr>
                <w:rFonts w:ascii="Arial" w:eastAsia="Times New Roman" w:hAnsi="Arial" w:cs="Arial"/>
                <w:color w:val="000000"/>
                <w:sz w:val="20"/>
                <w:szCs w:val="20"/>
                <w:lang w:val="it-IT" w:eastAsia="it-IT"/>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3" w14:textId="77777777" w:rsidR="001B4631" w:rsidRPr="006C5E02" w:rsidRDefault="001B4631" w:rsidP="005E0D04">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12</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4" w14:textId="77777777" w:rsidR="001B4631" w:rsidRPr="006C5E02" w:rsidRDefault="001B4631" w:rsidP="005E0D04">
            <w:pPr>
              <w:spacing w:after="0" w:line="240" w:lineRule="auto"/>
              <w:jc w:val="center"/>
              <w:rPr>
                <w:rFonts w:ascii="Arial" w:eastAsia="Times New Roman" w:hAnsi="Arial" w:cs="Arial"/>
                <w:color w:val="000000"/>
                <w:sz w:val="20"/>
                <w:szCs w:val="20"/>
                <w:lang w:val="it-IT" w:eastAsia="it-IT"/>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115" w14:textId="77777777" w:rsidR="001B4631" w:rsidRPr="006C5E02" w:rsidRDefault="001B4631" w:rsidP="005E0D04">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70</w:t>
            </w:r>
          </w:p>
        </w:tc>
      </w:tr>
      <w:tr w:rsidR="001B4631" w:rsidRPr="008D0F11" w14:paraId="3A717120" w14:textId="77777777" w:rsidTr="001B4631">
        <w:trPr>
          <w:trHeight w:val="300"/>
        </w:trPr>
        <w:tc>
          <w:tcPr>
            <w:tcW w:w="350" w:type="pct"/>
            <w:vMerge/>
            <w:tcBorders>
              <w:top w:val="nil"/>
              <w:left w:val="nil"/>
              <w:bottom w:val="nil"/>
              <w:right w:val="single" w:sz="4" w:space="0" w:color="auto"/>
            </w:tcBorders>
            <w:vAlign w:val="center"/>
          </w:tcPr>
          <w:p w14:paraId="3A717117" w14:textId="77777777" w:rsidR="001B4631" w:rsidRPr="008D0F11" w:rsidRDefault="001B4631" w:rsidP="008D0F11">
            <w:pPr>
              <w:spacing w:after="0" w:line="240" w:lineRule="auto"/>
              <w:rPr>
                <w:rFonts w:ascii="Calibri" w:eastAsia="Times New Roman" w:hAnsi="Calibri" w:cs="Times New Roman"/>
                <w:b/>
                <w:bCs/>
                <w:i/>
                <w:iCs/>
                <w:color w:val="000000"/>
                <w:lang w:val="it-IT" w:eastAsia="it-IT"/>
              </w:rPr>
            </w:pPr>
          </w:p>
        </w:tc>
        <w:tc>
          <w:tcPr>
            <w:tcW w:w="298"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3A717118" w14:textId="77777777" w:rsidR="001B4631" w:rsidRPr="008D0F11" w:rsidRDefault="001B4631" w:rsidP="008D0F11">
            <w:pPr>
              <w:spacing w:after="0" w:line="240" w:lineRule="auto"/>
              <w:rPr>
                <w:rFonts w:ascii="Calibri" w:eastAsia="Times New Roman" w:hAnsi="Calibri" w:cs="Times New Roman"/>
                <w:i/>
                <w:iCs/>
                <w:color w:val="000000"/>
                <w:lang w:val="it-IT" w:eastAsia="it-IT"/>
              </w:rPr>
            </w:pPr>
            <w:r w:rsidRPr="008D0F11">
              <w:rPr>
                <w:rFonts w:ascii="Calibri" w:eastAsia="Times New Roman" w:hAnsi="Calibri" w:cs="Times New Roman"/>
                <w:i/>
                <w:iCs/>
                <w:color w:val="000000"/>
                <w:lang w:val="it-IT" w:eastAsia="it-IT"/>
              </w:rPr>
              <w:t> </w:t>
            </w: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9" w14:textId="77777777" w:rsidR="001B4631" w:rsidRPr="006C5E02" w:rsidRDefault="001B4631" w:rsidP="008D0F11">
            <w:pPr>
              <w:spacing w:after="0" w:line="240" w:lineRule="auto"/>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en-US" w:eastAsia="it-IT"/>
              </w:rPr>
              <w:t xml:space="preserve">Governance </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A"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22</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B"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C"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D"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13</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1E" w14:textId="77777777" w:rsidR="001B4631" w:rsidRPr="006C5E02" w:rsidRDefault="001B4631" w:rsidP="006C5E02">
            <w:pPr>
              <w:spacing w:after="0" w:line="240" w:lineRule="auto"/>
              <w:jc w:val="center"/>
              <w:rPr>
                <w:rFonts w:ascii="Arial" w:eastAsia="Times New Roman" w:hAnsi="Arial" w:cs="Arial"/>
                <w:color w:val="000000"/>
                <w:sz w:val="20"/>
                <w:szCs w:val="20"/>
                <w:lang w:val="it-IT" w:eastAsia="it-IT"/>
              </w:rPr>
            </w:pPr>
            <w:r w:rsidRPr="006C5E02">
              <w:rPr>
                <w:rFonts w:ascii="Arial" w:eastAsia="Times New Roman" w:hAnsi="Arial" w:cs="Arial"/>
                <w:color w:val="000000"/>
                <w:sz w:val="20"/>
                <w:szCs w:val="20"/>
                <w:lang w:val="it-IT" w:eastAsia="it-IT"/>
              </w:rPr>
              <w:t>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71711F"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41</w:t>
            </w:r>
          </w:p>
        </w:tc>
      </w:tr>
      <w:tr w:rsidR="001B4631" w:rsidRPr="008D0F11" w14:paraId="3A71712A" w14:textId="77777777" w:rsidTr="001B4631">
        <w:trPr>
          <w:trHeight w:val="315"/>
        </w:trPr>
        <w:tc>
          <w:tcPr>
            <w:tcW w:w="350" w:type="pct"/>
            <w:tcBorders>
              <w:top w:val="nil"/>
              <w:left w:val="nil"/>
              <w:bottom w:val="nil"/>
              <w:right w:val="nil"/>
            </w:tcBorders>
            <w:shd w:val="clear" w:color="auto" w:fill="auto"/>
            <w:noWrap/>
            <w:vAlign w:val="bottom"/>
          </w:tcPr>
          <w:p w14:paraId="3A717121" w14:textId="77777777" w:rsidR="001B4631" w:rsidRPr="008D0F11" w:rsidRDefault="001B4631" w:rsidP="008D0F11">
            <w:pPr>
              <w:spacing w:after="0" w:line="240" w:lineRule="auto"/>
              <w:rPr>
                <w:rFonts w:ascii="Calibri" w:eastAsia="Times New Roman" w:hAnsi="Calibri" w:cs="Times New Roman"/>
                <w:color w:val="000000"/>
                <w:lang w:val="it-IT" w:eastAsia="it-IT"/>
              </w:rPr>
            </w:pPr>
          </w:p>
        </w:tc>
        <w:tc>
          <w:tcPr>
            <w:tcW w:w="298" w:type="pct"/>
            <w:tcBorders>
              <w:top w:val="single" w:sz="4" w:space="0" w:color="auto"/>
              <w:left w:val="nil"/>
              <w:bottom w:val="nil"/>
              <w:right w:val="nil"/>
            </w:tcBorders>
            <w:shd w:val="clear" w:color="auto" w:fill="auto"/>
            <w:noWrap/>
            <w:vAlign w:val="bottom"/>
          </w:tcPr>
          <w:p w14:paraId="3A717122" w14:textId="77777777" w:rsidR="001B4631" w:rsidRPr="008D0F11" w:rsidRDefault="001B4631" w:rsidP="008D0F11">
            <w:pPr>
              <w:spacing w:after="0" w:line="240" w:lineRule="auto"/>
              <w:rPr>
                <w:rFonts w:ascii="Calibri" w:eastAsia="Times New Roman" w:hAnsi="Calibri" w:cs="Times New Roman"/>
                <w:color w:val="000000"/>
                <w:lang w:val="it-IT" w:eastAsia="it-IT"/>
              </w:rPr>
            </w:pPr>
          </w:p>
        </w:tc>
        <w:tc>
          <w:tcPr>
            <w:tcW w:w="1882" w:type="pct"/>
            <w:tcBorders>
              <w:top w:val="single" w:sz="4" w:space="0" w:color="auto"/>
              <w:left w:val="single" w:sz="8" w:space="0" w:color="auto"/>
              <w:bottom w:val="single" w:sz="8" w:space="0" w:color="auto"/>
              <w:right w:val="single" w:sz="8" w:space="0" w:color="auto"/>
            </w:tcBorders>
            <w:shd w:val="clear" w:color="auto" w:fill="auto"/>
            <w:noWrap/>
            <w:vAlign w:val="center"/>
          </w:tcPr>
          <w:p w14:paraId="3A717123" w14:textId="77777777" w:rsidR="001B4631" w:rsidRPr="006C5E02" w:rsidRDefault="001B4631" w:rsidP="008C750C">
            <w:pPr>
              <w:spacing w:after="0" w:line="240" w:lineRule="auto"/>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Total</w:t>
            </w:r>
          </w:p>
        </w:tc>
        <w:tc>
          <w:tcPr>
            <w:tcW w:w="383" w:type="pct"/>
            <w:tcBorders>
              <w:top w:val="single" w:sz="4" w:space="0" w:color="auto"/>
              <w:left w:val="nil"/>
              <w:bottom w:val="single" w:sz="8" w:space="0" w:color="auto"/>
              <w:right w:val="single" w:sz="8" w:space="0" w:color="auto"/>
            </w:tcBorders>
            <w:shd w:val="clear" w:color="auto" w:fill="auto"/>
            <w:noWrap/>
            <w:vAlign w:val="center"/>
          </w:tcPr>
          <w:p w14:paraId="3A717124"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22</w:t>
            </w:r>
          </w:p>
        </w:tc>
        <w:tc>
          <w:tcPr>
            <w:tcW w:w="427" w:type="pct"/>
            <w:tcBorders>
              <w:top w:val="single" w:sz="4" w:space="0" w:color="auto"/>
              <w:left w:val="nil"/>
              <w:bottom w:val="single" w:sz="8" w:space="0" w:color="auto"/>
              <w:right w:val="single" w:sz="8" w:space="0" w:color="auto"/>
            </w:tcBorders>
            <w:shd w:val="clear" w:color="auto" w:fill="auto"/>
            <w:noWrap/>
            <w:vAlign w:val="center"/>
          </w:tcPr>
          <w:p w14:paraId="3A717125"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58</w:t>
            </w:r>
          </w:p>
        </w:tc>
        <w:tc>
          <w:tcPr>
            <w:tcW w:w="338" w:type="pct"/>
            <w:tcBorders>
              <w:top w:val="single" w:sz="4" w:space="0" w:color="auto"/>
              <w:left w:val="nil"/>
              <w:bottom w:val="single" w:sz="8" w:space="0" w:color="auto"/>
              <w:right w:val="single" w:sz="8" w:space="0" w:color="auto"/>
            </w:tcBorders>
            <w:shd w:val="clear" w:color="auto" w:fill="auto"/>
            <w:noWrap/>
            <w:vAlign w:val="center"/>
          </w:tcPr>
          <w:p w14:paraId="3A717126"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279</w:t>
            </w:r>
          </w:p>
        </w:tc>
        <w:tc>
          <w:tcPr>
            <w:tcW w:w="408" w:type="pct"/>
            <w:tcBorders>
              <w:top w:val="single" w:sz="4" w:space="0" w:color="auto"/>
              <w:left w:val="nil"/>
              <w:bottom w:val="single" w:sz="8" w:space="0" w:color="auto"/>
              <w:right w:val="single" w:sz="8" w:space="0" w:color="auto"/>
            </w:tcBorders>
            <w:shd w:val="clear" w:color="auto" w:fill="auto"/>
            <w:noWrap/>
            <w:vAlign w:val="center"/>
          </w:tcPr>
          <w:p w14:paraId="3A717127"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200</w:t>
            </w:r>
          </w:p>
        </w:tc>
        <w:tc>
          <w:tcPr>
            <w:tcW w:w="372" w:type="pct"/>
            <w:tcBorders>
              <w:top w:val="single" w:sz="4" w:space="0" w:color="auto"/>
              <w:left w:val="nil"/>
              <w:bottom w:val="single" w:sz="8" w:space="0" w:color="auto"/>
              <w:right w:val="single" w:sz="8" w:space="0" w:color="auto"/>
            </w:tcBorders>
            <w:shd w:val="clear" w:color="auto" w:fill="auto"/>
            <w:noWrap/>
            <w:vAlign w:val="center"/>
          </w:tcPr>
          <w:p w14:paraId="3A717128" w14:textId="77777777" w:rsidR="001B4631" w:rsidRPr="006C5E02" w:rsidRDefault="001B4631" w:rsidP="006C5E02">
            <w:pPr>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6</w:t>
            </w:r>
          </w:p>
        </w:tc>
        <w:tc>
          <w:tcPr>
            <w:tcW w:w="542" w:type="pct"/>
            <w:tcBorders>
              <w:top w:val="single" w:sz="4" w:space="0" w:color="auto"/>
              <w:left w:val="nil"/>
              <w:bottom w:val="single" w:sz="8" w:space="0" w:color="auto"/>
              <w:right w:val="single" w:sz="8" w:space="0" w:color="auto"/>
            </w:tcBorders>
            <w:shd w:val="clear" w:color="auto" w:fill="auto"/>
            <w:vAlign w:val="center"/>
          </w:tcPr>
          <w:p w14:paraId="3A717129" w14:textId="77777777" w:rsidR="001B4631" w:rsidRPr="006C5E02" w:rsidRDefault="001B4631" w:rsidP="006C5E02">
            <w:pPr>
              <w:keepNext/>
              <w:spacing w:after="0" w:line="240" w:lineRule="auto"/>
              <w:jc w:val="center"/>
              <w:rPr>
                <w:rFonts w:ascii="Arial" w:eastAsia="Times New Roman" w:hAnsi="Arial" w:cs="Arial"/>
                <w:b/>
                <w:bCs/>
                <w:color w:val="000000"/>
                <w:sz w:val="20"/>
                <w:szCs w:val="20"/>
                <w:lang w:val="it-IT" w:eastAsia="it-IT"/>
              </w:rPr>
            </w:pPr>
            <w:r w:rsidRPr="006C5E02">
              <w:rPr>
                <w:rFonts w:ascii="Arial" w:eastAsia="Times New Roman" w:hAnsi="Arial" w:cs="Arial"/>
                <w:b/>
                <w:bCs/>
                <w:color w:val="000000"/>
                <w:sz w:val="20"/>
                <w:szCs w:val="20"/>
                <w:lang w:val="it-IT" w:eastAsia="it-IT"/>
              </w:rPr>
              <w:t>565</w:t>
            </w:r>
          </w:p>
        </w:tc>
      </w:tr>
    </w:tbl>
    <w:p w14:paraId="3A71712B" w14:textId="77777777" w:rsidR="00374994" w:rsidRPr="006C5E02" w:rsidRDefault="006C5E02" w:rsidP="006C5E02">
      <w:pPr>
        <w:pStyle w:val="Didascalia"/>
        <w:keepNext/>
        <w:rPr>
          <w:rFonts w:ascii="Arial" w:hAnsi="Arial" w:cs="Arial"/>
          <w:i w:val="0"/>
          <w:color w:val="auto"/>
          <w:sz w:val="20"/>
          <w:szCs w:val="20"/>
        </w:rPr>
      </w:pPr>
      <w:r w:rsidRPr="006C5E02">
        <w:rPr>
          <w:rFonts w:ascii="Arial" w:hAnsi="Arial" w:cs="Arial"/>
          <w:i w:val="0"/>
          <w:color w:val="auto"/>
          <w:sz w:val="20"/>
          <w:szCs w:val="20"/>
        </w:rPr>
        <w:t>Source:</w:t>
      </w:r>
      <w:r>
        <w:rPr>
          <w:rFonts w:ascii="Arial" w:hAnsi="Arial" w:cs="Arial"/>
          <w:i w:val="0"/>
          <w:color w:val="auto"/>
          <w:sz w:val="20"/>
          <w:szCs w:val="20"/>
        </w:rPr>
        <w:t xml:space="preserve"> </w:t>
      </w:r>
      <w:r w:rsidRPr="006C5E02">
        <w:rPr>
          <w:rFonts w:ascii="Arial" w:hAnsi="Arial" w:cs="Arial"/>
          <w:i w:val="0"/>
          <w:color w:val="auto"/>
          <w:sz w:val="20"/>
          <w:szCs w:val="20"/>
        </w:rPr>
        <w:t>http://ppmo.istat.it</w:t>
      </w:r>
    </w:p>
    <w:p w14:paraId="3A71712C" w14:textId="77777777" w:rsidR="008555AC" w:rsidRDefault="008555AC" w:rsidP="006B45A5">
      <w:pPr>
        <w:spacing w:line="360" w:lineRule="auto"/>
        <w:jc w:val="both"/>
        <w:rPr>
          <w:rFonts w:ascii="Arial" w:hAnsi="Arial" w:cs="Arial"/>
          <w:color w:val="000000"/>
          <w:sz w:val="24"/>
          <w:szCs w:val="24"/>
          <w:shd w:val="clear" w:color="auto" w:fill="FFFFFF"/>
          <w:lang w:val="en-US"/>
        </w:rPr>
      </w:pPr>
    </w:p>
    <w:p w14:paraId="3A71712D" w14:textId="77777777" w:rsidR="00471A26" w:rsidRDefault="00485D06" w:rsidP="006B45A5">
      <w:pPr>
        <w:spacing w:line="360" w:lineRule="auto"/>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 xml:space="preserve">The activities </w:t>
      </w:r>
      <w:r w:rsidR="006B45A5">
        <w:rPr>
          <w:rFonts w:ascii="Arial" w:hAnsi="Arial" w:cs="Arial"/>
          <w:color w:val="000000"/>
          <w:sz w:val="24"/>
          <w:szCs w:val="24"/>
          <w:shd w:val="clear" w:color="auto" w:fill="FFFFFF"/>
          <w:lang w:val="en-US"/>
        </w:rPr>
        <w:t>carried out</w:t>
      </w:r>
      <w:r>
        <w:rPr>
          <w:rFonts w:ascii="Arial" w:hAnsi="Arial" w:cs="Arial"/>
          <w:color w:val="000000"/>
          <w:sz w:val="24"/>
          <w:szCs w:val="24"/>
          <w:shd w:val="clear" w:color="auto" w:fill="FFFFFF"/>
          <w:lang w:val="en-US"/>
        </w:rPr>
        <w:t xml:space="preserve"> within each initiative are coordinated by a project manager</w:t>
      </w:r>
      <w:r w:rsidR="00FE6A7F">
        <w:rPr>
          <w:rStyle w:val="Rimandonotaapidipagina"/>
          <w:rFonts w:ascii="Arial" w:hAnsi="Arial" w:cs="Arial"/>
          <w:color w:val="000000"/>
          <w:sz w:val="24"/>
          <w:szCs w:val="24"/>
          <w:shd w:val="clear" w:color="auto" w:fill="FFFFFF"/>
          <w:lang w:val="en-US"/>
        </w:rPr>
        <w:footnoteReference w:id="1"/>
      </w:r>
      <w:r>
        <w:rPr>
          <w:rFonts w:ascii="Arial" w:hAnsi="Arial" w:cs="Arial"/>
          <w:color w:val="000000"/>
          <w:sz w:val="24"/>
          <w:szCs w:val="24"/>
          <w:shd w:val="clear" w:color="auto" w:fill="FFFFFF"/>
          <w:lang w:val="en-US"/>
        </w:rPr>
        <w:t>, who i</w:t>
      </w:r>
      <w:r w:rsidR="006B45A5">
        <w:rPr>
          <w:rFonts w:ascii="Arial" w:hAnsi="Arial" w:cs="Arial"/>
          <w:color w:val="000000"/>
          <w:sz w:val="24"/>
          <w:szCs w:val="24"/>
          <w:shd w:val="clear" w:color="auto" w:fill="FFFFFF"/>
          <w:lang w:val="en-US"/>
        </w:rPr>
        <w:t>s in charge of the expected deliverables</w:t>
      </w:r>
      <w:r>
        <w:rPr>
          <w:rFonts w:ascii="Arial" w:hAnsi="Arial" w:cs="Arial"/>
          <w:color w:val="000000"/>
          <w:sz w:val="24"/>
          <w:szCs w:val="24"/>
          <w:shd w:val="clear" w:color="auto" w:fill="FFFFFF"/>
          <w:lang w:val="en-US"/>
        </w:rPr>
        <w:t xml:space="preserve">. The </w:t>
      </w:r>
      <w:r w:rsidR="006B45A5">
        <w:rPr>
          <w:rFonts w:ascii="Arial" w:hAnsi="Arial" w:cs="Arial"/>
          <w:color w:val="000000"/>
          <w:sz w:val="24"/>
          <w:szCs w:val="24"/>
          <w:shd w:val="clear" w:color="auto" w:fill="FFFFFF"/>
          <w:lang w:val="en-US"/>
        </w:rPr>
        <w:t>authority of the project manager changes according to his experience and seniority</w:t>
      </w:r>
      <w:r w:rsidR="00F65F6C">
        <w:rPr>
          <w:rFonts w:ascii="Arial" w:hAnsi="Arial" w:cs="Arial"/>
          <w:color w:val="000000"/>
          <w:sz w:val="24"/>
          <w:szCs w:val="24"/>
          <w:shd w:val="clear" w:color="auto" w:fill="FFFFFF"/>
          <w:lang w:val="en-US"/>
        </w:rPr>
        <w:t>,</w:t>
      </w:r>
      <w:r w:rsidR="006B45A5">
        <w:rPr>
          <w:rFonts w:ascii="Arial" w:hAnsi="Arial" w:cs="Arial"/>
          <w:color w:val="000000"/>
          <w:sz w:val="24"/>
          <w:szCs w:val="24"/>
          <w:shd w:val="clear" w:color="auto" w:fill="FFFFFF"/>
          <w:lang w:val="en-US"/>
        </w:rPr>
        <w:t xml:space="preserve"> but </w:t>
      </w:r>
      <w:r w:rsidR="00F65F6C">
        <w:rPr>
          <w:rFonts w:ascii="Arial" w:hAnsi="Arial" w:cs="Arial"/>
          <w:color w:val="000000"/>
          <w:sz w:val="24"/>
          <w:szCs w:val="24"/>
          <w:shd w:val="clear" w:color="auto" w:fill="FFFFFF"/>
          <w:lang w:val="en-US"/>
        </w:rPr>
        <w:t xml:space="preserve">in any case </w:t>
      </w:r>
      <w:r w:rsidR="006B45A5">
        <w:rPr>
          <w:rFonts w:ascii="Arial" w:hAnsi="Arial" w:cs="Arial"/>
          <w:color w:val="000000"/>
          <w:sz w:val="24"/>
          <w:szCs w:val="24"/>
          <w:shd w:val="clear" w:color="auto" w:fill="FFFFFF"/>
          <w:lang w:val="en-US"/>
        </w:rPr>
        <w:t xml:space="preserve">he must report to the functional manager who is the first responsible for </w:t>
      </w:r>
      <w:r w:rsidR="007C12CE">
        <w:rPr>
          <w:rFonts w:ascii="Arial" w:hAnsi="Arial" w:cs="Arial"/>
          <w:color w:val="000000"/>
          <w:sz w:val="24"/>
          <w:szCs w:val="24"/>
          <w:shd w:val="clear" w:color="auto" w:fill="FFFFFF"/>
          <w:lang w:val="en-US"/>
        </w:rPr>
        <w:t>the</w:t>
      </w:r>
      <w:r w:rsidR="001F601D">
        <w:rPr>
          <w:rFonts w:ascii="Arial" w:hAnsi="Arial" w:cs="Arial"/>
          <w:color w:val="000000"/>
          <w:sz w:val="24"/>
          <w:szCs w:val="24"/>
          <w:shd w:val="clear" w:color="auto" w:fill="FFFFFF"/>
          <w:lang w:val="en-US"/>
        </w:rPr>
        <w:t xml:space="preserve"> management o</w:t>
      </w:r>
      <w:r w:rsidR="007C12CE">
        <w:rPr>
          <w:rFonts w:ascii="Arial" w:hAnsi="Arial" w:cs="Arial"/>
          <w:color w:val="000000"/>
          <w:sz w:val="24"/>
          <w:szCs w:val="24"/>
          <w:shd w:val="clear" w:color="auto" w:fill="FFFFFF"/>
          <w:lang w:val="en-US"/>
        </w:rPr>
        <w:t>f resources (human and financial).</w:t>
      </w:r>
      <w:r w:rsidR="001F601D">
        <w:rPr>
          <w:rFonts w:ascii="Arial" w:hAnsi="Arial" w:cs="Arial"/>
          <w:color w:val="000000"/>
          <w:sz w:val="24"/>
          <w:szCs w:val="24"/>
          <w:shd w:val="clear" w:color="auto" w:fill="FFFFFF"/>
          <w:lang w:val="en-US"/>
        </w:rPr>
        <w:t xml:space="preserve"> The model set up at</w:t>
      </w:r>
      <w:r w:rsidR="006B45A5">
        <w:rPr>
          <w:rFonts w:ascii="Arial" w:hAnsi="Arial" w:cs="Arial"/>
          <w:color w:val="000000"/>
          <w:sz w:val="24"/>
          <w:szCs w:val="24"/>
          <w:shd w:val="clear" w:color="auto" w:fill="FFFFFF"/>
          <w:lang w:val="en-US"/>
        </w:rPr>
        <w:t xml:space="preserve"> Istat can be described as a weak matrix.</w:t>
      </w:r>
    </w:p>
    <w:p w14:paraId="3A71712E" w14:textId="77777777" w:rsidR="00471A26" w:rsidRDefault="001D2381" w:rsidP="00485D06">
      <w:pPr>
        <w:spacing w:line="360" w:lineRule="auto"/>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Th</w:t>
      </w:r>
      <w:r w:rsidR="00C81D03">
        <w:rPr>
          <w:rFonts w:ascii="Arial" w:hAnsi="Arial" w:cs="Arial"/>
          <w:color w:val="000000"/>
          <w:sz w:val="24"/>
          <w:szCs w:val="24"/>
          <w:shd w:val="clear" w:color="auto" w:fill="FFFFFF"/>
          <w:lang w:val="en-US"/>
        </w:rPr>
        <w:t xml:space="preserve">e whole workforce is allocated </w:t>
      </w:r>
      <w:r w:rsidR="008632BF">
        <w:rPr>
          <w:rFonts w:ascii="Arial" w:hAnsi="Arial" w:cs="Arial"/>
          <w:color w:val="000000"/>
          <w:sz w:val="24"/>
          <w:szCs w:val="24"/>
          <w:shd w:val="clear" w:color="auto" w:fill="FFFFFF"/>
          <w:lang w:val="en-US"/>
        </w:rPr>
        <w:t>by the functional manager</w:t>
      </w:r>
      <w:r w:rsidR="00F65F6C">
        <w:rPr>
          <w:rFonts w:ascii="Arial" w:hAnsi="Arial" w:cs="Arial"/>
          <w:color w:val="000000"/>
          <w:sz w:val="24"/>
          <w:szCs w:val="24"/>
          <w:shd w:val="clear" w:color="auto" w:fill="FFFFFF"/>
          <w:lang w:val="en-US"/>
        </w:rPr>
        <w:t>s</w:t>
      </w:r>
      <w:r w:rsidR="008632BF">
        <w:rPr>
          <w:rFonts w:ascii="Arial" w:hAnsi="Arial" w:cs="Arial"/>
          <w:color w:val="000000"/>
          <w:sz w:val="24"/>
          <w:szCs w:val="24"/>
          <w:shd w:val="clear" w:color="auto" w:fill="FFFFFF"/>
          <w:lang w:val="en-US"/>
        </w:rPr>
        <w:t xml:space="preserve"> </w:t>
      </w:r>
      <w:r w:rsidR="00C81D03">
        <w:rPr>
          <w:rFonts w:ascii="Arial" w:hAnsi="Arial" w:cs="Arial"/>
          <w:color w:val="000000"/>
          <w:sz w:val="24"/>
          <w:szCs w:val="24"/>
          <w:shd w:val="clear" w:color="auto" w:fill="FFFFFF"/>
          <w:lang w:val="en-US"/>
        </w:rPr>
        <w:t xml:space="preserve">on one or more initiatives according to the percentage of </w:t>
      </w:r>
      <w:r w:rsidR="006C6D22">
        <w:rPr>
          <w:rFonts w:ascii="Arial" w:hAnsi="Arial" w:cs="Arial"/>
          <w:color w:val="000000"/>
          <w:sz w:val="24"/>
          <w:szCs w:val="24"/>
          <w:shd w:val="clear" w:color="auto" w:fill="FFFFFF"/>
          <w:lang w:val="en-US"/>
        </w:rPr>
        <w:t>their</w:t>
      </w:r>
      <w:r w:rsidR="00C81D03">
        <w:rPr>
          <w:rFonts w:ascii="Arial" w:hAnsi="Arial" w:cs="Arial"/>
          <w:color w:val="000000"/>
          <w:sz w:val="24"/>
          <w:szCs w:val="24"/>
          <w:shd w:val="clear" w:color="auto" w:fill="FFFFFF"/>
          <w:lang w:val="en-US"/>
        </w:rPr>
        <w:t xml:space="preserve"> engagement in the different activities.</w:t>
      </w:r>
    </w:p>
    <w:p w14:paraId="3A71712F" w14:textId="77777777" w:rsidR="00BE530C" w:rsidRPr="008555AC" w:rsidRDefault="00BE530C" w:rsidP="00BE530C">
      <w:pPr>
        <w:pStyle w:val="Didascalia"/>
        <w:keepNext/>
        <w:rPr>
          <w:rFonts w:ascii="Arial" w:hAnsi="Arial" w:cs="Arial"/>
          <w:b/>
          <w:i w:val="0"/>
          <w:color w:val="auto"/>
          <w:sz w:val="20"/>
          <w:szCs w:val="20"/>
          <w:lang w:val="en-GB"/>
        </w:rPr>
      </w:pPr>
      <w:r w:rsidRPr="008555AC">
        <w:rPr>
          <w:rFonts w:ascii="Arial" w:hAnsi="Arial" w:cs="Arial"/>
          <w:b/>
          <w:i w:val="0"/>
          <w:color w:val="auto"/>
          <w:sz w:val="20"/>
          <w:szCs w:val="20"/>
          <w:lang w:val="en-GB"/>
        </w:rPr>
        <w:t xml:space="preserve">Table </w:t>
      </w:r>
      <w:r w:rsidRPr="008555AC">
        <w:rPr>
          <w:rFonts w:ascii="Arial" w:hAnsi="Arial" w:cs="Arial"/>
          <w:b/>
          <w:i w:val="0"/>
          <w:color w:val="auto"/>
          <w:sz w:val="20"/>
          <w:szCs w:val="20"/>
          <w:lang w:val="en-GB"/>
        </w:rPr>
        <w:fldChar w:fldCharType="begin"/>
      </w:r>
      <w:r w:rsidRPr="008555AC">
        <w:rPr>
          <w:rFonts w:ascii="Arial" w:hAnsi="Arial" w:cs="Arial"/>
          <w:b/>
          <w:i w:val="0"/>
          <w:color w:val="auto"/>
          <w:sz w:val="20"/>
          <w:szCs w:val="20"/>
          <w:lang w:val="en-GB"/>
        </w:rPr>
        <w:instrText xml:space="preserve"> SEQ Table \* ARABIC </w:instrText>
      </w:r>
      <w:r w:rsidRPr="008555AC">
        <w:rPr>
          <w:rFonts w:ascii="Arial" w:hAnsi="Arial" w:cs="Arial"/>
          <w:b/>
          <w:i w:val="0"/>
          <w:color w:val="auto"/>
          <w:sz w:val="20"/>
          <w:szCs w:val="20"/>
          <w:lang w:val="en-GB"/>
        </w:rPr>
        <w:fldChar w:fldCharType="separate"/>
      </w:r>
      <w:r w:rsidR="004E3E83">
        <w:rPr>
          <w:rFonts w:ascii="Arial" w:hAnsi="Arial" w:cs="Arial"/>
          <w:b/>
          <w:i w:val="0"/>
          <w:noProof/>
          <w:color w:val="auto"/>
          <w:sz w:val="20"/>
          <w:szCs w:val="20"/>
          <w:lang w:val="en-GB"/>
        </w:rPr>
        <w:t>2</w:t>
      </w:r>
      <w:r w:rsidRPr="008555AC">
        <w:rPr>
          <w:rFonts w:ascii="Arial" w:hAnsi="Arial" w:cs="Arial"/>
          <w:b/>
          <w:i w:val="0"/>
          <w:color w:val="auto"/>
          <w:sz w:val="20"/>
          <w:szCs w:val="20"/>
          <w:lang w:val="en-GB"/>
        </w:rPr>
        <w:fldChar w:fldCharType="end"/>
      </w:r>
      <w:r w:rsidR="008555AC">
        <w:rPr>
          <w:rFonts w:ascii="Arial" w:hAnsi="Arial" w:cs="Arial"/>
          <w:b/>
          <w:i w:val="0"/>
          <w:color w:val="auto"/>
          <w:sz w:val="20"/>
          <w:szCs w:val="20"/>
          <w:lang w:val="en-GB"/>
        </w:rPr>
        <w:t xml:space="preserve">. </w:t>
      </w:r>
      <w:r w:rsidR="004E3E83">
        <w:rPr>
          <w:rFonts w:ascii="Arial" w:hAnsi="Arial" w:cs="Arial"/>
          <w:b/>
          <w:i w:val="0"/>
          <w:color w:val="auto"/>
          <w:sz w:val="20"/>
          <w:szCs w:val="20"/>
          <w:lang w:val="en-GB"/>
        </w:rPr>
        <w:t>Initiatives, FTE and Project Managers at Istat for 2018</w:t>
      </w:r>
    </w:p>
    <w:tbl>
      <w:tblPr>
        <w:tblW w:w="5000" w:type="pct"/>
        <w:tblCellMar>
          <w:left w:w="70" w:type="dxa"/>
          <w:right w:w="70" w:type="dxa"/>
        </w:tblCellMar>
        <w:tblLook w:val="04A0" w:firstRow="1" w:lastRow="0" w:firstColumn="1" w:lastColumn="0" w:noHBand="0" w:noVBand="1"/>
      </w:tblPr>
      <w:tblGrid>
        <w:gridCol w:w="601"/>
        <w:gridCol w:w="3458"/>
        <w:gridCol w:w="1723"/>
        <w:gridCol w:w="1234"/>
        <w:gridCol w:w="2196"/>
      </w:tblGrid>
      <w:tr w:rsidR="00C81D03" w:rsidRPr="00C81D03" w14:paraId="3A717135" w14:textId="77777777" w:rsidTr="00535692">
        <w:trPr>
          <w:trHeight w:val="46"/>
        </w:trPr>
        <w:tc>
          <w:tcPr>
            <w:tcW w:w="326" w:type="pct"/>
            <w:tcBorders>
              <w:top w:val="nil"/>
              <w:left w:val="nil"/>
              <w:bottom w:val="single" w:sz="4" w:space="0" w:color="auto"/>
              <w:right w:val="single" w:sz="8" w:space="0" w:color="auto"/>
            </w:tcBorders>
            <w:shd w:val="clear" w:color="auto" w:fill="auto"/>
            <w:noWrap/>
            <w:vAlign w:val="bottom"/>
          </w:tcPr>
          <w:p w14:paraId="3A717130" w14:textId="77777777" w:rsidR="00C81D03" w:rsidRPr="004E3E83" w:rsidRDefault="00C81D03" w:rsidP="00C81D03">
            <w:pPr>
              <w:spacing w:after="0" w:line="240" w:lineRule="auto"/>
              <w:rPr>
                <w:rFonts w:ascii="Calibri" w:eastAsia="Times New Roman" w:hAnsi="Calibri" w:cs="Times New Roman"/>
                <w:color w:val="000000"/>
                <w:lang w:val="en-US" w:eastAsia="it-IT"/>
              </w:rPr>
            </w:pPr>
            <w:r w:rsidRPr="004E3E83">
              <w:rPr>
                <w:rFonts w:ascii="Calibri" w:eastAsia="Times New Roman" w:hAnsi="Calibri" w:cs="Times New Roman"/>
                <w:color w:val="000000"/>
                <w:lang w:val="en-US" w:eastAsia="it-IT"/>
              </w:rPr>
              <w:t> </w:t>
            </w:r>
          </w:p>
        </w:tc>
        <w:tc>
          <w:tcPr>
            <w:tcW w:w="1877" w:type="pct"/>
            <w:tcBorders>
              <w:top w:val="single" w:sz="8" w:space="0" w:color="auto"/>
              <w:left w:val="single" w:sz="8" w:space="0" w:color="auto"/>
              <w:bottom w:val="single" w:sz="4" w:space="0" w:color="auto"/>
              <w:right w:val="single" w:sz="8" w:space="0" w:color="auto"/>
            </w:tcBorders>
            <w:vAlign w:val="center"/>
          </w:tcPr>
          <w:p w14:paraId="3A717131" w14:textId="77777777" w:rsidR="00C81D03" w:rsidRPr="00FE6A7F" w:rsidRDefault="00FE6A7F" w:rsidP="00FE6A7F">
            <w:pPr>
              <w:spacing w:after="0" w:line="240" w:lineRule="auto"/>
              <w:jc w:val="center"/>
              <w:rPr>
                <w:rFonts w:ascii="Arial" w:eastAsia="Times New Roman" w:hAnsi="Arial" w:cs="Arial"/>
                <w:b/>
                <w:color w:val="000000"/>
                <w:sz w:val="20"/>
                <w:szCs w:val="20"/>
                <w:lang w:val="it-IT" w:eastAsia="it-IT"/>
              </w:rPr>
            </w:pPr>
            <w:r w:rsidRPr="00FE6A7F">
              <w:rPr>
                <w:rFonts w:ascii="Arial" w:eastAsia="Times New Roman" w:hAnsi="Arial" w:cs="Arial"/>
                <w:b/>
                <w:color w:val="000000"/>
                <w:sz w:val="20"/>
                <w:szCs w:val="20"/>
                <w:lang w:val="it-IT" w:eastAsia="it-IT"/>
              </w:rPr>
              <w:t>Portfolio</w:t>
            </w:r>
          </w:p>
        </w:tc>
        <w:tc>
          <w:tcPr>
            <w:tcW w:w="935" w:type="pct"/>
            <w:tcBorders>
              <w:top w:val="single" w:sz="8" w:space="0" w:color="auto"/>
              <w:left w:val="single" w:sz="8" w:space="0" w:color="auto"/>
              <w:bottom w:val="single" w:sz="4" w:space="0" w:color="auto"/>
              <w:right w:val="single" w:sz="8" w:space="0" w:color="auto"/>
            </w:tcBorders>
            <w:vAlign w:val="center"/>
          </w:tcPr>
          <w:p w14:paraId="3A717132" w14:textId="77777777" w:rsidR="00C81D03" w:rsidRPr="00FE6A7F" w:rsidRDefault="00FE6A7F" w:rsidP="00FE6A7F">
            <w:pPr>
              <w:spacing w:after="0" w:line="240" w:lineRule="auto"/>
              <w:jc w:val="center"/>
              <w:rPr>
                <w:rFonts w:ascii="Arial" w:eastAsia="Times New Roman" w:hAnsi="Arial" w:cs="Arial"/>
                <w:b/>
                <w:color w:val="000000"/>
                <w:sz w:val="20"/>
                <w:szCs w:val="20"/>
                <w:lang w:val="it-IT" w:eastAsia="it-IT"/>
              </w:rPr>
            </w:pPr>
            <w:r w:rsidRPr="00FE6A7F">
              <w:rPr>
                <w:rFonts w:ascii="Arial" w:eastAsia="Times New Roman" w:hAnsi="Arial" w:cs="Arial"/>
                <w:b/>
                <w:color w:val="000000"/>
                <w:sz w:val="20"/>
                <w:szCs w:val="20"/>
                <w:lang w:val="it-IT" w:eastAsia="it-IT"/>
              </w:rPr>
              <w:t>N. Initiatives</w:t>
            </w:r>
          </w:p>
        </w:tc>
        <w:tc>
          <w:tcPr>
            <w:tcW w:w="670" w:type="pct"/>
            <w:tcBorders>
              <w:top w:val="single" w:sz="8" w:space="0" w:color="auto"/>
              <w:left w:val="single" w:sz="8" w:space="0" w:color="auto"/>
              <w:bottom w:val="single" w:sz="4" w:space="0" w:color="auto"/>
              <w:right w:val="single" w:sz="8" w:space="0" w:color="auto"/>
            </w:tcBorders>
            <w:vAlign w:val="center"/>
          </w:tcPr>
          <w:p w14:paraId="3A717133" w14:textId="77777777" w:rsidR="00C81D03" w:rsidRPr="00FE6A7F" w:rsidRDefault="00FE6A7F" w:rsidP="00FE6A7F">
            <w:pPr>
              <w:spacing w:after="0" w:line="240" w:lineRule="auto"/>
              <w:jc w:val="center"/>
              <w:rPr>
                <w:rFonts w:ascii="Arial" w:eastAsia="Times New Roman" w:hAnsi="Arial" w:cs="Arial"/>
                <w:b/>
                <w:color w:val="000000"/>
                <w:sz w:val="20"/>
                <w:szCs w:val="20"/>
                <w:lang w:val="it-IT" w:eastAsia="it-IT"/>
              </w:rPr>
            </w:pPr>
            <w:r w:rsidRPr="00FE6A7F">
              <w:rPr>
                <w:rFonts w:ascii="Arial" w:eastAsia="Times New Roman" w:hAnsi="Arial" w:cs="Arial"/>
                <w:b/>
                <w:color w:val="000000"/>
                <w:sz w:val="20"/>
                <w:szCs w:val="20"/>
                <w:lang w:val="it-IT" w:eastAsia="it-IT"/>
              </w:rPr>
              <w:t>FTE</w:t>
            </w:r>
          </w:p>
        </w:tc>
        <w:tc>
          <w:tcPr>
            <w:tcW w:w="1192" w:type="pct"/>
            <w:tcBorders>
              <w:top w:val="single" w:sz="8" w:space="0" w:color="auto"/>
              <w:left w:val="single" w:sz="8" w:space="0" w:color="auto"/>
              <w:bottom w:val="single" w:sz="4" w:space="0" w:color="auto"/>
              <w:right w:val="single" w:sz="8" w:space="0" w:color="auto"/>
            </w:tcBorders>
            <w:vAlign w:val="center"/>
          </w:tcPr>
          <w:p w14:paraId="3A717134" w14:textId="77777777" w:rsidR="00C81D03" w:rsidRPr="00FE6A7F" w:rsidRDefault="00FE6A7F" w:rsidP="00FE6A7F">
            <w:pPr>
              <w:spacing w:after="0" w:line="240" w:lineRule="auto"/>
              <w:jc w:val="center"/>
              <w:rPr>
                <w:rFonts w:ascii="Arial" w:eastAsia="Times New Roman" w:hAnsi="Arial" w:cs="Arial"/>
                <w:b/>
                <w:color w:val="000000"/>
                <w:sz w:val="20"/>
                <w:szCs w:val="20"/>
                <w:lang w:val="it-IT" w:eastAsia="it-IT"/>
              </w:rPr>
            </w:pPr>
            <w:r w:rsidRPr="00FE6A7F">
              <w:rPr>
                <w:rFonts w:ascii="Arial" w:eastAsia="Times New Roman" w:hAnsi="Arial" w:cs="Arial"/>
                <w:b/>
                <w:color w:val="000000"/>
                <w:sz w:val="20"/>
                <w:szCs w:val="20"/>
                <w:lang w:val="it-IT" w:eastAsia="it-IT"/>
              </w:rPr>
              <w:t>N. project managers</w:t>
            </w:r>
          </w:p>
        </w:tc>
      </w:tr>
      <w:tr w:rsidR="00C81D03" w:rsidRPr="00C81D03" w14:paraId="3A71713B" w14:textId="77777777" w:rsidTr="001B4631">
        <w:trPr>
          <w:trHeight w:val="300"/>
        </w:trPr>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717136" w14:textId="77777777" w:rsidR="00C81D03" w:rsidRPr="004E3E83" w:rsidRDefault="00C81D03" w:rsidP="001B4631">
            <w:pPr>
              <w:spacing w:after="0" w:line="240" w:lineRule="auto"/>
              <w:jc w:val="center"/>
              <w:rPr>
                <w:rFonts w:ascii="Arial" w:eastAsia="Times New Roman" w:hAnsi="Arial" w:cs="Arial"/>
                <w:b/>
                <w:iCs/>
                <w:color w:val="000000"/>
                <w:sz w:val="20"/>
                <w:szCs w:val="20"/>
                <w:lang w:val="en-US" w:eastAsia="it-IT"/>
              </w:rPr>
            </w:pPr>
            <w:r w:rsidRPr="004E3E83">
              <w:rPr>
                <w:rFonts w:ascii="Arial" w:eastAsia="Times New Roman" w:hAnsi="Arial" w:cs="Arial"/>
                <w:b/>
                <w:iCs/>
                <w:color w:val="000000"/>
                <w:sz w:val="20"/>
                <w:szCs w:val="20"/>
                <w:lang w:val="en-US" w:eastAsia="it-IT"/>
              </w:rPr>
              <w:t>Product</w:t>
            </w: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37" w14:textId="77777777" w:rsidR="00C81D03" w:rsidRPr="004E3E83" w:rsidRDefault="00C81D03" w:rsidP="00C81D03">
            <w:pPr>
              <w:spacing w:after="0" w:line="240" w:lineRule="auto"/>
              <w:rPr>
                <w:rFonts w:ascii="Arial" w:eastAsia="Times New Roman" w:hAnsi="Arial" w:cs="Arial"/>
                <w:color w:val="000000"/>
                <w:sz w:val="20"/>
                <w:szCs w:val="20"/>
                <w:lang w:val="en-US" w:eastAsia="it-IT"/>
              </w:rPr>
            </w:pPr>
            <w:r w:rsidRPr="001B4631">
              <w:rPr>
                <w:rFonts w:ascii="Arial" w:eastAsia="Times New Roman" w:hAnsi="Arial" w:cs="Arial"/>
                <w:color w:val="000000"/>
                <w:sz w:val="20"/>
                <w:szCs w:val="20"/>
                <w:lang w:val="en-US" w:eastAsia="it-IT"/>
              </w:rPr>
              <w:t>National accounts</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38" w14:textId="77777777" w:rsidR="00C81D03" w:rsidRPr="004E3E83" w:rsidRDefault="00C81D03" w:rsidP="008C750C">
            <w:pPr>
              <w:spacing w:after="0" w:line="240" w:lineRule="auto"/>
              <w:jc w:val="center"/>
              <w:rPr>
                <w:rFonts w:ascii="Arial" w:eastAsia="Times New Roman" w:hAnsi="Arial" w:cs="Arial"/>
                <w:color w:val="000000"/>
                <w:sz w:val="20"/>
                <w:szCs w:val="20"/>
                <w:lang w:val="en-US" w:eastAsia="it-IT"/>
              </w:rPr>
            </w:pPr>
            <w:r w:rsidRPr="004E3E83">
              <w:rPr>
                <w:rFonts w:ascii="Arial" w:eastAsia="Times New Roman" w:hAnsi="Arial" w:cs="Arial"/>
                <w:color w:val="000000"/>
                <w:sz w:val="20"/>
                <w:szCs w:val="20"/>
                <w:lang w:val="en-US" w:eastAsia="it-IT"/>
              </w:rPr>
              <w:t>60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39" w14:textId="77777777" w:rsidR="00C81D03" w:rsidRPr="004E3E83" w:rsidRDefault="00C81D03" w:rsidP="008C750C">
            <w:pPr>
              <w:spacing w:after="0" w:line="240" w:lineRule="auto"/>
              <w:jc w:val="center"/>
              <w:rPr>
                <w:rFonts w:ascii="Arial" w:eastAsia="Times New Roman" w:hAnsi="Arial" w:cs="Arial"/>
                <w:color w:val="000000"/>
                <w:sz w:val="20"/>
                <w:szCs w:val="20"/>
                <w:lang w:val="en-US" w:eastAsia="it-IT"/>
              </w:rPr>
            </w:pPr>
            <w:r w:rsidRPr="004E3E83">
              <w:rPr>
                <w:rFonts w:ascii="Arial" w:eastAsia="Times New Roman" w:hAnsi="Arial" w:cs="Arial"/>
                <w:color w:val="000000"/>
                <w:sz w:val="20"/>
                <w:szCs w:val="20"/>
                <w:lang w:val="en-US" w:eastAsia="it-IT"/>
              </w:rPr>
              <w:t>154,5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3A" w14:textId="77777777" w:rsidR="00C81D03" w:rsidRPr="004E3E83" w:rsidRDefault="00C81D03" w:rsidP="008C750C">
            <w:pPr>
              <w:spacing w:after="0" w:line="240" w:lineRule="auto"/>
              <w:jc w:val="center"/>
              <w:rPr>
                <w:rFonts w:ascii="Arial" w:eastAsia="Times New Roman" w:hAnsi="Arial" w:cs="Arial"/>
                <w:color w:val="000000"/>
                <w:sz w:val="20"/>
                <w:szCs w:val="20"/>
                <w:lang w:val="en-US" w:eastAsia="it-IT"/>
              </w:rPr>
            </w:pPr>
            <w:r w:rsidRPr="004E3E83">
              <w:rPr>
                <w:rFonts w:ascii="Arial" w:eastAsia="Times New Roman" w:hAnsi="Arial" w:cs="Arial"/>
                <w:color w:val="000000"/>
                <w:sz w:val="20"/>
                <w:szCs w:val="20"/>
                <w:lang w:val="en-US" w:eastAsia="it-IT"/>
              </w:rPr>
              <w:t>49</w:t>
            </w:r>
          </w:p>
        </w:tc>
      </w:tr>
      <w:tr w:rsidR="00C81D03" w:rsidRPr="00C81D03" w14:paraId="3A717141" w14:textId="77777777" w:rsidTr="001B4631">
        <w:trPr>
          <w:trHeight w:val="300"/>
        </w:trPr>
        <w:tc>
          <w:tcPr>
            <w:tcW w:w="326" w:type="pct"/>
            <w:vMerge/>
            <w:tcBorders>
              <w:top w:val="single" w:sz="4" w:space="0" w:color="auto"/>
              <w:left w:val="single" w:sz="4" w:space="0" w:color="auto"/>
              <w:bottom w:val="single" w:sz="4" w:space="0" w:color="auto"/>
              <w:right w:val="single" w:sz="4" w:space="0" w:color="auto"/>
            </w:tcBorders>
            <w:vAlign w:val="center"/>
          </w:tcPr>
          <w:p w14:paraId="3A71713C" w14:textId="77777777" w:rsidR="00C81D03" w:rsidRPr="004E3E83" w:rsidRDefault="00C81D03" w:rsidP="001B4631">
            <w:pPr>
              <w:spacing w:after="0" w:line="240" w:lineRule="auto"/>
              <w:jc w:val="center"/>
              <w:rPr>
                <w:rFonts w:ascii="Arial" w:eastAsia="Times New Roman" w:hAnsi="Arial" w:cs="Arial"/>
                <w:b/>
                <w:iCs/>
                <w:color w:val="000000"/>
                <w:sz w:val="20"/>
                <w:szCs w:val="20"/>
                <w:lang w:val="en-US"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3D" w14:textId="77777777" w:rsidR="00C81D03" w:rsidRPr="004E3E83" w:rsidRDefault="00C81D03" w:rsidP="00C81D03">
            <w:pPr>
              <w:spacing w:after="0" w:line="240" w:lineRule="auto"/>
              <w:rPr>
                <w:rFonts w:ascii="Arial" w:eastAsia="Times New Roman" w:hAnsi="Arial" w:cs="Arial"/>
                <w:color w:val="000000"/>
                <w:sz w:val="20"/>
                <w:szCs w:val="20"/>
                <w:lang w:val="en-US" w:eastAsia="it-IT"/>
              </w:rPr>
            </w:pPr>
            <w:r w:rsidRPr="001B4631">
              <w:rPr>
                <w:rFonts w:ascii="Arial" w:eastAsia="Times New Roman" w:hAnsi="Arial" w:cs="Arial"/>
                <w:color w:val="000000"/>
                <w:sz w:val="20"/>
                <w:szCs w:val="20"/>
                <w:lang w:val="en-US" w:eastAsia="it-IT"/>
              </w:rPr>
              <w:t>Individual and households</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3E" w14:textId="77777777" w:rsidR="00C81D03" w:rsidRPr="004E3E83" w:rsidRDefault="00C81D03" w:rsidP="008C750C">
            <w:pPr>
              <w:spacing w:after="0" w:line="240" w:lineRule="auto"/>
              <w:jc w:val="center"/>
              <w:rPr>
                <w:rFonts w:ascii="Arial" w:eastAsia="Times New Roman" w:hAnsi="Arial" w:cs="Arial"/>
                <w:color w:val="000000"/>
                <w:sz w:val="20"/>
                <w:szCs w:val="20"/>
                <w:lang w:val="en-US" w:eastAsia="it-IT"/>
              </w:rPr>
            </w:pPr>
            <w:r w:rsidRPr="004E3E83">
              <w:rPr>
                <w:rFonts w:ascii="Arial" w:eastAsia="Times New Roman" w:hAnsi="Arial" w:cs="Arial"/>
                <w:color w:val="000000"/>
                <w:sz w:val="20"/>
                <w:szCs w:val="20"/>
                <w:lang w:val="en-US" w:eastAsia="it-IT"/>
              </w:rPr>
              <w:t>113</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3F" w14:textId="77777777" w:rsidR="00C81D03" w:rsidRPr="004E3E83" w:rsidRDefault="00C81D03" w:rsidP="008C750C">
            <w:pPr>
              <w:spacing w:after="0" w:line="240" w:lineRule="auto"/>
              <w:jc w:val="center"/>
              <w:rPr>
                <w:rFonts w:ascii="Arial" w:eastAsia="Times New Roman" w:hAnsi="Arial" w:cs="Arial"/>
                <w:color w:val="000000"/>
                <w:sz w:val="20"/>
                <w:szCs w:val="20"/>
                <w:lang w:val="en-US" w:eastAsia="it-IT"/>
              </w:rPr>
            </w:pPr>
            <w:r w:rsidRPr="004E3E83">
              <w:rPr>
                <w:rFonts w:ascii="Arial" w:eastAsia="Times New Roman" w:hAnsi="Arial" w:cs="Arial"/>
                <w:color w:val="000000"/>
                <w:sz w:val="20"/>
                <w:szCs w:val="20"/>
                <w:lang w:val="en-US" w:eastAsia="it-IT"/>
              </w:rPr>
              <w:t>293,8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0" w14:textId="77777777" w:rsidR="00C81D03" w:rsidRPr="004E3E83" w:rsidRDefault="00C81D03" w:rsidP="008C750C">
            <w:pPr>
              <w:spacing w:after="0" w:line="240" w:lineRule="auto"/>
              <w:jc w:val="center"/>
              <w:rPr>
                <w:rFonts w:ascii="Arial" w:eastAsia="Times New Roman" w:hAnsi="Arial" w:cs="Arial"/>
                <w:color w:val="000000"/>
                <w:sz w:val="20"/>
                <w:szCs w:val="20"/>
                <w:lang w:val="en-US" w:eastAsia="it-IT"/>
              </w:rPr>
            </w:pPr>
            <w:r w:rsidRPr="004E3E83">
              <w:rPr>
                <w:rFonts w:ascii="Arial" w:eastAsia="Times New Roman" w:hAnsi="Arial" w:cs="Arial"/>
                <w:color w:val="000000"/>
                <w:sz w:val="20"/>
                <w:szCs w:val="20"/>
                <w:lang w:val="en-US" w:eastAsia="it-IT"/>
              </w:rPr>
              <w:t>97</w:t>
            </w:r>
          </w:p>
        </w:tc>
      </w:tr>
      <w:tr w:rsidR="00C81D03" w:rsidRPr="00C81D03" w14:paraId="3A717147" w14:textId="77777777" w:rsidTr="001B4631">
        <w:trPr>
          <w:trHeight w:val="300"/>
        </w:trPr>
        <w:tc>
          <w:tcPr>
            <w:tcW w:w="326" w:type="pct"/>
            <w:vMerge/>
            <w:tcBorders>
              <w:top w:val="single" w:sz="4" w:space="0" w:color="auto"/>
              <w:left w:val="single" w:sz="4" w:space="0" w:color="auto"/>
              <w:bottom w:val="single" w:sz="4" w:space="0" w:color="auto"/>
              <w:right w:val="single" w:sz="4" w:space="0" w:color="auto"/>
            </w:tcBorders>
            <w:vAlign w:val="center"/>
          </w:tcPr>
          <w:p w14:paraId="3A717142" w14:textId="77777777" w:rsidR="00C81D03" w:rsidRPr="004E3E83" w:rsidRDefault="00C81D03" w:rsidP="001B4631">
            <w:pPr>
              <w:spacing w:after="0" w:line="240" w:lineRule="auto"/>
              <w:jc w:val="center"/>
              <w:rPr>
                <w:rFonts w:ascii="Arial" w:eastAsia="Times New Roman" w:hAnsi="Arial" w:cs="Arial"/>
                <w:b/>
                <w:iCs/>
                <w:color w:val="000000"/>
                <w:sz w:val="20"/>
                <w:szCs w:val="20"/>
                <w:lang w:val="en-US"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3" w14:textId="77777777" w:rsidR="00C81D03" w:rsidRPr="004E3E83" w:rsidRDefault="00850F0C" w:rsidP="00C81D03">
            <w:pPr>
              <w:spacing w:after="0" w:line="240" w:lineRule="auto"/>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Business statistics</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4" w14:textId="77777777" w:rsidR="00C81D03" w:rsidRPr="00FE6A7F" w:rsidRDefault="00C81D03" w:rsidP="008C750C">
            <w:pPr>
              <w:spacing w:after="0" w:line="240" w:lineRule="auto"/>
              <w:jc w:val="center"/>
              <w:rPr>
                <w:rFonts w:ascii="Arial" w:eastAsia="Times New Roman" w:hAnsi="Arial" w:cs="Arial"/>
                <w:color w:val="000000"/>
                <w:sz w:val="20"/>
                <w:szCs w:val="20"/>
                <w:lang w:val="en-US" w:eastAsia="it-IT"/>
              </w:rPr>
            </w:pPr>
            <w:r w:rsidRPr="004E3E83">
              <w:rPr>
                <w:rFonts w:ascii="Arial" w:eastAsia="Times New Roman" w:hAnsi="Arial" w:cs="Arial"/>
                <w:color w:val="000000"/>
                <w:sz w:val="20"/>
                <w:szCs w:val="20"/>
                <w:lang w:val="en-US" w:eastAsia="it-IT"/>
              </w:rPr>
              <w:t>6</w:t>
            </w:r>
            <w:r w:rsidRPr="00FE6A7F">
              <w:rPr>
                <w:rFonts w:ascii="Arial" w:eastAsia="Times New Roman" w:hAnsi="Arial" w:cs="Arial"/>
                <w:color w:val="000000"/>
                <w:sz w:val="20"/>
                <w:szCs w:val="20"/>
                <w:lang w:val="en-US" w:eastAsia="it-IT"/>
              </w:rPr>
              <w:t>1</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5" w14:textId="77777777" w:rsidR="00C81D03" w:rsidRPr="00FE6A7F" w:rsidRDefault="00C81D03" w:rsidP="008C750C">
            <w:pPr>
              <w:spacing w:after="0" w:line="240" w:lineRule="auto"/>
              <w:jc w:val="center"/>
              <w:rPr>
                <w:rFonts w:ascii="Arial" w:eastAsia="Times New Roman" w:hAnsi="Arial" w:cs="Arial"/>
                <w:color w:val="000000"/>
                <w:sz w:val="20"/>
                <w:szCs w:val="20"/>
                <w:lang w:val="en-US" w:eastAsia="it-IT"/>
              </w:rPr>
            </w:pPr>
            <w:r w:rsidRPr="00FE6A7F">
              <w:rPr>
                <w:rFonts w:ascii="Arial" w:eastAsia="Times New Roman" w:hAnsi="Arial" w:cs="Arial"/>
                <w:color w:val="000000"/>
                <w:sz w:val="20"/>
                <w:szCs w:val="20"/>
                <w:lang w:val="en-US" w:eastAsia="it-IT"/>
              </w:rPr>
              <w:t>223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6" w14:textId="77777777" w:rsidR="00C81D03" w:rsidRPr="00FE6A7F" w:rsidRDefault="00C81D03" w:rsidP="008C750C">
            <w:pPr>
              <w:spacing w:after="0" w:line="240" w:lineRule="auto"/>
              <w:jc w:val="center"/>
              <w:rPr>
                <w:rFonts w:ascii="Arial" w:eastAsia="Times New Roman" w:hAnsi="Arial" w:cs="Arial"/>
                <w:color w:val="000000"/>
                <w:sz w:val="20"/>
                <w:szCs w:val="20"/>
                <w:lang w:val="en-US" w:eastAsia="it-IT"/>
              </w:rPr>
            </w:pPr>
            <w:r w:rsidRPr="00FE6A7F">
              <w:rPr>
                <w:rFonts w:ascii="Arial" w:eastAsia="Times New Roman" w:hAnsi="Arial" w:cs="Arial"/>
                <w:color w:val="000000"/>
                <w:sz w:val="20"/>
                <w:szCs w:val="20"/>
                <w:lang w:val="en-US" w:eastAsia="it-IT"/>
              </w:rPr>
              <w:t>45</w:t>
            </w:r>
          </w:p>
        </w:tc>
      </w:tr>
      <w:tr w:rsidR="00C81D03" w:rsidRPr="00C81D03" w14:paraId="3A71714D" w14:textId="77777777" w:rsidTr="001B4631">
        <w:trPr>
          <w:trHeight w:val="315"/>
        </w:trPr>
        <w:tc>
          <w:tcPr>
            <w:tcW w:w="326" w:type="pct"/>
            <w:vMerge/>
            <w:tcBorders>
              <w:top w:val="single" w:sz="4" w:space="0" w:color="auto"/>
              <w:left w:val="single" w:sz="4" w:space="0" w:color="auto"/>
              <w:bottom w:val="single" w:sz="4" w:space="0" w:color="auto"/>
              <w:right w:val="single" w:sz="4" w:space="0" w:color="auto"/>
            </w:tcBorders>
            <w:vAlign w:val="center"/>
          </w:tcPr>
          <w:p w14:paraId="3A717148" w14:textId="77777777" w:rsidR="00C81D03" w:rsidRPr="00FE6A7F" w:rsidRDefault="00C81D03" w:rsidP="001B4631">
            <w:pPr>
              <w:spacing w:after="0" w:line="240" w:lineRule="auto"/>
              <w:jc w:val="center"/>
              <w:rPr>
                <w:rFonts w:ascii="Arial" w:eastAsia="Times New Roman" w:hAnsi="Arial" w:cs="Arial"/>
                <w:b/>
                <w:iCs/>
                <w:color w:val="000000"/>
                <w:sz w:val="20"/>
                <w:szCs w:val="20"/>
                <w:lang w:val="en-US"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9" w14:textId="77777777" w:rsidR="00C81D03" w:rsidRPr="001B4631" w:rsidRDefault="00C81D03" w:rsidP="00C81D03">
            <w:pPr>
              <w:spacing w:after="0" w:line="240" w:lineRule="auto"/>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en-US" w:eastAsia="it-IT"/>
              </w:rPr>
              <w:t>Geographical and territorial units</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A" w14:textId="77777777" w:rsidR="00C81D03" w:rsidRPr="001B4631" w:rsidRDefault="00C81D03"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46</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B" w14:textId="77777777" w:rsidR="00C81D03" w:rsidRPr="001B4631" w:rsidRDefault="00C81D03"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127,3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C" w14:textId="77777777" w:rsidR="00C81D03" w:rsidRPr="001B4631" w:rsidRDefault="00C81D03"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39</w:t>
            </w:r>
          </w:p>
        </w:tc>
      </w:tr>
      <w:tr w:rsidR="001B4631" w:rsidRPr="00C81D03" w14:paraId="3A717153" w14:textId="77777777" w:rsidTr="001B4631">
        <w:trPr>
          <w:trHeight w:val="300"/>
        </w:trPr>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71714E" w14:textId="77777777" w:rsidR="001B4631" w:rsidRPr="001B4631" w:rsidRDefault="001B4631" w:rsidP="001B4631">
            <w:pPr>
              <w:spacing w:after="0" w:line="240" w:lineRule="auto"/>
              <w:jc w:val="center"/>
              <w:rPr>
                <w:rFonts w:ascii="Arial" w:eastAsia="Times New Roman" w:hAnsi="Arial" w:cs="Arial"/>
                <w:b/>
                <w:iCs/>
                <w:color w:val="000000"/>
                <w:sz w:val="20"/>
                <w:szCs w:val="20"/>
                <w:lang w:val="it-IT" w:eastAsia="it-IT"/>
              </w:rPr>
            </w:pPr>
            <w:r w:rsidRPr="001B4631">
              <w:rPr>
                <w:rFonts w:ascii="Arial" w:eastAsia="Times New Roman" w:hAnsi="Arial" w:cs="Arial"/>
                <w:b/>
                <w:iCs/>
                <w:color w:val="000000"/>
                <w:sz w:val="20"/>
                <w:szCs w:val="20"/>
                <w:lang w:val="it-IT" w:eastAsia="it-IT"/>
              </w:rPr>
              <w:t>Service</w:t>
            </w: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4F" w14:textId="77777777" w:rsidR="001B4631" w:rsidRPr="001B4631" w:rsidRDefault="001B4631" w:rsidP="00C81D03">
            <w:pPr>
              <w:spacing w:after="0" w:line="240" w:lineRule="auto"/>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en-US" w:eastAsia="it-IT"/>
              </w:rPr>
              <w:t>Communication and dissemination</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0"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40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1"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152,3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2"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37</w:t>
            </w:r>
          </w:p>
        </w:tc>
      </w:tr>
      <w:tr w:rsidR="001B4631" w:rsidRPr="00C81D03" w14:paraId="3A717159" w14:textId="77777777" w:rsidTr="001B4631">
        <w:trPr>
          <w:trHeight w:val="300"/>
        </w:trPr>
        <w:tc>
          <w:tcPr>
            <w:tcW w:w="326" w:type="pct"/>
            <w:vMerge/>
            <w:tcBorders>
              <w:top w:val="single" w:sz="4" w:space="0" w:color="auto"/>
              <w:left w:val="single" w:sz="4" w:space="0" w:color="auto"/>
              <w:bottom w:val="single" w:sz="4" w:space="0" w:color="auto"/>
              <w:right w:val="single" w:sz="4" w:space="0" w:color="auto"/>
            </w:tcBorders>
            <w:vAlign w:val="center"/>
          </w:tcPr>
          <w:p w14:paraId="3A717154" w14:textId="77777777" w:rsidR="001B4631" w:rsidRPr="00C81D03" w:rsidRDefault="001B4631" w:rsidP="00C81D03">
            <w:pPr>
              <w:spacing w:after="0" w:line="240" w:lineRule="auto"/>
              <w:rPr>
                <w:rFonts w:ascii="Calibri" w:eastAsia="Times New Roman" w:hAnsi="Calibri" w:cs="Times New Roman"/>
                <w:i/>
                <w:iCs/>
                <w:color w:val="000000"/>
                <w:lang w:val="it-IT"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5" w14:textId="77777777" w:rsidR="001B4631" w:rsidRPr="001B4631" w:rsidRDefault="001B4631" w:rsidP="00C81D03">
            <w:pPr>
              <w:spacing w:after="0" w:line="240" w:lineRule="auto"/>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en-US" w:eastAsia="it-IT"/>
              </w:rPr>
              <w:t>Information technology</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6"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49</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7"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225,6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8"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41</w:t>
            </w:r>
          </w:p>
        </w:tc>
      </w:tr>
      <w:tr w:rsidR="001B4631" w:rsidRPr="00C81D03" w14:paraId="3A71715F" w14:textId="77777777" w:rsidTr="001B4631">
        <w:trPr>
          <w:trHeight w:val="300"/>
        </w:trPr>
        <w:tc>
          <w:tcPr>
            <w:tcW w:w="326" w:type="pct"/>
            <w:vMerge/>
            <w:tcBorders>
              <w:top w:val="single" w:sz="4" w:space="0" w:color="auto"/>
              <w:left w:val="single" w:sz="4" w:space="0" w:color="auto"/>
              <w:bottom w:val="single" w:sz="4" w:space="0" w:color="auto"/>
              <w:right w:val="single" w:sz="4" w:space="0" w:color="auto"/>
            </w:tcBorders>
            <w:vAlign w:val="center"/>
          </w:tcPr>
          <w:p w14:paraId="3A71715A" w14:textId="77777777" w:rsidR="001B4631" w:rsidRPr="00C81D03" w:rsidRDefault="001B4631" w:rsidP="00C81D03">
            <w:pPr>
              <w:spacing w:after="0" w:line="240" w:lineRule="auto"/>
              <w:rPr>
                <w:rFonts w:ascii="Calibri" w:eastAsia="Times New Roman" w:hAnsi="Calibri" w:cs="Times New Roman"/>
                <w:i/>
                <w:iCs/>
                <w:color w:val="000000"/>
                <w:lang w:val="it-IT"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B" w14:textId="77777777" w:rsidR="001B4631" w:rsidRPr="001B4631" w:rsidRDefault="001B4631" w:rsidP="00C81D03">
            <w:pPr>
              <w:spacing w:after="0" w:line="240" w:lineRule="auto"/>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en-US" w:eastAsia="it-IT"/>
              </w:rPr>
              <w:t>Methodologies</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C"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32</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D"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109,1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5E"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29</w:t>
            </w:r>
          </w:p>
        </w:tc>
      </w:tr>
      <w:tr w:rsidR="001B4631" w:rsidRPr="00C81D03" w14:paraId="3A717165" w14:textId="77777777" w:rsidTr="001B4631">
        <w:trPr>
          <w:trHeight w:val="315"/>
        </w:trPr>
        <w:tc>
          <w:tcPr>
            <w:tcW w:w="326" w:type="pct"/>
            <w:vMerge/>
            <w:tcBorders>
              <w:top w:val="single" w:sz="4" w:space="0" w:color="auto"/>
              <w:left w:val="single" w:sz="4" w:space="0" w:color="auto"/>
              <w:bottom w:val="single" w:sz="4" w:space="0" w:color="auto"/>
              <w:right w:val="single" w:sz="4" w:space="0" w:color="auto"/>
            </w:tcBorders>
            <w:vAlign w:val="center"/>
          </w:tcPr>
          <w:p w14:paraId="3A717160" w14:textId="77777777" w:rsidR="001B4631" w:rsidRPr="00C81D03" w:rsidRDefault="001B4631" w:rsidP="00C81D03">
            <w:pPr>
              <w:spacing w:after="0" w:line="240" w:lineRule="auto"/>
              <w:rPr>
                <w:rFonts w:ascii="Calibri" w:eastAsia="Times New Roman" w:hAnsi="Calibri" w:cs="Times New Roman"/>
                <w:i/>
                <w:iCs/>
                <w:color w:val="000000"/>
                <w:lang w:val="it-IT"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1" w14:textId="77777777" w:rsidR="001B4631" w:rsidRPr="001B4631" w:rsidRDefault="001B4631" w:rsidP="00C81D03">
            <w:pPr>
              <w:spacing w:after="0" w:line="240" w:lineRule="auto"/>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en-US" w:eastAsia="it-IT"/>
              </w:rPr>
              <w:t>Data collection</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2"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53</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3"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348,9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4"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50</w:t>
            </w:r>
          </w:p>
        </w:tc>
      </w:tr>
      <w:tr w:rsidR="001B4631" w:rsidRPr="00C81D03" w14:paraId="3A71716B" w14:textId="77777777" w:rsidTr="001B4631">
        <w:trPr>
          <w:trHeight w:val="300"/>
        </w:trPr>
        <w:tc>
          <w:tcPr>
            <w:tcW w:w="326" w:type="pct"/>
            <w:vMerge/>
            <w:tcBorders>
              <w:top w:val="single" w:sz="4" w:space="0" w:color="auto"/>
              <w:left w:val="single" w:sz="4" w:space="0" w:color="auto"/>
              <w:bottom w:val="single" w:sz="4" w:space="0" w:color="auto"/>
              <w:right w:val="single" w:sz="4" w:space="0" w:color="auto"/>
            </w:tcBorders>
            <w:shd w:val="clear" w:color="auto" w:fill="auto"/>
            <w:noWrap/>
            <w:vAlign w:val="bottom"/>
          </w:tcPr>
          <w:p w14:paraId="3A717166" w14:textId="77777777" w:rsidR="001B4631" w:rsidRPr="00C81D03" w:rsidRDefault="001B4631" w:rsidP="00C81D03">
            <w:pPr>
              <w:spacing w:after="0" w:line="240" w:lineRule="auto"/>
              <w:rPr>
                <w:rFonts w:ascii="Calibri" w:eastAsia="Times New Roman" w:hAnsi="Calibri" w:cs="Times New Roman"/>
                <w:color w:val="000000"/>
                <w:lang w:val="it-IT"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7" w14:textId="77777777" w:rsidR="001B4631" w:rsidRPr="001B4631" w:rsidRDefault="001B4631" w:rsidP="005E0D04">
            <w:pPr>
              <w:spacing w:after="0" w:line="240" w:lineRule="auto"/>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en-US" w:eastAsia="it-IT"/>
              </w:rPr>
              <w:t>Administrative Services</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8"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70</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9"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357,3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A"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58</w:t>
            </w:r>
          </w:p>
        </w:tc>
      </w:tr>
      <w:tr w:rsidR="001B4631" w:rsidRPr="00C81D03" w14:paraId="3A717171" w14:textId="77777777" w:rsidTr="001B4631">
        <w:trPr>
          <w:trHeight w:val="30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71716C" w14:textId="77777777" w:rsidR="001B4631" w:rsidRPr="00C81D03" w:rsidRDefault="001B4631" w:rsidP="00C81D03">
            <w:pPr>
              <w:spacing w:after="0" w:line="240" w:lineRule="auto"/>
              <w:rPr>
                <w:rFonts w:ascii="Calibri" w:eastAsia="Times New Roman" w:hAnsi="Calibri" w:cs="Times New Roman"/>
                <w:color w:val="000000"/>
                <w:lang w:val="it-IT"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D" w14:textId="77777777" w:rsidR="001B4631" w:rsidRPr="001B4631" w:rsidRDefault="001B4631" w:rsidP="00C81D03">
            <w:pPr>
              <w:spacing w:after="0" w:line="240" w:lineRule="auto"/>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en-US" w:eastAsia="it-IT"/>
              </w:rPr>
              <w:t xml:space="preserve">Governance </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E"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41</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6F"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120,8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70" w14:textId="77777777" w:rsidR="001B4631" w:rsidRPr="001B4631" w:rsidRDefault="001B4631" w:rsidP="008C750C">
            <w:pPr>
              <w:spacing w:after="0" w:line="240" w:lineRule="auto"/>
              <w:jc w:val="center"/>
              <w:rPr>
                <w:rFonts w:ascii="Arial" w:eastAsia="Times New Roman" w:hAnsi="Arial" w:cs="Arial"/>
                <w:color w:val="000000"/>
                <w:sz w:val="20"/>
                <w:szCs w:val="20"/>
                <w:lang w:val="it-IT" w:eastAsia="it-IT"/>
              </w:rPr>
            </w:pPr>
            <w:r w:rsidRPr="001B4631">
              <w:rPr>
                <w:rFonts w:ascii="Arial" w:eastAsia="Times New Roman" w:hAnsi="Arial" w:cs="Arial"/>
                <w:color w:val="000000"/>
                <w:sz w:val="20"/>
                <w:szCs w:val="20"/>
                <w:lang w:val="it-IT" w:eastAsia="it-IT"/>
              </w:rPr>
              <w:t>35</w:t>
            </w:r>
          </w:p>
        </w:tc>
      </w:tr>
      <w:tr w:rsidR="001B4631" w:rsidRPr="00C81D03" w14:paraId="3A717177" w14:textId="77777777" w:rsidTr="001B4631">
        <w:trPr>
          <w:trHeight w:val="315"/>
        </w:trPr>
        <w:tc>
          <w:tcPr>
            <w:tcW w:w="326" w:type="pct"/>
            <w:tcBorders>
              <w:top w:val="nil"/>
              <w:left w:val="nil"/>
              <w:bottom w:val="nil"/>
              <w:right w:val="single" w:sz="4" w:space="0" w:color="auto"/>
            </w:tcBorders>
            <w:shd w:val="clear" w:color="auto" w:fill="auto"/>
            <w:noWrap/>
            <w:vAlign w:val="bottom"/>
          </w:tcPr>
          <w:p w14:paraId="3A717172" w14:textId="77777777" w:rsidR="001B4631" w:rsidRPr="00C81D03" w:rsidRDefault="001B4631" w:rsidP="00C81D03">
            <w:pPr>
              <w:spacing w:after="0" w:line="240" w:lineRule="auto"/>
              <w:rPr>
                <w:rFonts w:ascii="Calibri" w:eastAsia="Times New Roman" w:hAnsi="Calibri" w:cs="Times New Roman"/>
                <w:color w:val="000000"/>
                <w:lang w:val="it-IT" w:eastAsia="it-IT"/>
              </w:rPr>
            </w:pPr>
          </w:p>
        </w:tc>
        <w:tc>
          <w:tcPr>
            <w:tcW w:w="18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73" w14:textId="77777777" w:rsidR="001B4631" w:rsidRPr="001B4631" w:rsidRDefault="001B4631" w:rsidP="008C750C">
            <w:pPr>
              <w:spacing w:after="0" w:line="240" w:lineRule="auto"/>
              <w:rPr>
                <w:rFonts w:ascii="Arial" w:eastAsia="Times New Roman" w:hAnsi="Arial" w:cs="Arial"/>
                <w:b/>
                <w:bCs/>
                <w:color w:val="000000"/>
                <w:sz w:val="20"/>
                <w:szCs w:val="20"/>
                <w:lang w:val="it-IT" w:eastAsia="it-IT"/>
              </w:rPr>
            </w:pPr>
            <w:r w:rsidRPr="001B4631">
              <w:rPr>
                <w:rFonts w:ascii="Arial" w:eastAsia="Times New Roman" w:hAnsi="Arial" w:cs="Arial"/>
                <w:b/>
                <w:bCs/>
                <w:color w:val="000000"/>
                <w:sz w:val="20"/>
                <w:szCs w:val="20"/>
                <w:lang w:val="it-IT" w:eastAsia="it-IT"/>
              </w:rPr>
              <w:t>Total</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74" w14:textId="77777777" w:rsidR="001B4631" w:rsidRPr="001B4631" w:rsidRDefault="001B4631" w:rsidP="008C750C">
            <w:pPr>
              <w:spacing w:after="0" w:line="240" w:lineRule="auto"/>
              <w:jc w:val="center"/>
              <w:rPr>
                <w:rFonts w:ascii="Arial" w:eastAsia="Times New Roman" w:hAnsi="Arial" w:cs="Arial"/>
                <w:b/>
                <w:bCs/>
                <w:color w:val="000000"/>
                <w:sz w:val="20"/>
                <w:szCs w:val="20"/>
                <w:lang w:val="it-IT" w:eastAsia="it-IT"/>
              </w:rPr>
            </w:pPr>
            <w:r w:rsidRPr="001B4631">
              <w:rPr>
                <w:rFonts w:ascii="Arial" w:eastAsia="Times New Roman" w:hAnsi="Arial" w:cs="Arial"/>
                <w:b/>
                <w:bCs/>
                <w:color w:val="000000"/>
                <w:sz w:val="20"/>
                <w:szCs w:val="20"/>
                <w:lang w:val="it-IT" w:eastAsia="it-IT"/>
              </w:rPr>
              <w:t>565</w:t>
            </w: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75" w14:textId="77777777" w:rsidR="001B4631" w:rsidRPr="001B4631" w:rsidRDefault="001B4631" w:rsidP="008C750C">
            <w:pPr>
              <w:spacing w:after="0" w:line="240" w:lineRule="auto"/>
              <w:jc w:val="center"/>
              <w:rPr>
                <w:rFonts w:ascii="Arial" w:eastAsia="Times New Roman" w:hAnsi="Arial" w:cs="Arial"/>
                <w:b/>
                <w:bCs/>
                <w:color w:val="000000"/>
                <w:sz w:val="20"/>
                <w:szCs w:val="20"/>
                <w:lang w:val="it-IT" w:eastAsia="it-IT"/>
              </w:rPr>
            </w:pPr>
            <w:r w:rsidRPr="001B4631">
              <w:rPr>
                <w:rFonts w:ascii="Arial" w:eastAsia="Times New Roman" w:hAnsi="Arial" w:cs="Arial"/>
                <w:b/>
                <w:bCs/>
                <w:color w:val="000000"/>
                <w:sz w:val="20"/>
                <w:szCs w:val="20"/>
                <w:lang w:val="it-IT" w:eastAsia="it-IT"/>
              </w:rPr>
              <w:t>2</w:t>
            </w:r>
            <w:r w:rsidR="008555AC">
              <w:rPr>
                <w:rFonts w:ascii="Arial" w:eastAsia="Times New Roman" w:hAnsi="Arial" w:cs="Arial"/>
                <w:b/>
                <w:bCs/>
                <w:color w:val="000000"/>
                <w:sz w:val="20"/>
                <w:szCs w:val="20"/>
                <w:lang w:val="it-IT" w:eastAsia="it-IT"/>
              </w:rPr>
              <w:t>.</w:t>
            </w:r>
            <w:r w:rsidRPr="001B4631">
              <w:rPr>
                <w:rFonts w:ascii="Arial" w:eastAsia="Times New Roman" w:hAnsi="Arial" w:cs="Arial"/>
                <w:b/>
                <w:bCs/>
                <w:color w:val="000000"/>
                <w:sz w:val="20"/>
                <w:szCs w:val="20"/>
                <w:lang w:val="it-IT" w:eastAsia="it-IT"/>
              </w:rPr>
              <w:t>112,5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17176" w14:textId="77777777" w:rsidR="001B4631" w:rsidRPr="001B4631" w:rsidRDefault="001B4631" w:rsidP="008C750C">
            <w:pPr>
              <w:keepNext/>
              <w:spacing w:after="0" w:line="240" w:lineRule="auto"/>
              <w:jc w:val="center"/>
              <w:rPr>
                <w:rFonts w:ascii="Arial" w:eastAsia="Times New Roman" w:hAnsi="Arial" w:cs="Arial"/>
                <w:b/>
                <w:bCs/>
                <w:color w:val="000000"/>
                <w:sz w:val="20"/>
                <w:szCs w:val="20"/>
                <w:lang w:val="it-IT" w:eastAsia="it-IT"/>
              </w:rPr>
            </w:pPr>
            <w:r w:rsidRPr="001B4631">
              <w:rPr>
                <w:rFonts w:ascii="Arial" w:eastAsia="Times New Roman" w:hAnsi="Arial" w:cs="Arial"/>
                <w:b/>
                <w:bCs/>
                <w:color w:val="000000"/>
                <w:sz w:val="20"/>
                <w:szCs w:val="20"/>
                <w:lang w:val="it-IT" w:eastAsia="it-IT"/>
              </w:rPr>
              <w:t>480</w:t>
            </w:r>
          </w:p>
        </w:tc>
      </w:tr>
    </w:tbl>
    <w:p w14:paraId="3A717178" w14:textId="77777777" w:rsidR="008555AC" w:rsidRPr="006C5E02" w:rsidRDefault="008555AC" w:rsidP="008555AC">
      <w:pPr>
        <w:pStyle w:val="Didascalia"/>
        <w:keepNext/>
        <w:rPr>
          <w:rFonts w:ascii="Arial" w:hAnsi="Arial" w:cs="Arial"/>
          <w:i w:val="0"/>
          <w:color w:val="auto"/>
          <w:sz w:val="20"/>
          <w:szCs w:val="20"/>
        </w:rPr>
      </w:pPr>
      <w:r w:rsidRPr="006C5E02">
        <w:rPr>
          <w:rFonts w:ascii="Arial" w:hAnsi="Arial" w:cs="Arial"/>
          <w:i w:val="0"/>
          <w:color w:val="auto"/>
          <w:sz w:val="20"/>
          <w:szCs w:val="20"/>
        </w:rPr>
        <w:t>Source:</w:t>
      </w:r>
      <w:r>
        <w:rPr>
          <w:rFonts w:ascii="Arial" w:hAnsi="Arial" w:cs="Arial"/>
          <w:i w:val="0"/>
          <w:color w:val="auto"/>
          <w:sz w:val="20"/>
          <w:szCs w:val="20"/>
        </w:rPr>
        <w:t xml:space="preserve"> </w:t>
      </w:r>
      <w:r w:rsidRPr="006C5E02">
        <w:rPr>
          <w:rFonts w:ascii="Arial" w:hAnsi="Arial" w:cs="Arial"/>
          <w:i w:val="0"/>
          <w:color w:val="auto"/>
          <w:sz w:val="20"/>
          <w:szCs w:val="20"/>
        </w:rPr>
        <w:t>http://ppmo.istat.it</w:t>
      </w:r>
    </w:p>
    <w:p w14:paraId="3A717179" w14:textId="77777777" w:rsidR="003A3481" w:rsidRDefault="003A3481" w:rsidP="00471A26">
      <w:pPr>
        <w:spacing w:before="120" w:after="0" w:line="360" w:lineRule="auto"/>
        <w:jc w:val="both"/>
        <w:rPr>
          <w:rFonts w:ascii="Arial" w:hAnsi="Arial" w:cs="Arial"/>
          <w:color w:val="000000"/>
          <w:sz w:val="24"/>
          <w:szCs w:val="24"/>
          <w:shd w:val="clear" w:color="auto" w:fill="FFFFFF"/>
          <w:lang w:val="en-US"/>
        </w:rPr>
      </w:pPr>
    </w:p>
    <w:p w14:paraId="3A71717A" w14:textId="77777777" w:rsidR="00471A26" w:rsidRPr="005103D6" w:rsidRDefault="00374994" w:rsidP="00526BC7">
      <w:pPr>
        <w:pStyle w:val="PreformattatoHTML"/>
        <w:shd w:val="clear" w:color="auto" w:fill="FFFFFF"/>
        <w:spacing w:line="360" w:lineRule="auto"/>
        <w:jc w:val="both"/>
        <w:rPr>
          <w:rFonts w:ascii="inherit" w:eastAsiaTheme="minorHAnsi" w:hAnsi="inherit" w:cs="Courier"/>
          <w:color w:val="212121"/>
          <w:lang w:val="en-US"/>
        </w:rPr>
      </w:pPr>
      <w:r w:rsidRPr="00526BC7">
        <w:rPr>
          <w:rFonts w:ascii="Arial" w:eastAsiaTheme="minorHAnsi" w:hAnsi="Arial" w:cs="Arial"/>
          <w:color w:val="000000"/>
          <w:sz w:val="24"/>
          <w:szCs w:val="24"/>
          <w:shd w:val="clear" w:color="auto" w:fill="FFFFFF"/>
          <w:lang w:val="en-US" w:eastAsia="en-US"/>
        </w:rPr>
        <w:t>Resources allocation is frequently updated in order to register the changes that can occur during the year (an initiative ca</w:t>
      </w:r>
      <w:r w:rsidR="001F601D" w:rsidRPr="00526BC7">
        <w:rPr>
          <w:rFonts w:ascii="Arial" w:eastAsiaTheme="minorHAnsi" w:hAnsi="Arial" w:cs="Arial"/>
          <w:color w:val="000000"/>
          <w:sz w:val="24"/>
          <w:szCs w:val="24"/>
          <w:shd w:val="clear" w:color="auto" w:fill="FFFFFF"/>
          <w:lang w:val="en-US" w:eastAsia="en-US"/>
        </w:rPr>
        <w:t xml:space="preserve">n close before either later than </w:t>
      </w:r>
      <w:r w:rsidR="00526BC7">
        <w:rPr>
          <w:rFonts w:ascii="Arial" w:eastAsiaTheme="minorHAnsi" w:hAnsi="Arial" w:cs="Arial"/>
          <w:color w:val="000000"/>
          <w:sz w:val="24"/>
          <w:szCs w:val="24"/>
          <w:shd w:val="clear" w:color="auto" w:fill="FFFFFF"/>
          <w:lang w:val="en-US" w:eastAsia="en-US"/>
        </w:rPr>
        <w:t>expected</w:t>
      </w:r>
      <w:r w:rsidR="008E4760">
        <w:rPr>
          <w:rFonts w:ascii="Arial" w:eastAsiaTheme="minorHAnsi" w:hAnsi="Arial" w:cs="Arial"/>
          <w:color w:val="000000"/>
          <w:sz w:val="24"/>
          <w:szCs w:val="24"/>
          <w:shd w:val="clear" w:color="auto" w:fill="FFFFFF"/>
          <w:lang w:val="en-US" w:eastAsia="en-US"/>
        </w:rPr>
        <w:t>, the commitment of the person can change according to new priorities, etc.</w:t>
      </w:r>
      <w:r w:rsidR="00526BC7">
        <w:rPr>
          <w:rFonts w:ascii="Arial" w:eastAsiaTheme="minorHAnsi" w:hAnsi="Arial" w:cs="Arial"/>
          <w:color w:val="000000"/>
          <w:sz w:val="24"/>
          <w:szCs w:val="24"/>
          <w:shd w:val="clear" w:color="auto" w:fill="FFFFFF"/>
          <w:lang w:val="en-US" w:eastAsia="en-US"/>
        </w:rPr>
        <w:t xml:space="preserve">). </w:t>
      </w:r>
      <w:r w:rsidRPr="00526BC7">
        <w:rPr>
          <w:rFonts w:ascii="Arial" w:eastAsiaTheme="minorHAnsi" w:hAnsi="Arial" w:cs="Arial"/>
          <w:color w:val="000000"/>
          <w:sz w:val="24"/>
          <w:szCs w:val="24"/>
          <w:shd w:val="clear" w:color="auto" w:fill="FFFFFF"/>
          <w:lang w:val="en-US" w:eastAsia="en-US"/>
        </w:rPr>
        <w:t>A Portfolio and</w:t>
      </w:r>
      <w:r w:rsidRPr="007F2123">
        <w:rPr>
          <w:rFonts w:ascii="Arial" w:hAnsi="Arial" w:cs="Arial"/>
          <w:sz w:val="24"/>
          <w:szCs w:val="24"/>
          <w:lang w:val="en-US"/>
        </w:rPr>
        <w:t xml:space="preserve"> Project </w:t>
      </w:r>
      <w:r>
        <w:rPr>
          <w:rFonts w:ascii="Arial" w:hAnsi="Arial" w:cs="Arial"/>
          <w:sz w:val="24"/>
          <w:szCs w:val="24"/>
          <w:lang w:val="en-US"/>
        </w:rPr>
        <w:t>Management Information S</w:t>
      </w:r>
      <w:r w:rsidRPr="007F2123">
        <w:rPr>
          <w:rFonts w:ascii="Arial" w:hAnsi="Arial" w:cs="Arial"/>
          <w:sz w:val="24"/>
          <w:szCs w:val="24"/>
          <w:lang w:val="en-US"/>
        </w:rPr>
        <w:t>ystem</w:t>
      </w:r>
      <w:r>
        <w:rPr>
          <w:rFonts w:ascii="Arial" w:hAnsi="Arial" w:cs="Arial"/>
          <w:sz w:val="24"/>
          <w:szCs w:val="24"/>
          <w:lang w:val="en-US"/>
        </w:rPr>
        <w:t xml:space="preserve"> (</w:t>
      </w:r>
      <w:r w:rsidR="00B04DF2" w:rsidRPr="00B04DF2">
        <w:rPr>
          <w:rFonts w:ascii="Arial" w:hAnsi="Arial" w:cs="Arial"/>
          <w:sz w:val="24"/>
          <w:szCs w:val="24"/>
          <w:lang w:val="en-US"/>
        </w:rPr>
        <w:t xml:space="preserve">PMIS </w:t>
      </w:r>
      <w:r w:rsidR="00B04DF2">
        <w:rPr>
          <w:rFonts w:ascii="Arial" w:hAnsi="Arial" w:cs="Arial"/>
          <w:sz w:val="24"/>
          <w:szCs w:val="24"/>
          <w:lang w:val="en-US"/>
        </w:rPr>
        <w:t xml:space="preserve">- </w:t>
      </w:r>
      <w:r w:rsidR="005E061F" w:rsidRPr="005E061F">
        <w:rPr>
          <w:rFonts w:ascii="Arial" w:hAnsi="Arial" w:cs="Arial"/>
          <w:sz w:val="24"/>
          <w:szCs w:val="24"/>
          <w:lang w:val="en-US"/>
        </w:rPr>
        <w:t>http://ppmo.istat.it</w:t>
      </w:r>
      <w:r>
        <w:rPr>
          <w:rFonts w:ascii="Arial" w:hAnsi="Arial" w:cs="Arial"/>
          <w:sz w:val="24"/>
          <w:szCs w:val="24"/>
          <w:lang w:val="en-US"/>
        </w:rPr>
        <w:t xml:space="preserve">) </w:t>
      </w:r>
      <w:r>
        <w:rPr>
          <w:rFonts w:ascii="Arial" w:hAnsi="Arial" w:cs="Arial"/>
          <w:color w:val="000000"/>
          <w:sz w:val="24"/>
          <w:szCs w:val="24"/>
          <w:shd w:val="clear" w:color="auto" w:fill="FFFFFF"/>
          <w:lang w:val="en-US"/>
        </w:rPr>
        <w:t>support</w:t>
      </w:r>
      <w:r w:rsidR="006C6D22">
        <w:rPr>
          <w:rFonts w:ascii="Arial" w:hAnsi="Arial" w:cs="Arial"/>
          <w:color w:val="000000"/>
          <w:sz w:val="24"/>
          <w:szCs w:val="24"/>
          <w:shd w:val="clear" w:color="auto" w:fill="FFFFFF"/>
          <w:lang w:val="en-US"/>
        </w:rPr>
        <w:t>s</w:t>
      </w:r>
      <w:r>
        <w:rPr>
          <w:rFonts w:ascii="Arial" w:hAnsi="Arial" w:cs="Arial"/>
          <w:color w:val="000000"/>
          <w:sz w:val="24"/>
          <w:szCs w:val="24"/>
          <w:shd w:val="clear" w:color="auto" w:fill="FFFFFF"/>
          <w:lang w:val="en-US"/>
        </w:rPr>
        <w:t xml:space="preserve"> the planning and management of initiatives.</w:t>
      </w:r>
      <w:r w:rsidR="001D2381">
        <w:rPr>
          <w:rFonts w:ascii="Arial" w:hAnsi="Arial" w:cs="Arial"/>
          <w:color w:val="000000"/>
          <w:sz w:val="24"/>
          <w:szCs w:val="24"/>
          <w:shd w:val="clear" w:color="auto" w:fill="FFFFFF"/>
          <w:lang w:val="en-US"/>
        </w:rPr>
        <w:t xml:space="preserve"> </w:t>
      </w:r>
    </w:p>
    <w:p w14:paraId="3A71717B" w14:textId="77777777" w:rsidR="009B27C9" w:rsidRPr="005103D6" w:rsidRDefault="00BA6AE2" w:rsidP="00710A9E">
      <w:pPr>
        <w:spacing w:before="120" w:after="0" w:line="360" w:lineRule="auto"/>
        <w:jc w:val="both"/>
        <w:rPr>
          <w:rFonts w:ascii="Arial" w:hAnsi="Arial" w:cs="Arial"/>
          <w:color w:val="000000"/>
          <w:sz w:val="24"/>
          <w:szCs w:val="24"/>
          <w:shd w:val="clear" w:color="auto" w:fill="FFFFFF"/>
          <w:lang w:val="en-US"/>
        </w:rPr>
      </w:pPr>
      <w:r w:rsidRPr="00710A9E">
        <w:rPr>
          <w:rFonts w:ascii="Arial" w:hAnsi="Arial" w:cs="Arial"/>
          <w:color w:val="000000"/>
          <w:sz w:val="24"/>
          <w:szCs w:val="24"/>
          <w:shd w:val="clear" w:color="auto" w:fill="FFFFFF"/>
          <w:lang w:val="en-US"/>
        </w:rPr>
        <w:t xml:space="preserve">A resource can be assigned </w:t>
      </w:r>
      <w:r>
        <w:rPr>
          <w:rFonts w:ascii="Arial" w:hAnsi="Arial" w:cs="Arial"/>
          <w:color w:val="000000"/>
          <w:sz w:val="24"/>
          <w:szCs w:val="24"/>
          <w:shd w:val="clear" w:color="auto" w:fill="FFFFFF"/>
          <w:lang w:val="en-US"/>
        </w:rPr>
        <w:t xml:space="preserve">to an initiative either </w:t>
      </w:r>
      <w:r w:rsidRPr="00710A9E">
        <w:rPr>
          <w:rFonts w:ascii="Arial" w:hAnsi="Arial" w:cs="Arial"/>
          <w:color w:val="000000"/>
          <w:sz w:val="24"/>
          <w:szCs w:val="24"/>
          <w:shd w:val="clear" w:color="auto" w:fill="FFFFFF"/>
          <w:lang w:val="en-US"/>
        </w:rPr>
        <w:t>because of belo</w:t>
      </w:r>
      <w:r>
        <w:rPr>
          <w:rFonts w:ascii="Arial" w:hAnsi="Arial" w:cs="Arial"/>
          <w:color w:val="000000"/>
          <w:sz w:val="24"/>
          <w:szCs w:val="24"/>
          <w:shd w:val="clear" w:color="auto" w:fill="FFFFFF"/>
          <w:lang w:val="en-US"/>
        </w:rPr>
        <w:t>nging to an organizational unit</w:t>
      </w:r>
      <w:r w:rsidRPr="00710A9E">
        <w:rPr>
          <w:rFonts w:ascii="Arial" w:hAnsi="Arial" w:cs="Arial"/>
          <w:color w:val="000000"/>
          <w:sz w:val="24"/>
          <w:szCs w:val="24"/>
          <w:shd w:val="clear" w:color="auto" w:fill="FFFFFF"/>
          <w:lang w:val="en-US"/>
        </w:rPr>
        <w:t xml:space="preserve"> or because the resource is expert of a theme</w:t>
      </w:r>
      <w:r>
        <w:rPr>
          <w:rFonts w:ascii="Arial" w:hAnsi="Arial" w:cs="Arial"/>
          <w:color w:val="000000"/>
          <w:sz w:val="24"/>
          <w:szCs w:val="24"/>
          <w:shd w:val="clear" w:color="auto" w:fill="FFFFFF"/>
          <w:lang w:val="en-US"/>
        </w:rPr>
        <w:t xml:space="preserve"> and his contribution has been required by a manager </w:t>
      </w:r>
      <w:r w:rsidR="00827D81">
        <w:rPr>
          <w:rFonts w:ascii="Arial" w:hAnsi="Arial" w:cs="Arial"/>
          <w:color w:val="000000"/>
          <w:sz w:val="24"/>
          <w:szCs w:val="24"/>
          <w:shd w:val="clear" w:color="auto" w:fill="FFFFFF"/>
          <w:lang w:val="en-US"/>
        </w:rPr>
        <w:t>from a</w:t>
      </w:r>
      <w:r>
        <w:rPr>
          <w:rFonts w:ascii="Arial" w:hAnsi="Arial" w:cs="Arial"/>
          <w:color w:val="000000"/>
          <w:sz w:val="24"/>
          <w:szCs w:val="24"/>
          <w:shd w:val="clear" w:color="auto" w:fill="FFFFFF"/>
          <w:lang w:val="en-US"/>
        </w:rPr>
        <w:t xml:space="preserve"> different Director</w:t>
      </w:r>
      <w:r w:rsidR="00827D81">
        <w:rPr>
          <w:rFonts w:ascii="Arial" w:hAnsi="Arial" w:cs="Arial"/>
          <w:color w:val="000000"/>
          <w:sz w:val="24"/>
          <w:szCs w:val="24"/>
          <w:shd w:val="clear" w:color="auto" w:fill="FFFFFF"/>
          <w:lang w:val="en-US"/>
        </w:rPr>
        <w:t>ate</w:t>
      </w:r>
      <w:r>
        <w:rPr>
          <w:rFonts w:ascii="Arial" w:hAnsi="Arial" w:cs="Arial"/>
          <w:color w:val="000000"/>
          <w:sz w:val="24"/>
          <w:szCs w:val="24"/>
          <w:shd w:val="clear" w:color="auto" w:fill="FFFFFF"/>
          <w:lang w:val="en-US"/>
        </w:rPr>
        <w:t xml:space="preserve">. In this last circumstance, the resource is negotiated between the </w:t>
      </w:r>
      <w:r w:rsidR="00827D81">
        <w:rPr>
          <w:rFonts w:ascii="Arial" w:hAnsi="Arial" w:cs="Arial"/>
          <w:color w:val="000000"/>
          <w:sz w:val="24"/>
          <w:szCs w:val="24"/>
          <w:shd w:val="clear" w:color="auto" w:fill="FFFFFF"/>
          <w:lang w:val="en-US"/>
        </w:rPr>
        <w:t>managers of different business units</w:t>
      </w:r>
      <w:r>
        <w:rPr>
          <w:rFonts w:ascii="Arial" w:hAnsi="Arial" w:cs="Arial"/>
          <w:color w:val="000000"/>
          <w:sz w:val="24"/>
          <w:szCs w:val="24"/>
          <w:shd w:val="clear" w:color="auto" w:fill="FFFFFF"/>
          <w:lang w:val="en-US"/>
        </w:rPr>
        <w:t>: the object of the negotiation is both the period of assignment and the percentage of allocation.</w:t>
      </w:r>
      <w:r w:rsidR="009B27C9" w:rsidRPr="005103D6">
        <w:rPr>
          <w:rFonts w:ascii="Arial" w:hAnsi="Arial" w:cs="Arial"/>
          <w:color w:val="000000"/>
          <w:sz w:val="24"/>
          <w:szCs w:val="24"/>
          <w:shd w:val="clear" w:color="auto" w:fill="FFFFFF"/>
          <w:lang w:val="en-US"/>
        </w:rPr>
        <w:t xml:space="preserve"> </w:t>
      </w:r>
      <w:r w:rsidR="00574A82" w:rsidRPr="005103D6">
        <w:rPr>
          <w:rFonts w:ascii="Arial" w:hAnsi="Arial" w:cs="Arial"/>
          <w:color w:val="000000"/>
          <w:sz w:val="24"/>
          <w:szCs w:val="24"/>
          <w:shd w:val="clear" w:color="auto" w:fill="FFFFFF"/>
          <w:lang w:val="en-US"/>
        </w:rPr>
        <w:t>Once the collabor</w:t>
      </w:r>
      <w:r w:rsidR="00E97C12" w:rsidRPr="005103D6">
        <w:rPr>
          <w:rFonts w:ascii="Arial" w:hAnsi="Arial" w:cs="Arial"/>
          <w:color w:val="000000"/>
          <w:sz w:val="24"/>
          <w:szCs w:val="24"/>
          <w:shd w:val="clear" w:color="auto" w:fill="FFFFFF"/>
          <w:lang w:val="en-US"/>
        </w:rPr>
        <w:t>ation has been negotiated, the</w:t>
      </w:r>
      <w:r w:rsidR="00574A82" w:rsidRPr="005103D6">
        <w:rPr>
          <w:rFonts w:ascii="Arial" w:hAnsi="Arial" w:cs="Arial"/>
          <w:color w:val="000000"/>
          <w:sz w:val="24"/>
          <w:szCs w:val="24"/>
          <w:shd w:val="clear" w:color="auto" w:fill="FFFFFF"/>
          <w:lang w:val="en-US"/>
        </w:rPr>
        <w:t xml:space="preserve"> re</w:t>
      </w:r>
      <w:r w:rsidR="00E97C12" w:rsidRPr="005103D6">
        <w:rPr>
          <w:rFonts w:ascii="Arial" w:hAnsi="Arial" w:cs="Arial"/>
          <w:color w:val="000000"/>
          <w:sz w:val="24"/>
          <w:szCs w:val="24"/>
          <w:shd w:val="clear" w:color="auto" w:fill="FFFFFF"/>
          <w:lang w:val="en-US"/>
        </w:rPr>
        <w:t>source is formally</w:t>
      </w:r>
      <w:r w:rsidR="00574A82" w:rsidRPr="005103D6">
        <w:rPr>
          <w:rFonts w:ascii="Arial" w:hAnsi="Arial" w:cs="Arial"/>
          <w:color w:val="000000"/>
          <w:sz w:val="24"/>
          <w:szCs w:val="24"/>
          <w:shd w:val="clear" w:color="auto" w:fill="FFFFFF"/>
          <w:lang w:val="en-US"/>
        </w:rPr>
        <w:t xml:space="preserve"> assigned to the initiative</w:t>
      </w:r>
      <w:r w:rsidR="00E97C12" w:rsidRPr="005103D6">
        <w:rPr>
          <w:rFonts w:ascii="Arial" w:hAnsi="Arial" w:cs="Arial"/>
          <w:color w:val="000000"/>
          <w:sz w:val="24"/>
          <w:szCs w:val="24"/>
          <w:shd w:val="clear" w:color="auto" w:fill="FFFFFF"/>
          <w:lang w:val="en-US"/>
        </w:rPr>
        <w:t xml:space="preserve">, the engagement is communicated </w:t>
      </w:r>
      <w:r w:rsidR="002F3B27" w:rsidRPr="005103D6">
        <w:rPr>
          <w:rFonts w:ascii="Arial" w:hAnsi="Arial" w:cs="Arial"/>
          <w:color w:val="000000"/>
          <w:sz w:val="24"/>
          <w:szCs w:val="24"/>
          <w:shd w:val="clear" w:color="auto" w:fill="FFFFFF"/>
          <w:lang w:val="en-US"/>
        </w:rPr>
        <w:t>to the whole O</w:t>
      </w:r>
      <w:r w:rsidR="004C1D7E" w:rsidRPr="005103D6">
        <w:rPr>
          <w:rFonts w:ascii="Arial" w:hAnsi="Arial" w:cs="Arial"/>
          <w:color w:val="000000"/>
          <w:sz w:val="24"/>
          <w:szCs w:val="24"/>
          <w:shd w:val="clear" w:color="auto" w:fill="FFFFFF"/>
          <w:lang w:val="en-US"/>
        </w:rPr>
        <w:t>rganization</w:t>
      </w:r>
      <w:r w:rsidR="002F3B27">
        <w:rPr>
          <w:rStyle w:val="Rimandonotaapidipagina"/>
          <w:rFonts w:ascii="Arial" w:hAnsi="Arial" w:cs="Arial"/>
          <w:color w:val="000000"/>
          <w:sz w:val="24"/>
          <w:szCs w:val="24"/>
          <w:shd w:val="clear" w:color="auto" w:fill="FFFFFF"/>
          <w:lang w:val="it-IT"/>
        </w:rPr>
        <w:footnoteReference w:id="2"/>
      </w:r>
      <w:r w:rsidR="004C1D7E" w:rsidRPr="005103D6">
        <w:rPr>
          <w:rFonts w:ascii="Arial" w:hAnsi="Arial" w:cs="Arial"/>
          <w:color w:val="000000"/>
          <w:sz w:val="24"/>
          <w:szCs w:val="24"/>
          <w:shd w:val="clear" w:color="auto" w:fill="FFFFFF"/>
          <w:lang w:val="en-US"/>
        </w:rPr>
        <w:t xml:space="preserve"> and registered in the PMIS. </w:t>
      </w:r>
    </w:p>
    <w:p w14:paraId="3A71717C" w14:textId="77777777" w:rsidR="006A68D7" w:rsidRPr="005103D6" w:rsidRDefault="006A68D7" w:rsidP="00710A9E">
      <w:pPr>
        <w:spacing w:before="120" w:after="0" w:line="360" w:lineRule="auto"/>
        <w:jc w:val="both"/>
        <w:rPr>
          <w:rFonts w:ascii="Arial" w:hAnsi="Arial" w:cs="Arial"/>
          <w:color w:val="000000"/>
          <w:sz w:val="24"/>
          <w:szCs w:val="24"/>
          <w:shd w:val="clear" w:color="auto" w:fill="FFFFFF"/>
          <w:lang w:val="en-US"/>
        </w:rPr>
      </w:pPr>
    </w:p>
    <w:p w14:paraId="3A71717D" w14:textId="77777777" w:rsidR="004E3E83" w:rsidRPr="004E3E83" w:rsidRDefault="004E3E83" w:rsidP="004E3E83">
      <w:pPr>
        <w:pStyle w:val="Didascalia"/>
        <w:keepNext/>
        <w:rPr>
          <w:rFonts w:ascii="Arial" w:hAnsi="Arial" w:cs="Arial"/>
          <w:b/>
          <w:i w:val="0"/>
          <w:color w:val="auto"/>
          <w:sz w:val="20"/>
          <w:szCs w:val="20"/>
          <w:lang w:val="en-GB"/>
        </w:rPr>
      </w:pPr>
      <w:r w:rsidRPr="004E3E83">
        <w:rPr>
          <w:rFonts w:ascii="Arial" w:hAnsi="Arial" w:cs="Arial"/>
          <w:b/>
          <w:i w:val="0"/>
          <w:color w:val="auto"/>
          <w:sz w:val="20"/>
          <w:szCs w:val="20"/>
          <w:lang w:val="en-GB"/>
        </w:rPr>
        <w:t xml:space="preserve">Table </w:t>
      </w:r>
      <w:r w:rsidRPr="004E3E83">
        <w:rPr>
          <w:rFonts w:ascii="Arial" w:hAnsi="Arial" w:cs="Arial"/>
          <w:b/>
          <w:i w:val="0"/>
          <w:color w:val="auto"/>
          <w:sz w:val="20"/>
          <w:szCs w:val="20"/>
          <w:lang w:val="en-GB"/>
        </w:rPr>
        <w:fldChar w:fldCharType="begin"/>
      </w:r>
      <w:r w:rsidRPr="004E3E83">
        <w:rPr>
          <w:rFonts w:ascii="Arial" w:hAnsi="Arial" w:cs="Arial"/>
          <w:b/>
          <w:i w:val="0"/>
          <w:color w:val="auto"/>
          <w:sz w:val="20"/>
          <w:szCs w:val="20"/>
          <w:lang w:val="en-GB"/>
        </w:rPr>
        <w:instrText xml:space="preserve"> SEQ Table \* ARABIC </w:instrText>
      </w:r>
      <w:r w:rsidRPr="004E3E83">
        <w:rPr>
          <w:rFonts w:ascii="Arial" w:hAnsi="Arial" w:cs="Arial"/>
          <w:b/>
          <w:i w:val="0"/>
          <w:color w:val="auto"/>
          <w:sz w:val="20"/>
          <w:szCs w:val="20"/>
          <w:lang w:val="en-GB"/>
        </w:rPr>
        <w:fldChar w:fldCharType="separate"/>
      </w:r>
      <w:r w:rsidRPr="004E3E83">
        <w:rPr>
          <w:rFonts w:ascii="Arial" w:hAnsi="Arial" w:cs="Arial"/>
          <w:b/>
          <w:i w:val="0"/>
          <w:color w:val="auto"/>
          <w:sz w:val="20"/>
          <w:szCs w:val="20"/>
          <w:lang w:val="en-GB"/>
        </w:rPr>
        <w:t>3</w:t>
      </w:r>
      <w:r w:rsidRPr="004E3E83">
        <w:rPr>
          <w:rFonts w:ascii="Arial" w:hAnsi="Arial" w:cs="Arial"/>
          <w:b/>
          <w:i w:val="0"/>
          <w:color w:val="auto"/>
          <w:sz w:val="20"/>
          <w:szCs w:val="20"/>
          <w:lang w:val="en-GB"/>
        </w:rPr>
        <w:fldChar w:fldCharType="end"/>
      </w:r>
      <w:r>
        <w:rPr>
          <w:rFonts w:ascii="Arial" w:hAnsi="Arial" w:cs="Arial"/>
          <w:b/>
          <w:i w:val="0"/>
          <w:color w:val="auto"/>
          <w:sz w:val="20"/>
          <w:szCs w:val="20"/>
          <w:lang w:val="en-GB"/>
        </w:rPr>
        <w:t xml:space="preserve">. </w:t>
      </w:r>
      <w:r w:rsidRPr="004E3E83">
        <w:rPr>
          <w:rFonts w:ascii="Arial" w:hAnsi="Arial" w:cs="Arial"/>
          <w:b/>
          <w:i w:val="0"/>
          <w:color w:val="auto"/>
          <w:sz w:val="20"/>
          <w:szCs w:val="20"/>
          <w:lang w:val="en-GB"/>
        </w:rPr>
        <w:t>Initiatives with tra</w:t>
      </w:r>
      <w:r w:rsidR="00AA01F5">
        <w:rPr>
          <w:rFonts w:ascii="Arial" w:hAnsi="Arial" w:cs="Arial"/>
          <w:b/>
          <w:i w:val="0"/>
          <w:color w:val="auto"/>
          <w:sz w:val="20"/>
          <w:szCs w:val="20"/>
          <w:lang w:val="en-GB"/>
        </w:rPr>
        <w:t>n</w:t>
      </w:r>
      <w:r w:rsidRPr="004E3E83">
        <w:rPr>
          <w:rFonts w:ascii="Arial" w:hAnsi="Arial" w:cs="Arial"/>
          <w:b/>
          <w:i w:val="0"/>
          <w:color w:val="auto"/>
          <w:sz w:val="20"/>
          <w:szCs w:val="20"/>
          <w:lang w:val="en-GB"/>
        </w:rPr>
        <w:t>sversal collaborations</w:t>
      </w:r>
      <w:r>
        <w:rPr>
          <w:rFonts w:ascii="Arial" w:hAnsi="Arial" w:cs="Arial"/>
          <w:b/>
          <w:i w:val="0"/>
          <w:color w:val="auto"/>
          <w:sz w:val="20"/>
          <w:szCs w:val="20"/>
          <w:lang w:val="en-GB"/>
        </w:rPr>
        <w:t xml:space="preserve"> for 2016, 2017, 2018</w:t>
      </w:r>
    </w:p>
    <w:tbl>
      <w:tblPr>
        <w:tblStyle w:val="Grigliatabella"/>
        <w:tblW w:w="0" w:type="auto"/>
        <w:jc w:val="center"/>
        <w:tblLook w:val="04A0" w:firstRow="1" w:lastRow="0" w:firstColumn="1" w:lastColumn="0" w:noHBand="0" w:noVBand="1"/>
      </w:tblPr>
      <w:tblGrid>
        <w:gridCol w:w="2874"/>
        <w:gridCol w:w="1922"/>
        <w:gridCol w:w="1922"/>
        <w:gridCol w:w="1922"/>
      </w:tblGrid>
      <w:tr w:rsidR="00707204" w:rsidRPr="001D07B5" w14:paraId="3A717185" w14:textId="77777777" w:rsidTr="004E3E83">
        <w:trPr>
          <w:trHeight w:val="325"/>
          <w:jc w:val="center"/>
        </w:trPr>
        <w:tc>
          <w:tcPr>
            <w:tcW w:w="2874" w:type="dxa"/>
            <w:noWrap/>
            <w:vAlign w:val="center"/>
          </w:tcPr>
          <w:p w14:paraId="3A71717E" w14:textId="77777777" w:rsidR="00707204" w:rsidRPr="004E3E83" w:rsidRDefault="00707204" w:rsidP="00A22DF9">
            <w:pPr>
              <w:jc w:val="center"/>
              <w:rPr>
                <w:rFonts w:ascii="Arial" w:hAnsi="Arial" w:cs="Arial"/>
                <w:b/>
                <w:sz w:val="20"/>
                <w:szCs w:val="20"/>
              </w:rPr>
            </w:pPr>
            <w:r w:rsidRPr="004E3E83">
              <w:rPr>
                <w:rFonts w:ascii="Arial" w:hAnsi="Arial" w:cs="Arial"/>
                <w:b/>
                <w:sz w:val="20"/>
                <w:szCs w:val="20"/>
              </w:rPr>
              <w:t>Department</w:t>
            </w:r>
          </w:p>
        </w:tc>
        <w:tc>
          <w:tcPr>
            <w:tcW w:w="1922" w:type="dxa"/>
            <w:noWrap/>
            <w:vAlign w:val="center"/>
          </w:tcPr>
          <w:p w14:paraId="3A71717F" w14:textId="77777777" w:rsidR="00707204" w:rsidRPr="004E3E83" w:rsidRDefault="00707204" w:rsidP="009B27C9">
            <w:pPr>
              <w:jc w:val="center"/>
              <w:rPr>
                <w:rFonts w:ascii="Arial" w:hAnsi="Arial" w:cs="Arial"/>
                <w:b/>
                <w:sz w:val="20"/>
                <w:szCs w:val="20"/>
              </w:rPr>
            </w:pPr>
            <w:r w:rsidRPr="004E3E83">
              <w:rPr>
                <w:rFonts w:ascii="Arial" w:hAnsi="Arial" w:cs="Arial"/>
                <w:b/>
                <w:sz w:val="20"/>
                <w:szCs w:val="20"/>
              </w:rPr>
              <w:t>N</w:t>
            </w:r>
            <w:r w:rsidR="004E3E83">
              <w:rPr>
                <w:rFonts w:ascii="Arial" w:hAnsi="Arial" w:cs="Arial"/>
                <w:b/>
                <w:sz w:val="20"/>
                <w:szCs w:val="20"/>
              </w:rPr>
              <w:t>. I</w:t>
            </w:r>
            <w:r w:rsidRPr="004E3E83">
              <w:rPr>
                <w:rFonts w:ascii="Arial" w:hAnsi="Arial" w:cs="Arial"/>
                <w:b/>
                <w:sz w:val="20"/>
                <w:szCs w:val="20"/>
              </w:rPr>
              <w:t>nitiatives</w:t>
            </w:r>
          </w:p>
          <w:p w14:paraId="3A717180" w14:textId="77777777" w:rsidR="00707204" w:rsidRPr="004E3E83" w:rsidRDefault="00707204" w:rsidP="009B27C9">
            <w:pPr>
              <w:jc w:val="center"/>
              <w:rPr>
                <w:rFonts w:ascii="Arial" w:hAnsi="Arial" w:cs="Arial"/>
                <w:b/>
                <w:sz w:val="20"/>
                <w:szCs w:val="20"/>
              </w:rPr>
            </w:pPr>
            <w:r w:rsidRPr="004E3E83">
              <w:rPr>
                <w:rFonts w:ascii="Arial" w:hAnsi="Arial" w:cs="Arial"/>
                <w:b/>
                <w:sz w:val="20"/>
                <w:szCs w:val="20"/>
              </w:rPr>
              <w:t xml:space="preserve"> 2018</w:t>
            </w:r>
          </w:p>
        </w:tc>
        <w:tc>
          <w:tcPr>
            <w:tcW w:w="1922" w:type="dxa"/>
            <w:noWrap/>
            <w:vAlign w:val="center"/>
          </w:tcPr>
          <w:p w14:paraId="3A717181" w14:textId="77777777" w:rsidR="00707204" w:rsidRPr="004E3E83" w:rsidRDefault="00707204" w:rsidP="009B27C9">
            <w:pPr>
              <w:jc w:val="center"/>
              <w:rPr>
                <w:rFonts w:ascii="Arial" w:hAnsi="Arial" w:cs="Arial"/>
                <w:b/>
                <w:sz w:val="20"/>
                <w:szCs w:val="20"/>
              </w:rPr>
            </w:pPr>
            <w:r w:rsidRPr="004E3E83">
              <w:rPr>
                <w:rFonts w:ascii="Arial" w:hAnsi="Arial" w:cs="Arial"/>
                <w:b/>
                <w:sz w:val="20"/>
                <w:szCs w:val="20"/>
              </w:rPr>
              <w:t xml:space="preserve">N. </w:t>
            </w:r>
            <w:r w:rsidR="004E3E83">
              <w:rPr>
                <w:rFonts w:ascii="Arial" w:hAnsi="Arial" w:cs="Arial"/>
                <w:b/>
                <w:sz w:val="20"/>
                <w:szCs w:val="20"/>
              </w:rPr>
              <w:t>I</w:t>
            </w:r>
            <w:r w:rsidRPr="004E3E83">
              <w:rPr>
                <w:rFonts w:ascii="Arial" w:hAnsi="Arial" w:cs="Arial"/>
                <w:b/>
                <w:sz w:val="20"/>
                <w:szCs w:val="20"/>
              </w:rPr>
              <w:t xml:space="preserve">nitiatives </w:t>
            </w:r>
          </w:p>
          <w:p w14:paraId="3A717182" w14:textId="77777777" w:rsidR="00707204" w:rsidRPr="004E3E83" w:rsidRDefault="00707204" w:rsidP="009B27C9">
            <w:pPr>
              <w:jc w:val="center"/>
              <w:rPr>
                <w:rFonts w:ascii="Arial" w:hAnsi="Arial" w:cs="Arial"/>
                <w:b/>
                <w:sz w:val="20"/>
                <w:szCs w:val="20"/>
              </w:rPr>
            </w:pPr>
            <w:r w:rsidRPr="004E3E83">
              <w:rPr>
                <w:rFonts w:ascii="Arial" w:hAnsi="Arial" w:cs="Arial"/>
                <w:b/>
                <w:sz w:val="20"/>
                <w:szCs w:val="20"/>
              </w:rPr>
              <w:t>2017</w:t>
            </w:r>
          </w:p>
        </w:tc>
        <w:tc>
          <w:tcPr>
            <w:tcW w:w="1922" w:type="dxa"/>
            <w:noWrap/>
            <w:vAlign w:val="center"/>
          </w:tcPr>
          <w:p w14:paraId="3A717183" w14:textId="77777777" w:rsidR="00707204" w:rsidRPr="004E3E83" w:rsidRDefault="00707204" w:rsidP="009B27C9">
            <w:pPr>
              <w:jc w:val="center"/>
              <w:rPr>
                <w:rFonts w:ascii="Arial" w:hAnsi="Arial" w:cs="Arial"/>
                <w:b/>
                <w:sz w:val="20"/>
                <w:szCs w:val="20"/>
              </w:rPr>
            </w:pPr>
            <w:r w:rsidRPr="004E3E83">
              <w:rPr>
                <w:rFonts w:ascii="Arial" w:hAnsi="Arial" w:cs="Arial"/>
                <w:b/>
                <w:sz w:val="20"/>
                <w:szCs w:val="20"/>
              </w:rPr>
              <w:t xml:space="preserve">N. </w:t>
            </w:r>
            <w:r w:rsidR="004E3E83">
              <w:rPr>
                <w:rFonts w:ascii="Arial" w:hAnsi="Arial" w:cs="Arial"/>
                <w:b/>
                <w:sz w:val="20"/>
                <w:szCs w:val="20"/>
              </w:rPr>
              <w:t>I</w:t>
            </w:r>
            <w:r w:rsidRPr="004E3E83">
              <w:rPr>
                <w:rFonts w:ascii="Arial" w:hAnsi="Arial" w:cs="Arial"/>
                <w:b/>
                <w:sz w:val="20"/>
                <w:szCs w:val="20"/>
              </w:rPr>
              <w:t xml:space="preserve">nitiatives </w:t>
            </w:r>
          </w:p>
          <w:p w14:paraId="3A717184" w14:textId="77777777" w:rsidR="00707204" w:rsidRPr="004E3E83" w:rsidRDefault="00707204" w:rsidP="009B27C9">
            <w:pPr>
              <w:jc w:val="center"/>
              <w:rPr>
                <w:rFonts w:ascii="Arial" w:hAnsi="Arial" w:cs="Arial"/>
                <w:b/>
                <w:sz w:val="20"/>
                <w:szCs w:val="20"/>
              </w:rPr>
            </w:pPr>
            <w:r w:rsidRPr="004E3E83">
              <w:rPr>
                <w:rFonts w:ascii="Arial" w:hAnsi="Arial" w:cs="Arial"/>
                <w:b/>
                <w:sz w:val="20"/>
                <w:szCs w:val="20"/>
              </w:rPr>
              <w:t>2016</w:t>
            </w:r>
          </w:p>
        </w:tc>
      </w:tr>
      <w:tr w:rsidR="00707204" w:rsidRPr="001D07B5" w14:paraId="3A71718A" w14:textId="77777777" w:rsidTr="004E3E83">
        <w:trPr>
          <w:trHeight w:val="325"/>
          <w:jc w:val="center"/>
        </w:trPr>
        <w:tc>
          <w:tcPr>
            <w:tcW w:w="2874" w:type="dxa"/>
            <w:noWrap/>
            <w:vAlign w:val="bottom"/>
          </w:tcPr>
          <w:p w14:paraId="3A717186" w14:textId="77777777" w:rsidR="00707204" w:rsidRPr="004E3E83" w:rsidRDefault="00707204" w:rsidP="00707204">
            <w:pPr>
              <w:rPr>
                <w:rFonts w:ascii="Arial" w:hAnsi="Arial" w:cs="Arial"/>
                <w:b/>
                <w:sz w:val="20"/>
                <w:szCs w:val="20"/>
              </w:rPr>
            </w:pPr>
            <w:r w:rsidRPr="004E3E83">
              <w:rPr>
                <w:rFonts w:ascii="Arial" w:hAnsi="Arial" w:cs="Arial"/>
                <w:b/>
                <w:sz w:val="20"/>
                <w:szCs w:val="20"/>
              </w:rPr>
              <w:t xml:space="preserve">DCPS </w:t>
            </w:r>
          </w:p>
        </w:tc>
        <w:tc>
          <w:tcPr>
            <w:tcW w:w="1922" w:type="dxa"/>
            <w:noWrap/>
            <w:vAlign w:val="center"/>
          </w:tcPr>
          <w:p w14:paraId="3A717187" w14:textId="77777777" w:rsidR="00707204" w:rsidRPr="004E3E83" w:rsidRDefault="00707204" w:rsidP="004E3E83">
            <w:pPr>
              <w:jc w:val="center"/>
              <w:rPr>
                <w:rFonts w:ascii="Arial" w:hAnsi="Arial" w:cs="Arial"/>
                <w:sz w:val="20"/>
                <w:szCs w:val="20"/>
              </w:rPr>
            </w:pPr>
            <w:r w:rsidRPr="004E3E83">
              <w:rPr>
                <w:rFonts w:ascii="Arial" w:hAnsi="Arial" w:cs="Arial"/>
                <w:color w:val="000000"/>
                <w:sz w:val="20"/>
                <w:szCs w:val="20"/>
              </w:rPr>
              <w:t>14</w:t>
            </w:r>
          </w:p>
        </w:tc>
        <w:tc>
          <w:tcPr>
            <w:tcW w:w="1922" w:type="dxa"/>
            <w:noWrap/>
            <w:vAlign w:val="center"/>
          </w:tcPr>
          <w:p w14:paraId="3A717188"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13</w:t>
            </w:r>
          </w:p>
        </w:tc>
        <w:tc>
          <w:tcPr>
            <w:tcW w:w="1922" w:type="dxa"/>
            <w:noWrap/>
            <w:vAlign w:val="center"/>
          </w:tcPr>
          <w:p w14:paraId="3A717189"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11</w:t>
            </w:r>
          </w:p>
        </w:tc>
      </w:tr>
      <w:tr w:rsidR="00707204" w:rsidRPr="001D07B5" w14:paraId="3A71718F" w14:textId="77777777" w:rsidTr="004E3E83">
        <w:trPr>
          <w:trHeight w:val="325"/>
          <w:jc w:val="center"/>
        </w:trPr>
        <w:tc>
          <w:tcPr>
            <w:tcW w:w="2874" w:type="dxa"/>
            <w:noWrap/>
            <w:vAlign w:val="bottom"/>
          </w:tcPr>
          <w:p w14:paraId="3A71718B" w14:textId="77777777" w:rsidR="00707204" w:rsidRPr="004E3E83" w:rsidRDefault="00707204" w:rsidP="00707204">
            <w:pPr>
              <w:rPr>
                <w:rFonts w:ascii="Arial" w:hAnsi="Arial" w:cs="Arial"/>
                <w:b/>
                <w:sz w:val="20"/>
                <w:szCs w:val="20"/>
              </w:rPr>
            </w:pPr>
            <w:r w:rsidRPr="004E3E83">
              <w:rPr>
                <w:rFonts w:ascii="Arial" w:hAnsi="Arial" w:cs="Arial"/>
                <w:b/>
                <w:sz w:val="20"/>
                <w:szCs w:val="20"/>
              </w:rPr>
              <w:t xml:space="preserve">DGEN </w:t>
            </w:r>
          </w:p>
        </w:tc>
        <w:tc>
          <w:tcPr>
            <w:tcW w:w="1922" w:type="dxa"/>
            <w:noWrap/>
            <w:vAlign w:val="center"/>
          </w:tcPr>
          <w:p w14:paraId="3A71718C"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30</w:t>
            </w:r>
          </w:p>
        </w:tc>
        <w:tc>
          <w:tcPr>
            <w:tcW w:w="1922" w:type="dxa"/>
            <w:noWrap/>
            <w:vAlign w:val="center"/>
          </w:tcPr>
          <w:p w14:paraId="3A71718D" w14:textId="77777777" w:rsidR="00707204" w:rsidRPr="004E3E83" w:rsidRDefault="00707204" w:rsidP="004E3E83">
            <w:pPr>
              <w:jc w:val="center"/>
              <w:rPr>
                <w:rFonts w:ascii="Arial" w:hAnsi="Arial" w:cs="Arial"/>
                <w:sz w:val="20"/>
                <w:szCs w:val="20"/>
              </w:rPr>
            </w:pPr>
            <w:r w:rsidRPr="004E3E83">
              <w:rPr>
                <w:rFonts w:ascii="Arial" w:hAnsi="Arial" w:cs="Arial"/>
                <w:color w:val="000000"/>
                <w:sz w:val="20"/>
                <w:szCs w:val="20"/>
              </w:rPr>
              <w:t>31</w:t>
            </w:r>
          </w:p>
        </w:tc>
        <w:tc>
          <w:tcPr>
            <w:tcW w:w="1922" w:type="dxa"/>
            <w:noWrap/>
            <w:vAlign w:val="center"/>
          </w:tcPr>
          <w:p w14:paraId="3A71718E"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7</w:t>
            </w:r>
          </w:p>
        </w:tc>
      </w:tr>
      <w:tr w:rsidR="00707204" w:rsidRPr="001D07B5" w14:paraId="3A717194" w14:textId="77777777" w:rsidTr="004E3E83">
        <w:trPr>
          <w:trHeight w:val="325"/>
          <w:jc w:val="center"/>
        </w:trPr>
        <w:tc>
          <w:tcPr>
            <w:tcW w:w="2874" w:type="dxa"/>
            <w:noWrap/>
            <w:vAlign w:val="bottom"/>
          </w:tcPr>
          <w:p w14:paraId="3A717190" w14:textId="77777777" w:rsidR="00707204" w:rsidRPr="004E3E83" w:rsidRDefault="00707204" w:rsidP="00707204">
            <w:pPr>
              <w:rPr>
                <w:rFonts w:ascii="Arial" w:hAnsi="Arial" w:cs="Arial"/>
                <w:b/>
                <w:sz w:val="20"/>
                <w:szCs w:val="20"/>
              </w:rPr>
            </w:pPr>
            <w:r w:rsidRPr="004E3E83">
              <w:rPr>
                <w:rFonts w:ascii="Arial" w:hAnsi="Arial" w:cs="Arial"/>
                <w:b/>
                <w:sz w:val="20"/>
                <w:szCs w:val="20"/>
              </w:rPr>
              <w:t xml:space="preserve">DIPS </w:t>
            </w:r>
          </w:p>
        </w:tc>
        <w:tc>
          <w:tcPr>
            <w:tcW w:w="1922" w:type="dxa"/>
            <w:noWrap/>
            <w:vAlign w:val="center"/>
          </w:tcPr>
          <w:p w14:paraId="3A717191"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64</w:t>
            </w:r>
          </w:p>
        </w:tc>
        <w:tc>
          <w:tcPr>
            <w:tcW w:w="1922" w:type="dxa"/>
            <w:noWrap/>
            <w:vAlign w:val="center"/>
          </w:tcPr>
          <w:p w14:paraId="3A717192" w14:textId="77777777" w:rsidR="00707204" w:rsidRPr="004E3E83" w:rsidRDefault="00707204" w:rsidP="004E3E83">
            <w:pPr>
              <w:jc w:val="center"/>
              <w:rPr>
                <w:rFonts w:ascii="Arial" w:hAnsi="Arial" w:cs="Arial"/>
                <w:sz w:val="20"/>
                <w:szCs w:val="20"/>
              </w:rPr>
            </w:pPr>
            <w:r w:rsidRPr="004E3E83">
              <w:rPr>
                <w:rFonts w:ascii="Arial" w:hAnsi="Arial" w:cs="Arial"/>
                <w:color w:val="000000"/>
                <w:sz w:val="20"/>
                <w:szCs w:val="20"/>
              </w:rPr>
              <w:t>64</w:t>
            </w:r>
          </w:p>
        </w:tc>
        <w:tc>
          <w:tcPr>
            <w:tcW w:w="1922" w:type="dxa"/>
            <w:noWrap/>
            <w:vAlign w:val="center"/>
          </w:tcPr>
          <w:p w14:paraId="3A717193"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47</w:t>
            </w:r>
          </w:p>
        </w:tc>
      </w:tr>
      <w:tr w:rsidR="00707204" w:rsidRPr="001D07B5" w14:paraId="3A717199" w14:textId="77777777" w:rsidTr="004E3E83">
        <w:trPr>
          <w:trHeight w:val="325"/>
          <w:jc w:val="center"/>
        </w:trPr>
        <w:tc>
          <w:tcPr>
            <w:tcW w:w="2874" w:type="dxa"/>
            <w:noWrap/>
            <w:vAlign w:val="bottom"/>
          </w:tcPr>
          <w:p w14:paraId="3A717195" w14:textId="77777777" w:rsidR="00707204" w:rsidRPr="004E3E83" w:rsidRDefault="00707204" w:rsidP="00707204">
            <w:pPr>
              <w:rPr>
                <w:rFonts w:ascii="Arial" w:hAnsi="Arial" w:cs="Arial"/>
                <w:b/>
                <w:sz w:val="20"/>
                <w:szCs w:val="20"/>
              </w:rPr>
            </w:pPr>
            <w:r w:rsidRPr="004E3E83">
              <w:rPr>
                <w:rFonts w:ascii="Arial" w:hAnsi="Arial" w:cs="Arial"/>
                <w:b/>
                <w:sz w:val="20"/>
                <w:szCs w:val="20"/>
              </w:rPr>
              <w:t xml:space="preserve">DIRM </w:t>
            </w:r>
          </w:p>
        </w:tc>
        <w:tc>
          <w:tcPr>
            <w:tcW w:w="1922" w:type="dxa"/>
            <w:noWrap/>
            <w:vAlign w:val="center"/>
          </w:tcPr>
          <w:p w14:paraId="3A717196"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68</w:t>
            </w:r>
          </w:p>
        </w:tc>
        <w:tc>
          <w:tcPr>
            <w:tcW w:w="1922" w:type="dxa"/>
            <w:noWrap/>
            <w:vAlign w:val="center"/>
          </w:tcPr>
          <w:p w14:paraId="3A717197" w14:textId="77777777" w:rsidR="00707204" w:rsidRPr="004E3E83" w:rsidRDefault="00707204" w:rsidP="004E3E83">
            <w:pPr>
              <w:jc w:val="center"/>
              <w:rPr>
                <w:rFonts w:ascii="Arial" w:hAnsi="Arial" w:cs="Arial"/>
                <w:sz w:val="20"/>
                <w:szCs w:val="20"/>
              </w:rPr>
            </w:pPr>
            <w:r w:rsidRPr="004E3E83">
              <w:rPr>
                <w:rFonts w:ascii="Arial" w:hAnsi="Arial" w:cs="Arial"/>
                <w:color w:val="000000"/>
                <w:sz w:val="20"/>
                <w:szCs w:val="20"/>
              </w:rPr>
              <w:t>76</w:t>
            </w:r>
          </w:p>
        </w:tc>
        <w:tc>
          <w:tcPr>
            <w:tcW w:w="1922" w:type="dxa"/>
            <w:noWrap/>
            <w:vAlign w:val="center"/>
          </w:tcPr>
          <w:p w14:paraId="3A717198"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47</w:t>
            </w:r>
          </w:p>
        </w:tc>
      </w:tr>
      <w:tr w:rsidR="00707204" w:rsidRPr="001D07B5" w14:paraId="3A71719E" w14:textId="77777777" w:rsidTr="004E3E83">
        <w:trPr>
          <w:trHeight w:val="325"/>
          <w:jc w:val="center"/>
        </w:trPr>
        <w:tc>
          <w:tcPr>
            <w:tcW w:w="2874" w:type="dxa"/>
            <w:noWrap/>
            <w:vAlign w:val="bottom"/>
          </w:tcPr>
          <w:p w14:paraId="3A71719A" w14:textId="77777777" w:rsidR="00707204" w:rsidRPr="004E3E83" w:rsidRDefault="00707204" w:rsidP="009B27C9">
            <w:pPr>
              <w:rPr>
                <w:rFonts w:ascii="Arial" w:hAnsi="Arial" w:cs="Arial"/>
                <w:b/>
                <w:sz w:val="20"/>
                <w:szCs w:val="20"/>
              </w:rPr>
            </w:pPr>
            <w:r w:rsidRPr="004E3E83">
              <w:rPr>
                <w:rFonts w:ascii="Arial" w:hAnsi="Arial" w:cs="Arial"/>
                <w:b/>
                <w:sz w:val="20"/>
                <w:szCs w:val="20"/>
              </w:rPr>
              <w:t>PRES</w:t>
            </w:r>
          </w:p>
        </w:tc>
        <w:tc>
          <w:tcPr>
            <w:tcW w:w="1922" w:type="dxa"/>
            <w:noWrap/>
            <w:vAlign w:val="center"/>
          </w:tcPr>
          <w:p w14:paraId="3A71719B" w14:textId="77777777" w:rsidR="00707204" w:rsidRPr="004E3E83" w:rsidRDefault="00707204" w:rsidP="004E3E83">
            <w:pPr>
              <w:jc w:val="center"/>
              <w:rPr>
                <w:rFonts w:ascii="Arial" w:hAnsi="Arial" w:cs="Arial"/>
                <w:sz w:val="20"/>
                <w:szCs w:val="20"/>
              </w:rPr>
            </w:pPr>
            <w:r w:rsidRPr="004E3E83">
              <w:rPr>
                <w:rFonts w:ascii="Arial" w:hAnsi="Arial" w:cs="Arial"/>
                <w:color w:val="000000"/>
                <w:sz w:val="20"/>
                <w:szCs w:val="20"/>
              </w:rPr>
              <w:t>2</w:t>
            </w:r>
          </w:p>
        </w:tc>
        <w:tc>
          <w:tcPr>
            <w:tcW w:w="1922" w:type="dxa"/>
            <w:noWrap/>
            <w:vAlign w:val="center"/>
          </w:tcPr>
          <w:p w14:paraId="3A71719C"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3</w:t>
            </w:r>
          </w:p>
        </w:tc>
        <w:tc>
          <w:tcPr>
            <w:tcW w:w="1922" w:type="dxa"/>
            <w:noWrap/>
            <w:vAlign w:val="center"/>
          </w:tcPr>
          <w:p w14:paraId="3A71719D" w14:textId="77777777" w:rsidR="00707204" w:rsidRPr="004E3E83" w:rsidRDefault="00707204" w:rsidP="004E3E83">
            <w:pPr>
              <w:jc w:val="center"/>
              <w:rPr>
                <w:rFonts w:ascii="Arial" w:hAnsi="Arial" w:cs="Arial"/>
                <w:sz w:val="20"/>
                <w:szCs w:val="20"/>
              </w:rPr>
            </w:pPr>
            <w:r w:rsidRPr="004E3E83">
              <w:rPr>
                <w:rFonts w:ascii="Arial" w:hAnsi="Arial" w:cs="Arial"/>
                <w:sz w:val="20"/>
                <w:szCs w:val="20"/>
              </w:rPr>
              <w:t>2</w:t>
            </w:r>
          </w:p>
        </w:tc>
      </w:tr>
      <w:tr w:rsidR="00707204" w:rsidRPr="001D07B5" w14:paraId="3A7171A3" w14:textId="77777777" w:rsidTr="004E3E83">
        <w:trPr>
          <w:trHeight w:val="325"/>
          <w:jc w:val="center"/>
        </w:trPr>
        <w:tc>
          <w:tcPr>
            <w:tcW w:w="2874" w:type="dxa"/>
            <w:noWrap/>
            <w:vAlign w:val="bottom"/>
          </w:tcPr>
          <w:p w14:paraId="3A71719F" w14:textId="77777777" w:rsidR="00707204" w:rsidRPr="004E3E83" w:rsidRDefault="004E3E83" w:rsidP="00707204">
            <w:pPr>
              <w:rPr>
                <w:rFonts w:ascii="Arial" w:hAnsi="Arial" w:cs="Arial"/>
                <w:b/>
                <w:sz w:val="20"/>
                <w:szCs w:val="20"/>
              </w:rPr>
            </w:pPr>
            <w:r>
              <w:rPr>
                <w:rFonts w:ascii="Arial" w:hAnsi="Arial" w:cs="Arial"/>
                <w:b/>
                <w:sz w:val="20"/>
                <w:szCs w:val="20"/>
              </w:rPr>
              <w:t>Total</w:t>
            </w:r>
          </w:p>
        </w:tc>
        <w:tc>
          <w:tcPr>
            <w:tcW w:w="1922" w:type="dxa"/>
            <w:noWrap/>
            <w:vAlign w:val="center"/>
          </w:tcPr>
          <w:p w14:paraId="3A7171A0" w14:textId="77777777" w:rsidR="00707204" w:rsidRPr="004E3E83" w:rsidRDefault="00707204" w:rsidP="004E3E83">
            <w:pPr>
              <w:jc w:val="center"/>
              <w:rPr>
                <w:rFonts w:ascii="Arial" w:hAnsi="Arial" w:cs="Arial"/>
                <w:b/>
                <w:sz w:val="20"/>
                <w:szCs w:val="20"/>
              </w:rPr>
            </w:pPr>
            <w:r w:rsidRPr="004E3E83">
              <w:rPr>
                <w:rFonts w:ascii="Arial" w:hAnsi="Arial" w:cs="Arial"/>
                <w:b/>
                <w:sz w:val="20"/>
                <w:szCs w:val="20"/>
              </w:rPr>
              <w:t>178</w:t>
            </w:r>
          </w:p>
        </w:tc>
        <w:tc>
          <w:tcPr>
            <w:tcW w:w="1922" w:type="dxa"/>
            <w:noWrap/>
            <w:vAlign w:val="center"/>
          </w:tcPr>
          <w:p w14:paraId="3A7171A1" w14:textId="77777777" w:rsidR="00707204" w:rsidRPr="004E3E83" w:rsidRDefault="00707204" w:rsidP="004E3E83">
            <w:pPr>
              <w:jc w:val="center"/>
              <w:rPr>
                <w:rFonts w:ascii="Arial" w:hAnsi="Arial" w:cs="Arial"/>
                <w:b/>
                <w:sz w:val="20"/>
                <w:szCs w:val="20"/>
              </w:rPr>
            </w:pPr>
            <w:r w:rsidRPr="004E3E83">
              <w:rPr>
                <w:rFonts w:ascii="Arial" w:hAnsi="Arial" w:cs="Arial"/>
                <w:b/>
                <w:color w:val="000000"/>
                <w:sz w:val="20"/>
                <w:szCs w:val="20"/>
              </w:rPr>
              <w:t>187</w:t>
            </w:r>
          </w:p>
        </w:tc>
        <w:tc>
          <w:tcPr>
            <w:tcW w:w="1922" w:type="dxa"/>
            <w:noWrap/>
            <w:vAlign w:val="center"/>
          </w:tcPr>
          <w:p w14:paraId="3A7171A2" w14:textId="77777777" w:rsidR="00707204" w:rsidRPr="004E3E83" w:rsidRDefault="00707204" w:rsidP="004E3E83">
            <w:pPr>
              <w:jc w:val="center"/>
              <w:rPr>
                <w:rFonts w:ascii="Arial" w:hAnsi="Arial" w:cs="Arial"/>
                <w:b/>
                <w:sz w:val="20"/>
                <w:szCs w:val="20"/>
              </w:rPr>
            </w:pPr>
            <w:r w:rsidRPr="004E3E83">
              <w:rPr>
                <w:rFonts w:ascii="Arial" w:hAnsi="Arial" w:cs="Arial"/>
                <w:b/>
                <w:sz w:val="20"/>
                <w:szCs w:val="20"/>
              </w:rPr>
              <w:t>108</w:t>
            </w:r>
          </w:p>
        </w:tc>
      </w:tr>
    </w:tbl>
    <w:p w14:paraId="3A7171A4" w14:textId="77777777" w:rsidR="004E3E83" w:rsidRPr="006C5E02" w:rsidRDefault="004E3E83" w:rsidP="004E3E83">
      <w:pPr>
        <w:pStyle w:val="Didascalia"/>
        <w:keepNext/>
        <w:rPr>
          <w:rFonts w:ascii="Arial" w:hAnsi="Arial" w:cs="Arial"/>
          <w:i w:val="0"/>
          <w:color w:val="auto"/>
          <w:sz w:val="20"/>
          <w:szCs w:val="20"/>
        </w:rPr>
      </w:pPr>
      <w:r w:rsidRPr="006C5E02">
        <w:rPr>
          <w:rFonts w:ascii="Arial" w:hAnsi="Arial" w:cs="Arial"/>
          <w:i w:val="0"/>
          <w:color w:val="auto"/>
          <w:sz w:val="20"/>
          <w:szCs w:val="20"/>
        </w:rPr>
        <w:t>Source:</w:t>
      </w:r>
      <w:r>
        <w:rPr>
          <w:rFonts w:ascii="Arial" w:hAnsi="Arial" w:cs="Arial"/>
          <w:i w:val="0"/>
          <w:color w:val="auto"/>
          <w:sz w:val="20"/>
          <w:szCs w:val="20"/>
        </w:rPr>
        <w:t xml:space="preserve"> </w:t>
      </w:r>
      <w:r w:rsidRPr="006C5E02">
        <w:rPr>
          <w:rFonts w:ascii="Arial" w:hAnsi="Arial" w:cs="Arial"/>
          <w:i w:val="0"/>
          <w:color w:val="auto"/>
          <w:sz w:val="20"/>
          <w:szCs w:val="20"/>
        </w:rPr>
        <w:t>http://ppmo.istat.it</w:t>
      </w:r>
    </w:p>
    <w:p w14:paraId="3A7171A5" w14:textId="77777777" w:rsidR="004E3E83" w:rsidRDefault="004E3E83" w:rsidP="00710A9E">
      <w:pPr>
        <w:spacing w:before="120" w:after="0" w:line="360" w:lineRule="auto"/>
        <w:jc w:val="both"/>
        <w:rPr>
          <w:rFonts w:ascii="Arial" w:hAnsi="Arial" w:cs="Arial"/>
          <w:color w:val="000000"/>
          <w:sz w:val="24"/>
          <w:szCs w:val="24"/>
          <w:shd w:val="clear" w:color="auto" w:fill="FFFFFF"/>
          <w:lang w:val="en-US"/>
        </w:rPr>
      </w:pPr>
    </w:p>
    <w:p w14:paraId="3A7171A6" w14:textId="77777777" w:rsidR="00471A26" w:rsidRPr="00FE6A7F" w:rsidRDefault="00684C87" w:rsidP="00710A9E">
      <w:pPr>
        <w:spacing w:before="120" w:after="0" w:line="360" w:lineRule="auto"/>
        <w:jc w:val="both"/>
        <w:rPr>
          <w:rFonts w:ascii="Arial" w:hAnsi="Arial" w:cs="Arial"/>
          <w:color w:val="000000"/>
          <w:sz w:val="24"/>
          <w:szCs w:val="24"/>
          <w:shd w:val="clear" w:color="auto" w:fill="FFFFFF"/>
          <w:lang w:val="en-US"/>
        </w:rPr>
      </w:pPr>
      <w:r w:rsidRPr="005103D6">
        <w:rPr>
          <w:rFonts w:ascii="Arial" w:hAnsi="Arial" w:cs="Arial"/>
          <w:color w:val="000000"/>
          <w:sz w:val="24"/>
          <w:szCs w:val="24"/>
          <w:shd w:val="clear" w:color="auto" w:fill="FFFFFF"/>
          <w:lang w:val="en-US"/>
        </w:rPr>
        <w:t xml:space="preserve">Table 3 </w:t>
      </w:r>
      <w:r w:rsidR="00D02A57" w:rsidRPr="005103D6">
        <w:rPr>
          <w:rFonts w:ascii="Arial" w:hAnsi="Arial" w:cs="Arial"/>
          <w:color w:val="000000"/>
          <w:sz w:val="24"/>
          <w:szCs w:val="24"/>
          <w:shd w:val="clear" w:color="auto" w:fill="FFFFFF"/>
          <w:lang w:val="en-US"/>
        </w:rPr>
        <w:t>shows the number of initiatives which employ members from different Directorates, according to the matrix approach: the to</w:t>
      </w:r>
      <w:r w:rsidR="00DE2AF1">
        <w:rPr>
          <w:rFonts w:ascii="Arial" w:hAnsi="Arial" w:cs="Arial"/>
          <w:color w:val="000000"/>
          <w:sz w:val="24"/>
          <w:szCs w:val="24"/>
          <w:shd w:val="clear" w:color="auto" w:fill="FFFFFF"/>
          <w:lang w:val="en-US"/>
        </w:rPr>
        <w:t>tal number has been significantly grow</w:t>
      </w:r>
      <w:r w:rsidR="00D02A57" w:rsidRPr="005103D6">
        <w:rPr>
          <w:rFonts w:ascii="Arial" w:hAnsi="Arial" w:cs="Arial"/>
          <w:color w:val="000000"/>
          <w:sz w:val="24"/>
          <w:szCs w:val="24"/>
          <w:shd w:val="clear" w:color="auto" w:fill="FFFFFF"/>
          <w:lang w:val="en-US"/>
        </w:rPr>
        <w:t xml:space="preserve">ing from 2016, with </w:t>
      </w:r>
      <w:r w:rsidR="00471A26" w:rsidRPr="005103D6">
        <w:rPr>
          <w:rFonts w:ascii="Arial" w:hAnsi="Arial" w:cs="Arial"/>
          <w:color w:val="000000"/>
          <w:sz w:val="24"/>
          <w:szCs w:val="24"/>
          <w:shd w:val="clear" w:color="auto" w:fill="FFFFFF"/>
          <w:lang w:val="en-US"/>
        </w:rPr>
        <w:t>a deceleration in the last year.</w:t>
      </w:r>
      <w:r w:rsidR="00827D81" w:rsidRPr="005103D6">
        <w:rPr>
          <w:rFonts w:ascii="Arial" w:hAnsi="Arial" w:cs="Arial"/>
          <w:color w:val="000000"/>
          <w:sz w:val="24"/>
          <w:szCs w:val="24"/>
          <w:shd w:val="clear" w:color="auto" w:fill="FFFFFF"/>
          <w:lang w:val="en-US"/>
        </w:rPr>
        <w:t xml:space="preserve"> </w:t>
      </w:r>
    </w:p>
    <w:p w14:paraId="3A7171A7" w14:textId="77777777" w:rsidR="000307DA" w:rsidRDefault="000307DA" w:rsidP="000307DA">
      <w:pPr>
        <w:spacing w:before="120" w:after="0" w:line="360" w:lineRule="auto"/>
        <w:jc w:val="both"/>
        <w:rPr>
          <w:rFonts w:ascii="Arial" w:hAnsi="Arial" w:cs="Arial"/>
          <w:color w:val="000000"/>
          <w:sz w:val="24"/>
          <w:szCs w:val="24"/>
          <w:shd w:val="clear" w:color="auto" w:fill="FFFFFF"/>
          <w:lang w:val="en-US"/>
        </w:rPr>
      </w:pPr>
      <w:r w:rsidRPr="005103D6">
        <w:rPr>
          <w:rFonts w:ascii="Arial" w:hAnsi="Arial" w:cs="Arial"/>
          <w:color w:val="000000"/>
          <w:sz w:val="24"/>
          <w:szCs w:val="24"/>
          <w:shd w:val="clear" w:color="auto" w:fill="FFFFFF"/>
          <w:lang w:val="en-US"/>
        </w:rPr>
        <w:t>The new model, despite the application difficulties, proved to be of fundamental importanc</w:t>
      </w:r>
      <w:r w:rsidR="006F15DA" w:rsidRPr="005103D6">
        <w:rPr>
          <w:rFonts w:ascii="Arial" w:hAnsi="Arial" w:cs="Arial"/>
          <w:color w:val="000000"/>
          <w:sz w:val="24"/>
          <w:szCs w:val="24"/>
          <w:shd w:val="clear" w:color="auto" w:fill="FFFFFF"/>
          <w:lang w:val="en-US"/>
        </w:rPr>
        <w:t>e in the start-up phase of M</w:t>
      </w:r>
      <w:r w:rsidRPr="005103D6">
        <w:rPr>
          <w:rFonts w:ascii="Arial" w:hAnsi="Arial" w:cs="Arial"/>
          <w:color w:val="000000"/>
          <w:sz w:val="24"/>
          <w:szCs w:val="24"/>
          <w:shd w:val="clear" w:color="auto" w:fill="FFFFFF"/>
          <w:lang w:val="en-US"/>
        </w:rPr>
        <w:t>oderni</w:t>
      </w:r>
      <w:r w:rsidR="006F15DA" w:rsidRPr="005103D6">
        <w:rPr>
          <w:rFonts w:ascii="Arial" w:hAnsi="Arial" w:cs="Arial"/>
          <w:color w:val="000000"/>
          <w:sz w:val="24"/>
          <w:szCs w:val="24"/>
          <w:shd w:val="clear" w:color="auto" w:fill="FFFFFF"/>
          <w:lang w:val="en-US"/>
        </w:rPr>
        <w:t>sation P</w:t>
      </w:r>
      <w:r w:rsidRPr="005103D6">
        <w:rPr>
          <w:rFonts w:ascii="Arial" w:hAnsi="Arial" w:cs="Arial"/>
          <w:color w:val="000000"/>
          <w:sz w:val="24"/>
          <w:szCs w:val="24"/>
          <w:shd w:val="clear" w:color="auto" w:fill="FFFFFF"/>
          <w:lang w:val="en-US"/>
        </w:rPr>
        <w:t>rogram</w:t>
      </w:r>
      <w:r w:rsidR="006F15DA" w:rsidRPr="005103D6">
        <w:rPr>
          <w:rFonts w:ascii="Arial" w:hAnsi="Arial" w:cs="Arial"/>
          <w:color w:val="000000"/>
          <w:sz w:val="24"/>
          <w:szCs w:val="24"/>
          <w:shd w:val="clear" w:color="auto" w:fill="FFFFFF"/>
          <w:lang w:val="en-US"/>
        </w:rPr>
        <w:t>me</w:t>
      </w:r>
      <w:r w:rsidRPr="005103D6">
        <w:rPr>
          <w:rFonts w:ascii="Arial" w:hAnsi="Arial" w:cs="Arial"/>
          <w:color w:val="000000"/>
          <w:sz w:val="24"/>
          <w:szCs w:val="24"/>
          <w:shd w:val="clear" w:color="auto" w:fill="FFFFFF"/>
          <w:lang w:val="en-US"/>
        </w:rPr>
        <w:t xml:space="preserve">. In fact, with the new organization, a significant percentage of the workforce has moved from one function to another, thus creating a sort of organizational shock. The possibility for resources belonging to different organizational </w:t>
      </w:r>
      <w:r w:rsidR="00277FC4">
        <w:rPr>
          <w:rFonts w:ascii="Arial" w:hAnsi="Arial" w:cs="Arial"/>
          <w:color w:val="000000"/>
          <w:sz w:val="24"/>
          <w:szCs w:val="24"/>
          <w:shd w:val="clear" w:color="auto" w:fill="FFFFFF"/>
          <w:lang w:val="en-US"/>
        </w:rPr>
        <w:t>units</w:t>
      </w:r>
      <w:r w:rsidRPr="005103D6">
        <w:rPr>
          <w:rFonts w:ascii="Arial" w:hAnsi="Arial" w:cs="Arial"/>
          <w:color w:val="000000"/>
          <w:sz w:val="24"/>
          <w:szCs w:val="24"/>
          <w:shd w:val="clear" w:color="auto" w:fill="FFFFFF"/>
          <w:lang w:val="en-US"/>
        </w:rPr>
        <w:t xml:space="preserve"> to collaborate in a structured manner, as matrix model requires, has allowed a faster exchange of skills between people in transition from one role to another.</w:t>
      </w:r>
      <w:r w:rsidR="00DE2AF1">
        <w:rPr>
          <w:rFonts w:ascii="Arial" w:hAnsi="Arial" w:cs="Arial"/>
          <w:color w:val="000000"/>
          <w:sz w:val="24"/>
          <w:szCs w:val="24"/>
          <w:shd w:val="clear" w:color="auto" w:fill="FFFFFF"/>
          <w:lang w:val="en-US"/>
        </w:rPr>
        <w:t xml:space="preserve"> Also for the future, the matrix model will encourage knowledge sharing </w:t>
      </w:r>
      <w:r w:rsidR="00277FC4">
        <w:rPr>
          <w:rFonts w:ascii="Arial" w:hAnsi="Arial" w:cs="Arial"/>
          <w:color w:val="000000"/>
          <w:sz w:val="24"/>
          <w:szCs w:val="24"/>
          <w:shd w:val="clear" w:color="auto" w:fill="FFFFFF"/>
          <w:lang w:val="en-US"/>
        </w:rPr>
        <w:t>within different organizational units.</w:t>
      </w:r>
      <w:r w:rsidR="00DE2AF1">
        <w:rPr>
          <w:rFonts w:ascii="Arial" w:hAnsi="Arial" w:cs="Arial"/>
          <w:color w:val="000000"/>
          <w:sz w:val="24"/>
          <w:szCs w:val="24"/>
          <w:shd w:val="clear" w:color="auto" w:fill="FFFFFF"/>
          <w:lang w:val="en-US"/>
        </w:rPr>
        <w:t xml:space="preserve">  </w:t>
      </w:r>
    </w:p>
    <w:p w14:paraId="3A7171A8" w14:textId="77777777" w:rsidR="008E4760" w:rsidRDefault="008E4760" w:rsidP="008E4760">
      <w:pPr>
        <w:spacing w:line="360" w:lineRule="auto"/>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T</w:t>
      </w:r>
      <w:r w:rsidRPr="008E4760">
        <w:rPr>
          <w:rFonts w:ascii="Arial" w:hAnsi="Arial" w:cs="Arial"/>
          <w:color w:val="000000"/>
          <w:sz w:val="24"/>
          <w:szCs w:val="24"/>
          <w:shd w:val="clear" w:color="auto" w:fill="FFFFFF"/>
          <w:lang w:val="en-US"/>
        </w:rPr>
        <w:t>he matrix model guarantees an efficient use of human resources, as it allows managing workloads and keeping the resources used to the maximum of their capacity over time.</w:t>
      </w:r>
    </w:p>
    <w:p w14:paraId="3A7171A9" w14:textId="1EAB25E2" w:rsidR="002F5CC4" w:rsidRPr="00891F9B" w:rsidRDefault="008B57D1">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891F9B">
        <w:rPr>
          <w:rFonts w:ascii="Arial" w:hAnsi="Arial" w:cs="Arial"/>
          <w:b/>
          <w:sz w:val="24"/>
          <w:szCs w:val="24"/>
          <w:lang w:val="en-GB"/>
        </w:rPr>
        <w:t xml:space="preserve">. </w:t>
      </w:r>
      <w:r w:rsidR="00E874F2">
        <w:rPr>
          <w:rFonts w:ascii="Arial" w:hAnsi="Arial" w:cs="Arial"/>
          <w:b/>
          <w:sz w:val="24"/>
          <w:szCs w:val="24"/>
          <w:lang w:val="en-GB"/>
        </w:rPr>
        <w:t xml:space="preserve">Issues and opportunities  </w:t>
      </w:r>
    </w:p>
    <w:p w14:paraId="3A7171AA" w14:textId="77777777" w:rsidR="00875E05" w:rsidRDefault="001D1690" w:rsidP="00FE6A7F">
      <w:pPr>
        <w:spacing w:after="0" w:line="360" w:lineRule="auto"/>
        <w:jc w:val="both"/>
        <w:rPr>
          <w:rFonts w:ascii="Arial" w:hAnsi="Arial" w:cs="Arial"/>
          <w:color w:val="000000"/>
          <w:sz w:val="24"/>
          <w:szCs w:val="24"/>
          <w:shd w:val="clear" w:color="auto" w:fill="FFFFFF"/>
          <w:lang w:val="en-US"/>
        </w:rPr>
      </w:pPr>
      <w:r w:rsidRPr="005103D6">
        <w:rPr>
          <w:rFonts w:ascii="Arial" w:hAnsi="Arial" w:cs="Arial"/>
          <w:color w:val="000000"/>
          <w:sz w:val="24"/>
          <w:szCs w:val="24"/>
          <w:shd w:val="clear" w:color="auto" w:fill="FFFFFF"/>
          <w:lang w:val="en-US"/>
        </w:rPr>
        <w:t>T</w:t>
      </w:r>
      <w:r w:rsidR="00F01F9F" w:rsidRPr="005103D6">
        <w:rPr>
          <w:rFonts w:ascii="Arial" w:hAnsi="Arial" w:cs="Arial"/>
          <w:color w:val="000000"/>
          <w:sz w:val="24"/>
          <w:szCs w:val="24"/>
          <w:shd w:val="clear" w:color="auto" w:fill="FFFFFF"/>
          <w:lang w:val="en-US"/>
        </w:rPr>
        <w:t>he t</w:t>
      </w:r>
      <w:r w:rsidR="00277FC4">
        <w:rPr>
          <w:rFonts w:ascii="Arial" w:hAnsi="Arial" w:cs="Arial"/>
          <w:color w:val="000000"/>
          <w:sz w:val="24"/>
          <w:szCs w:val="24"/>
          <w:shd w:val="clear" w:color="auto" w:fill="FFFFFF"/>
          <w:lang w:val="en-US"/>
        </w:rPr>
        <w:t>ransition to the matrix model at</w:t>
      </w:r>
      <w:r w:rsidR="00F01F9F" w:rsidRPr="005103D6">
        <w:rPr>
          <w:rFonts w:ascii="Arial" w:hAnsi="Arial" w:cs="Arial"/>
          <w:color w:val="000000"/>
          <w:sz w:val="24"/>
          <w:szCs w:val="24"/>
          <w:shd w:val="clear" w:color="auto" w:fill="FFFFFF"/>
          <w:lang w:val="en-US"/>
        </w:rPr>
        <w:t xml:space="preserve"> Istat has required a period of adjustment still in progress.</w:t>
      </w:r>
      <w:r w:rsidRPr="005103D6">
        <w:rPr>
          <w:rFonts w:ascii="Arial" w:hAnsi="Arial" w:cs="Arial"/>
          <w:color w:val="000000"/>
          <w:sz w:val="24"/>
          <w:szCs w:val="24"/>
          <w:shd w:val="clear" w:color="auto" w:fill="FFFFFF"/>
          <w:lang w:val="en-US"/>
        </w:rPr>
        <w:t xml:space="preserve"> The </w:t>
      </w:r>
      <w:r w:rsidR="00277FC4">
        <w:rPr>
          <w:rFonts w:ascii="Arial" w:hAnsi="Arial" w:cs="Arial"/>
          <w:color w:val="000000"/>
          <w:sz w:val="24"/>
          <w:szCs w:val="24"/>
          <w:shd w:val="clear" w:color="auto" w:fill="FFFFFF"/>
          <w:lang w:val="en-US"/>
        </w:rPr>
        <w:t xml:space="preserve">resources </w:t>
      </w:r>
      <w:r w:rsidRPr="005103D6">
        <w:rPr>
          <w:rFonts w:ascii="Arial" w:hAnsi="Arial" w:cs="Arial"/>
          <w:color w:val="000000"/>
          <w:sz w:val="24"/>
          <w:szCs w:val="24"/>
          <w:shd w:val="clear" w:color="auto" w:fill="FFFFFF"/>
          <w:lang w:val="en-US"/>
        </w:rPr>
        <w:t xml:space="preserve">moved from a single command model to a complex dual or multiple command model, which in some cases caused uncertainties and a high level of pressure on individuals. </w:t>
      </w:r>
    </w:p>
    <w:p w14:paraId="3A7171AB" w14:textId="77777777" w:rsidR="00C22AA1" w:rsidRDefault="00875E05" w:rsidP="00FE6A7F">
      <w:pPr>
        <w:spacing w:after="0" w:line="360" w:lineRule="auto"/>
        <w:jc w:val="both"/>
        <w:rPr>
          <w:rFonts w:ascii="Arial" w:hAnsi="Arial" w:cs="Arial"/>
          <w:color w:val="000000"/>
          <w:sz w:val="24"/>
          <w:szCs w:val="24"/>
          <w:shd w:val="clear" w:color="auto" w:fill="FFFFFF"/>
          <w:lang w:val="en-US"/>
        </w:rPr>
      </w:pPr>
      <w:bookmarkStart w:id="0" w:name="_GoBack"/>
      <w:r>
        <w:rPr>
          <w:rFonts w:ascii="Arial" w:hAnsi="Arial" w:cs="Arial"/>
          <w:color w:val="000000"/>
          <w:sz w:val="24"/>
          <w:szCs w:val="24"/>
          <w:shd w:val="clear" w:color="auto" w:fill="FFFFFF"/>
          <w:lang w:val="en-US"/>
        </w:rPr>
        <w:t>T</w:t>
      </w:r>
      <w:r w:rsidRPr="00875E05">
        <w:rPr>
          <w:rFonts w:ascii="Arial" w:hAnsi="Arial" w:cs="Arial"/>
          <w:color w:val="000000"/>
          <w:sz w:val="24"/>
          <w:szCs w:val="24"/>
          <w:shd w:val="clear" w:color="auto" w:fill="FFFFFF"/>
          <w:lang w:val="en-US"/>
        </w:rPr>
        <w:t xml:space="preserve">he most critical issues emerged during the phase of resource </w:t>
      </w:r>
      <w:r>
        <w:rPr>
          <w:rFonts w:ascii="Arial" w:hAnsi="Arial" w:cs="Arial"/>
          <w:color w:val="000000"/>
          <w:sz w:val="24"/>
          <w:szCs w:val="24"/>
          <w:shd w:val="clear" w:color="auto" w:fill="FFFFFF"/>
          <w:lang w:val="en-US"/>
        </w:rPr>
        <w:t xml:space="preserve">negotiation. </w:t>
      </w:r>
      <w:r w:rsidR="00277FC4" w:rsidRPr="00277FC4">
        <w:rPr>
          <w:rFonts w:ascii="Arial" w:hAnsi="Arial" w:cs="Arial"/>
          <w:color w:val="000000"/>
          <w:sz w:val="24"/>
          <w:szCs w:val="24"/>
          <w:shd w:val="clear" w:color="auto" w:fill="FFFFFF"/>
          <w:lang w:val="en-US"/>
        </w:rPr>
        <w:t>In the first application of the matrix</w:t>
      </w:r>
      <w:r w:rsidR="00277FC4">
        <w:rPr>
          <w:rFonts w:ascii="Arial" w:hAnsi="Arial" w:cs="Arial"/>
          <w:color w:val="000000"/>
          <w:sz w:val="24"/>
          <w:szCs w:val="24"/>
          <w:shd w:val="clear" w:color="auto" w:fill="FFFFFF"/>
          <w:lang w:val="en-US"/>
        </w:rPr>
        <w:t xml:space="preserve"> model</w:t>
      </w:r>
      <w:r w:rsidR="00277FC4" w:rsidRPr="00277FC4">
        <w:rPr>
          <w:rFonts w:ascii="Arial" w:hAnsi="Arial" w:cs="Arial"/>
          <w:color w:val="000000"/>
          <w:sz w:val="24"/>
          <w:szCs w:val="24"/>
          <w:shd w:val="clear" w:color="auto" w:fill="FFFFFF"/>
          <w:lang w:val="en-US"/>
        </w:rPr>
        <w:t>, it has often happened that the resources’ commitment has been negotiated among executives without a proper involvement of the resources themselves: this sometimes led to discontent and to a lack of clarity about the object</w:t>
      </w:r>
      <w:r w:rsidR="00277FC4">
        <w:rPr>
          <w:rFonts w:ascii="Arial" w:hAnsi="Arial" w:cs="Arial"/>
          <w:color w:val="000000"/>
          <w:sz w:val="24"/>
          <w:szCs w:val="24"/>
          <w:shd w:val="clear" w:color="auto" w:fill="FFFFFF"/>
          <w:lang w:val="en-US"/>
        </w:rPr>
        <w:t>iv</w:t>
      </w:r>
      <w:r w:rsidR="00277FC4" w:rsidRPr="00277FC4">
        <w:rPr>
          <w:rFonts w:ascii="Arial" w:hAnsi="Arial" w:cs="Arial"/>
          <w:color w:val="000000"/>
          <w:sz w:val="24"/>
          <w:szCs w:val="24"/>
          <w:shd w:val="clear" w:color="auto" w:fill="FFFFFF"/>
          <w:lang w:val="en-US"/>
        </w:rPr>
        <w:t>es to be aimed</w:t>
      </w:r>
      <w:r w:rsidR="00277FC4">
        <w:rPr>
          <w:rFonts w:ascii="Arial" w:hAnsi="Arial" w:cs="Arial"/>
          <w:color w:val="000000"/>
          <w:sz w:val="24"/>
          <w:szCs w:val="24"/>
          <w:shd w:val="clear" w:color="auto" w:fill="FFFFFF"/>
          <w:lang w:val="en-US"/>
        </w:rPr>
        <w:t>.</w:t>
      </w:r>
      <w:r w:rsidR="00A56DC8">
        <w:rPr>
          <w:rFonts w:ascii="Arial" w:hAnsi="Arial" w:cs="Arial"/>
          <w:color w:val="000000"/>
          <w:sz w:val="24"/>
          <w:szCs w:val="24"/>
          <w:shd w:val="clear" w:color="auto" w:fill="FFFFFF"/>
          <w:lang w:val="en-US"/>
        </w:rPr>
        <w:t xml:space="preserve"> </w:t>
      </w:r>
      <w:r w:rsidR="00A56DC8" w:rsidRPr="00A56DC8">
        <w:rPr>
          <w:rFonts w:ascii="Arial" w:hAnsi="Arial" w:cs="Arial"/>
          <w:color w:val="000000"/>
          <w:sz w:val="24"/>
          <w:szCs w:val="24"/>
          <w:shd w:val="clear" w:color="auto" w:fill="FFFFFF"/>
          <w:lang w:val="en-US"/>
        </w:rPr>
        <w:t xml:space="preserve">To facilitate the </w:t>
      </w:r>
      <w:r>
        <w:rPr>
          <w:rFonts w:ascii="Arial" w:hAnsi="Arial" w:cs="Arial"/>
          <w:color w:val="000000"/>
          <w:sz w:val="24"/>
          <w:szCs w:val="24"/>
          <w:shd w:val="clear" w:color="auto" w:fill="FFFFFF"/>
          <w:lang w:val="en-US"/>
        </w:rPr>
        <w:t>sharing</w:t>
      </w:r>
      <w:r w:rsidR="00A56DC8" w:rsidRPr="00A56DC8">
        <w:rPr>
          <w:rFonts w:ascii="Arial" w:hAnsi="Arial" w:cs="Arial"/>
          <w:color w:val="000000"/>
          <w:sz w:val="24"/>
          <w:szCs w:val="24"/>
          <w:shd w:val="clear" w:color="auto" w:fill="FFFFFF"/>
          <w:lang w:val="en-US"/>
        </w:rPr>
        <w:t xml:space="preserve"> of resources and make the </w:t>
      </w:r>
      <w:r>
        <w:rPr>
          <w:rFonts w:ascii="Arial" w:hAnsi="Arial" w:cs="Arial"/>
          <w:color w:val="000000"/>
          <w:sz w:val="24"/>
          <w:szCs w:val="24"/>
          <w:shd w:val="clear" w:color="auto" w:fill="FFFFFF"/>
          <w:lang w:val="en-US"/>
        </w:rPr>
        <w:t xml:space="preserve">whole </w:t>
      </w:r>
      <w:r w:rsidR="00A56DC8" w:rsidRPr="00A56DC8">
        <w:rPr>
          <w:rFonts w:ascii="Arial" w:hAnsi="Arial" w:cs="Arial"/>
          <w:color w:val="000000"/>
          <w:sz w:val="24"/>
          <w:szCs w:val="24"/>
          <w:shd w:val="clear" w:color="auto" w:fill="FFFFFF"/>
          <w:lang w:val="en-US"/>
        </w:rPr>
        <w:t>process more transparent, a new procedure is being evaluated that defines the different actions to be performed and the actors involved in the different phases</w:t>
      </w:r>
      <w:r>
        <w:rPr>
          <w:rFonts w:ascii="Arial" w:hAnsi="Arial" w:cs="Arial"/>
          <w:color w:val="000000"/>
          <w:sz w:val="24"/>
          <w:szCs w:val="24"/>
          <w:shd w:val="clear" w:color="auto" w:fill="FFFFFF"/>
          <w:lang w:val="en-US"/>
        </w:rPr>
        <w:t xml:space="preserve"> of the negotiation</w:t>
      </w:r>
      <w:r w:rsidR="00A56DC8" w:rsidRPr="00A56DC8">
        <w:rPr>
          <w:rFonts w:ascii="Arial" w:hAnsi="Arial" w:cs="Arial"/>
          <w:color w:val="000000"/>
          <w:sz w:val="24"/>
          <w:szCs w:val="24"/>
          <w:shd w:val="clear" w:color="auto" w:fill="FFFFFF"/>
          <w:lang w:val="en-US"/>
        </w:rPr>
        <w:t>.</w:t>
      </w:r>
      <w:r w:rsidR="006D3B63">
        <w:rPr>
          <w:rFonts w:ascii="Arial" w:hAnsi="Arial" w:cs="Arial"/>
          <w:color w:val="000000"/>
          <w:sz w:val="24"/>
          <w:szCs w:val="24"/>
          <w:shd w:val="clear" w:color="auto" w:fill="FFFFFF"/>
          <w:lang w:val="en-US"/>
        </w:rPr>
        <w:t xml:space="preserve"> </w:t>
      </w:r>
    </w:p>
    <w:p w14:paraId="3A7171AC" w14:textId="72E7E406" w:rsidR="00AA01F5" w:rsidRDefault="00AA01F5" w:rsidP="0060157B">
      <w:pPr>
        <w:spacing w:after="0" w:line="360" w:lineRule="auto"/>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In Istat experience, t</w:t>
      </w:r>
      <w:r w:rsidRPr="00AA01F5">
        <w:rPr>
          <w:rFonts w:ascii="Arial" w:hAnsi="Arial" w:cs="Arial"/>
          <w:color w:val="000000"/>
          <w:sz w:val="24"/>
          <w:szCs w:val="24"/>
          <w:shd w:val="clear" w:color="auto" w:fill="FFFFFF"/>
          <w:lang w:val="en-US"/>
        </w:rPr>
        <w:t xml:space="preserve">he coordinated management of all initiatives within a portfolio </w:t>
      </w:r>
      <w:r>
        <w:rPr>
          <w:rFonts w:ascii="Arial" w:hAnsi="Arial" w:cs="Arial"/>
          <w:color w:val="000000"/>
          <w:sz w:val="24"/>
          <w:szCs w:val="24"/>
          <w:shd w:val="clear" w:color="auto" w:fill="FFFFFF"/>
          <w:lang w:val="en-US"/>
        </w:rPr>
        <w:t>has delivered</w:t>
      </w:r>
      <w:r w:rsidRPr="00AA01F5">
        <w:rPr>
          <w:rFonts w:ascii="Arial" w:hAnsi="Arial" w:cs="Arial"/>
          <w:color w:val="000000"/>
          <w:sz w:val="24"/>
          <w:szCs w:val="24"/>
          <w:shd w:val="clear" w:color="auto" w:fill="FFFFFF"/>
          <w:lang w:val="en-US"/>
        </w:rPr>
        <w:t xml:space="preserve"> benefits beyond the results of independent lines of activity. Although these additional benefits are often not put into practice due to complexity of the numerous interdependencies within the portfolio, it is worth the efforts to reduce double work and enhance synergies regarding technologies, knowledge and resources. </w:t>
      </w:r>
    </w:p>
    <w:p w14:paraId="3A7171AD" w14:textId="4523ABEC" w:rsidR="006D3B63" w:rsidRDefault="0060157B" w:rsidP="0060157B">
      <w:pPr>
        <w:spacing w:after="0" w:line="360" w:lineRule="auto"/>
        <w:jc w:val="both"/>
        <w:rPr>
          <w:rFonts w:ascii="Arial" w:hAnsi="Arial" w:cs="Arial"/>
          <w:color w:val="000000"/>
          <w:sz w:val="24"/>
          <w:szCs w:val="24"/>
          <w:shd w:val="clear" w:color="auto" w:fill="FFFFFF"/>
          <w:lang w:val="en-US"/>
        </w:rPr>
      </w:pPr>
      <w:r w:rsidRPr="00AA01F5">
        <w:rPr>
          <w:rFonts w:ascii="Arial" w:hAnsi="Arial" w:cs="Arial"/>
          <w:color w:val="000000"/>
          <w:sz w:val="24"/>
          <w:szCs w:val="24"/>
          <w:shd w:val="clear" w:color="auto" w:fill="FFFFFF"/>
          <w:lang w:val="en-US"/>
        </w:rPr>
        <w:t>Additionally, the model's design</w:t>
      </w:r>
      <w:r w:rsidR="006D3B63" w:rsidRPr="00AA01F5">
        <w:rPr>
          <w:rFonts w:ascii="Arial" w:hAnsi="Arial" w:cs="Arial"/>
          <w:color w:val="000000"/>
          <w:sz w:val="24"/>
          <w:szCs w:val="24"/>
          <w:shd w:val="clear" w:color="auto" w:fill="FFFFFF"/>
          <w:lang w:val="en-US"/>
        </w:rPr>
        <w:t xml:space="preserve"> </w:t>
      </w:r>
      <w:r w:rsidR="00E874F2">
        <w:rPr>
          <w:rFonts w:ascii="Arial" w:hAnsi="Arial" w:cs="Arial"/>
          <w:color w:val="000000"/>
          <w:sz w:val="24"/>
          <w:szCs w:val="24"/>
          <w:shd w:val="clear" w:color="auto" w:fill="FFFFFF"/>
          <w:lang w:val="en-US"/>
        </w:rPr>
        <w:t xml:space="preserve">has oriented </w:t>
      </w:r>
      <w:r w:rsidR="006D3B63" w:rsidRPr="00AA01F5">
        <w:rPr>
          <w:rFonts w:ascii="Arial" w:hAnsi="Arial" w:cs="Arial"/>
          <w:color w:val="000000"/>
          <w:sz w:val="24"/>
          <w:szCs w:val="24"/>
          <w:shd w:val="clear" w:color="auto" w:fill="FFFFFF"/>
          <w:lang w:val="en-US"/>
        </w:rPr>
        <w:t xml:space="preserve">positively the organization to the development of synergies. </w:t>
      </w:r>
      <w:r w:rsidRPr="00AA01F5">
        <w:rPr>
          <w:rFonts w:ascii="Arial" w:hAnsi="Arial" w:cs="Arial"/>
          <w:color w:val="000000"/>
          <w:sz w:val="24"/>
          <w:szCs w:val="24"/>
          <w:shd w:val="clear" w:color="auto" w:fill="FFFFFF"/>
          <w:lang w:val="en-US"/>
        </w:rPr>
        <w:t>Emphasizing the importance of synergies from a corporate strategy perspective is a first step to prepare the organization for prospect needs.</w:t>
      </w:r>
    </w:p>
    <w:bookmarkEnd w:id="0"/>
    <w:p w14:paraId="3A7171AE" w14:textId="77777777" w:rsidR="006D3B63" w:rsidRPr="006D3B63" w:rsidRDefault="006D3B63" w:rsidP="0060157B">
      <w:pPr>
        <w:spacing w:after="0" w:line="360" w:lineRule="auto"/>
        <w:jc w:val="both"/>
        <w:rPr>
          <w:rFonts w:ascii="Arial" w:hAnsi="Arial" w:cs="Arial"/>
          <w:color w:val="000000"/>
          <w:sz w:val="24"/>
          <w:szCs w:val="24"/>
          <w:shd w:val="clear" w:color="auto" w:fill="FFFFFF"/>
          <w:lang w:val="en-US"/>
        </w:rPr>
      </w:pPr>
    </w:p>
    <w:p w14:paraId="3A7171AF" w14:textId="77777777" w:rsidR="00803866" w:rsidRPr="005E061F" w:rsidRDefault="00F30C27" w:rsidP="00CC1C1D">
      <w:pPr>
        <w:spacing w:before="360" w:after="0" w:line="360" w:lineRule="auto"/>
        <w:jc w:val="both"/>
        <w:rPr>
          <w:rFonts w:ascii="Arial" w:hAnsi="Arial" w:cs="Arial"/>
          <w:b/>
          <w:sz w:val="24"/>
          <w:szCs w:val="24"/>
          <w:lang w:val="en-US"/>
        </w:rPr>
      </w:pPr>
      <w:r w:rsidRPr="005E061F">
        <w:rPr>
          <w:rFonts w:ascii="Arial" w:hAnsi="Arial" w:cs="Arial"/>
          <w:b/>
          <w:sz w:val="24"/>
          <w:szCs w:val="24"/>
          <w:lang w:val="en-US"/>
        </w:rPr>
        <w:t>References</w:t>
      </w:r>
    </w:p>
    <w:p w14:paraId="3A7171B0" w14:textId="2637B655" w:rsidR="00F87F0E" w:rsidRPr="006C5E02" w:rsidRDefault="00F87F0E" w:rsidP="00F87F0E">
      <w:pPr>
        <w:spacing w:line="360" w:lineRule="auto"/>
        <w:jc w:val="both"/>
        <w:rPr>
          <w:rFonts w:ascii="Arial" w:hAnsi="Arial" w:cs="Arial"/>
          <w:sz w:val="24"/>
          <w:szCs w:val="24"/>
          <w:lang w:val="en-GB"/>
        </w:rPr>
      </w:pPr>
      <w:r>
        <w:rPr>
          <w:rFonts w:ascii="Arial" w:hAnsi="Arial" w:cs="Arial"/>
          <w:sz w:val="24"/>
          <w:szCs w:val="24"/>
          <w:lang w:val="en-GB"/>
        </w:rPr>
        <w:t>ISTAT</w:t>
      </w:r>
      <w:r w:rsidR="00E54C1F">
        <w:rPr>
          <w:rFonts w:ascii="Arial" w:hAnsi="Arial" w:cs="Arial"/>
          <w:sz w:val="24"/>
          <w:szCs w:val="24"/>
          <w:lang w:val="en-GB"/>
        </w:rPr>
        <w:t>(2016)</w:t>
      </w:r>
      <w:r>
        <w:rPr>
          <w:rFonts w:ascii="Arial" w:hAnsi="Arial" w:cs="Arial"/>
          <w:sz w:val="24"/>
          <w:szCs w:val="24"/>
          <w:lang w:val="en-GB"/>
        </w:rPr>
        <w:t>. Istat’s M</w:t>
      </w:r>
      <w:r w:rsidRPr="006C5E02">
        <w:rPr>
          <w:rFonts w:ascii="Arial" w:hAnsi="Arial" w:cs="Arial"/>
          <w:sz w:val="24"/>
          <w:szCs w:val="24"/>
          <w:lang w:val="en-GB"/>
        </w:rPr>
        <w:t xml:space="preserve">odernisation </w:t>
      </w:r>
      <w:r>
        <w:rPr>
          <w:rFonts w:ascii="Arial" w:hAnsi="Arial" w:cs="Arial"/>
          <w:sz w:val="24"/>
          <w:szCs w:val="24"/>
          <w:lang w:val="en-GB"/>
        </w:rPr>
        <w:t>P</w:t>
      </w:r>
      <w:r w:rsidRPr="006C5E02">
        <w:rPr>
          <w:rFonts w:ascii="Arial" w:hAnsi="Arial" w:cs="Arial"/>
          <w:sz w:val="24"/>
          <w:szCs w:val="24"/>
          <w:lang w:val="en-GB"/>
        </w:rPr>
        <w:t>rogramme</w:t>
      </w:r>
      <w:r>
        <w:rPr>
          <w:rFonts w:ascii="Arial" w:hAnsi="Arial" w:cs="Arial"/>
          <w:sz w:val="24"/>
          <w:szCs w:val="24"/>
          <w:lang w:val="en-GB"/>
        </w:rPr>
        <w:t xml:space="preserve">, </w:t>
      </w:r>
      <w:hyperlink r:id="rId15" w:history="1">
        <w:r w:rsidRPr="00E54C1F">
          <w:rPr>
            <w:rFonts w:ascii="Arial" w:hAnsi="Arial" w:cs="Arial"/>
            <w:sz w:val="24"/>
            <w:szCs w:val="24"/>
            <w:lang w:val="en-GB"/>
          </w:rPr>
          <w:t>www.istat.it</w:t>
        </w:r>
      </w:hyperlink>
    </w:p>
    <w:p w14:paraId="3A7171B1" w14:textId="02DABF94" w:rsidR="0095027C" w:rsidRDefault="005E0D04" w:rsidP="005E0D04">
      <w:pPr>
        <w:spacing w:line="360" w:lineRule="auto"/>
        <w:jc w:val="both"/>
        <w:rPr>
          <w:rFonts w:ascii="Arial" w:hAnsi="Arial" w:cs="Arial"/>
          <w:sz w:val="24"/>
          <w:szCs w:val="24"/>
          <w:lang w:val="en-GB"/>
        </w:rPr>
      </w:pPr>
      <w:r>
        <w:rPr>
          <w:rFonts w:ascii="Arial" w:hAnsi="Arial" w:cs="Arial"/>
          <w:sz w:val="24"/>
          <w:szCs w:val="24"/>
          <w:lang w:val="en-GB"/>
        </w:rPr>
        <w:t>ISTAT</w:t>
      </w:r>
      <w:r w:rsidR="00E54C1F">
        <w:rPr>
          <w:rFonts w:ascii="Arial" w:hAnsi="Arial" w:cs="Arial"/>
          <w:sz w:val="24"/>
          <w:szCs w:val="24"/>
          <w:lang w:val="en-GB"/>
        </w:rPr>
        <w:t>(2016)</w:t>
      </w:r>
      <w:r>
        <w:rPr>
          <w:rFonts w:ascii="Arial" w:hAnsi="Arial" w:cs="Arial"/>
          <w:sz w:val="24"/>
          <w:szCs w:val="24"/>
          <w:lang w:val="en-GB"/>
        </w:rPr>
        <w:t>.</w:t>
      </w:r>
      <w:r w:rsidR="0095027C" w:rsidRPr="005E0D04">
        <w:rPr>
          <w:rFonts w:ascii="Arial" w:hAnsi="Arial" w:cs="Arial"/>
          <w:sz w:val="24"/>
          <w:szCs w:val="24"/>
          <w:lang w:val="en-GB"/>
        </w:rPr>
        <w:t xml:space="preserve"> </w:t>
      </w:r>
      <w:r>
        <w:rPr>
          <w:rFonts w:ascii="Arial" w:hAnsi="Arial" w:cs="Arial"/>
          <w:sz w:val="24"/>
          <w:szCs w:val="24"/>
          <w:lang w:val="en-GB"/>
        </w:rPr>
        <w:t>Strategic Plan</w:t>
      </w:r>
      <w:r w:rsidR="0095027C" w:rsidRPr="005E0D04">
        <w:rPr>
          <w:rFonts w:ascii="Arial" w:hAnsi="Arial" w:cs="Arial"/>
          <w:sz w:val="24"/>
          <w:szCs w:val="24"/>
          <w:lang w:val="en-GB"/>
        </w:rPr>
        <w:t xml:space="preserve"> </w:t>
      </w:r>
      <w:r w:rsidR="00E54C1F" w:rsidRPr="005E0D04">
        <w:rPr>
          <w:rFonts w:ascii="Arial" w:hAnsi="Arial" w:cs="Arial"/>
          <w:sz w:val="24"/>
          <w:szCs w:val="24"/>
          <w:lang w:val="en-GB"/>
        </w:rPr>
        <w:t>2017</w:t>
      </w:r>
      <w:r w:rsidR="00E54C1F">
        <w:rPr>
          <w:rFonts w:ascii="Arial" w:hAnsi="Arial" w:cs="Arial"/>
          <w:sz w:val="24"/>
          <w:szCs w:val="24"/>
          <w:lang w:val="en-GB"/>
        </w:rPr>
        <w:t>-2019</w:t>
      </w:r>
      <w:r w:rsidR="0095027C" w:rsidRPr="005E0D04">
        <w:rPr>
          <w:rFonts w:ascii="Arial" w:hAnsi="Arial" w:cs="Arial"/>
          <w:sz w:val="24"/>
          <w:szCs w:val="24"/>
          <w:lang w:val="en-GB"/>
        </w:rPr>
        <w:t xml:space="preserve">, </w:t>
      </w:r>
      <w:hyperlink r:id="rId16" w:history="1">
        <w:r w:rsidR="0095027C" w:rsidRPr="00E54C1F">
          <w:rPr>
            <w:rFonts w:ascii="Arial" w:hAnsi="Arial" w:cs="Arial"/>
            <w:sz w:val="24"/>
            <w:szCs w:val="24"/>
            <w:lang w:val="en-GB"/>
          </w:rPr>
          <w:t>www.istat.it</w:t>
        </w:r>
      </w:hyperlink>
    </w:p>
    <w:p w14:paraId="74C65EC7" w14:textId="10E23D53" w:rsidR="00E54C1F" w:rsidRPr="00E54C1F" w:rsidRDefault="00E54C1F" w:rsidP="005E0D04">
      <w:pPr>
        <w:spacing w:line="360" w:lineRule="auto"/>
        <w:jc w:val="both"/>
        <w:rPr>
          <w:rFonts w:ascii="Arial" w:hAnsi="Arial" w:cs="Arial"/>
          <w:sz w:val="24"/>
          <w:szCs w:val="24"/>
          <w:lang w:val="en-GB"/>
        </w:rPr>
      </w:pPr>
      <w:r>
        <w:rPr>
          <w:rFonts w:ascii="Arial" w:hAnsi="Arial" w:cs="Arial"/>
          <w:sz w:val="24"/>
          <w:szCs w:val="24"/>
          <w:lang w:val="en-GB"/>
        </w:rPr>
        <w:t>ISTAT</w:t>
      </w:r>
      <w:r>
        <w:rPr>
          <w:rFonts w:ascii="Arial" w:hAnsi="Arial" w:cs="Arial"/>
          <w:sz w:val="24"/>
          <w:szCs w:val="24"/>
          <w:lang w:val="en-GB"/>
        </w:rPr>
        <w:t>(2018</w:t>
      </w:r>
      <w:r>
        <w:rPr>
          <w:rFonts w:ascii="Arial" w:hAnsi="Arial" w:cs="Arial"/>
          <w:sz w:val="24"/>
          <w:szCs w:val="24"/>
          <w:lang w:val="en-GB"/>
        </w:rPr>
        <w:t>).</w:t>
      </w:r>
      <w:r w:rsidRPr="005E0D04">
        <w:rPr>
          <w:rFonts w:ascii="Arial" w:hAnsi="Arial" w:cs="Arial"/>
          <w:sz w:val="24"/>
          <w:szCs w:val="24"/>
          <w:lang w:val="en-GB"/>
        </w:rPr>
        <w:t xml:space="preserve"> </w:t>
      </w:r>
      <w:r>
        <w:rPr>
          <w:rFonts w:ascii="Arial" w:hAnsi="Arial" w:cs="Arial"/>
          <w:sz w:val="24"/>
          <w:szCs w:val="24"/>
          <w:lang w:val="en-GB"/>
        </w:rPr>
        <w:t>Strategic Plan</w:t>
      </w:r>
      <w:r w:rsidRPr="005E0D04">
        <w:rPr>
          <w:rFonts w:ascii="Arial" w:hAnsi="Arial" w:cs="Arial"/>
          <w:sz w:val="24"/>
          <w:szCs w:val="24"/>
          <w:lang w:val="en-GB"/>
        </w:rPr>
        <w:t xml:space="preserve"> </w:t>
      </w:r>
      <w:r>
        <w:rPr>
          <w:rFonts w:ascii="Arial" w:hAnsi="Arial" w:cs="Arial"/>
          <w:sz w:val="24"/>
          <w:szCs w:val="24"/>
          <w:lang w:val="en-GB"/>
        </w:rPr>
        <w:t>2018-2020</w:t>
      </w:r>
      <w:r w:rsidRPr="005E0D04">
        <w:rPr>
          <w:rFonts w:ascii="Arial" w:hAnsi="Arial" w:cs="Arial"/>
          <w:sz w:val="24"/>
          <w:szCs w:val="24"/>
          <w:lang w:val="en-GB"/>
        </w:rPr>
        <w:t xml:space="preserve">, </w:t>
      </w:r>
      <w:hyperlink r:id="rId17" w:history="1">
        <w:r w:rsidRPr="00E54C1F">
          <w:rPr>
            <w:rFonts w:ascii="Arial" w:hAnsi="Arial" w:cs="Arial"/>
            <w:sz w:val="24"/>
            <w:szCs w:val="24"/>
            <w:lang w:val="en-GB"/>
          </w:rPr>
          <w:t>www.istat.it</w:t>
        </w:r>
      </w:hyperlink>
    </w:p>
    <w:p w14:paraId="68CA5AE6" w14:textId="0A5E811C" w:rsidR="00E54C1F" w:rsidRDefault="00E54C1F" w:rsidP="005E0D04">
      <w:pPr>
        <w:spacing w:line="360" w:lineRule="auto"/>
        <w:jc w:val="both"/>
        <w:rPr>
          <w:rFonts w:ascii="Arial" w:hAnsi="Arial" w:cs="Arial"/>
          <w:sz w:val="24"/>
          <w:szCs w:val="24"/>
          <w:lang w:val="it-IT"/>
        </w:rPr>
      </w:pPr>
      <w:r w:rsidRPr="00E54C1F">
        <w:rPr>
          <w:rFonts w:ascii="Arial" w:hAnsi="Arial" w:cs="Arial"/>
          <w:sz w:val="24"/>
          <w:szCs w:val="24"/>
          <w:lang w:val="it-IT"/>
        </w:rPr>
        <w:t>G. Alleva</w:t>
      </w:r>
      <w:r>
        <w:rPr>
          <w:rFonts w:ascii="Arial" w:hAnsi="Arial" w:cs="Arial"/>
          <w:sz w:val="24"/>
          <w:szCs w:val="24"/>
          <w:lang w:val="it-IT"/>
        </w:rPr>
        <w:t xml:space="preserve"> (2012)</w:t>
      </w:r>
      <w:r w:rsidRPr="00E54C1F">
        <w:rPr>
          <w:rFonts w:ascii="Arial" w:hAnsi="Arial" w:cs="Arial"/>
          <w:sz w:val="24"/>
          <w:szCs w:val="24"/>
          <w:lang w:val="it-IT"/>
        </w:rPr>
        <w:t>, La qualità dell’informazione statistica nell’era del digitale, Seconda Giornata Nazionale della Statistica, Istat, Roma</w:t>
      </w:r>
    </w:p>
    <w:p w14:paraId="70014DC0" w14:textId="5F3D0337" w:rsidR="00E54C1F" w:rsidRPr="00E54C1F" w:rsidRDefault="00E54C1F" w:rsidP="005E0D04">
      <w:pPr>
        <w:spacing w:line="360" w:lineRule="auto"/>
        <w:jc w:val="both"/>
        <w:rPr>
          <w:rFonts w:ascii="Arial" w:hAnsi="Arial" w:cs="Arial"/>
          <w:sz w:val="24"/>
          <w:szCs w:val="24"/>
          <w:lang w:val="en-US"/>
        </w:rPr>
      </w:pPr>
      <w:r w:rsidRPr="00E54C1F">
        <w:rPr>
          <w:rFonts w:ascii="Arial" w:hAnsi="Arial" w:cs="Arial"/>
          <w:sz w:val="24"/>
          <w:szCs w:val="24"/>
          <w:lang w:val="en-US"/>
        </w:rPr>
        <w:t>Losco, S. (2017). Emerging challenges in official statistics: new roles and methods of project management to drive change, FORUM PA 2017 - ROMA</w:t>
      </w:r>
    </w:p>
    <w:p w14:paraId="3A7171B2" w14:textId="77777777" w:rsidR="00454235" w:rsidRDefault="00454235" w:rsidP="00E16A28">
      <w:pPr>
        <w:spacing w:line="360" w:lineRule="auto"/>
        <w:jc w:val="both"/>
        <w:rPr>
          <w:rFonts w:ascii="Arial" w:hAnsi="Arial" w:cs="Arial"/>
          <w:sz w:val="24"/>
          <w:szCs w:val="24"/>
          <w:lang w:val="en-GB"/>
        </w:rPr>
      </w:pPr>
      <w:r>
        <w:rPr>
          <w:rFonts w:ascii="Arial" w:hAnsi="Arial" w:cs="Arial"/>
          <w:sz w:val="24"/>
          <w:szCs w:val="24"/>
          <w:lang w:val="en-GB"/>
        </w:rPr>
        <w:t>European Commission (2016).</w:t>
      </w:r>
      <w:r w:rsidRPr="00BE3017">
        <w:rPr>
          <w:rFonts w:ascii="Arial" w:hAnsi="Arial" w:cs="Arial"/>
          <w:sz w:val="24"/>
          <w:szCs w:val="24"/>
          <w:lang w:val="en-GB"/>
        </w:rPr>
        <w:t xml:space="preserve"> The PM</w:t>
      </w:r>
      <w:r w:rsidRPr="00BE3017">
        <w:rPr>
          <w:rFonts w:ascii="Arial" w:hAnsi="Arial" w:cs="Arial"/>
          <w:sz w:val="24"/>
          <w:szCs w:val="24"/>
          <w:vertAlign w:val="superscript"/>
          <w:lang w:val="en-GB"/>
        </w:rPr>
        <w:t>2</w:t>
      </w:r>
      <w:r w:rsidRPr="00BE3017">
        <w:rPr>
          <w:rFonts w:ascii="Arial" w:hAnsi="Arial" w:cs="Arial"/>
          <w:sz w:val="24"/>
          <w:szCs w:val="24"/>
          <w:lang w:val="en-GB"/>
        </w:rPr>
        <w:t xml:space="preserve"> Project Management Methodology Guide – Open Edition, Centre of Excellence in Project Management (CoEPM</w:t>
      </w:r>
      <w:r w:rsidRPr="00BE3017">
        <w:rPr>
          <w:rFonts w:ascii="Arial" w:hAnsi="Arial" w:cs="Arial"/>
          <w:sz w:val="24"/>
          <w:szCs w:val="24"/>
          <w:vertAlign w:val="superscript"/>
          <w:lang w:val="en-GB"/>
        </w:rPr>
        <w:t>2</w:t>
      </w:r>
      <w:r w:rsidRPr="00BE3017">
        <w:rPr>
          <w:rFonts w:ascii="Arial" w:hAnsi="Arial" w:cs="Arial"/>
          <w:sz w:val="24"/>
          <w:szCs w:val="24"/>
          <w:lang w:val="en-GB"/>
        </w:rPr>
        <w:t>)</w:t>
      </w:r>
    </w:p>
    <w:p w14:paraId="3A7171B3" w14:textId="77777777" w:rsidR="00F30C27" w:rsidRDefault="00454235" w:rsidP="00454235">
      <w:pPr>
        <w:spacing w:after="0" w:line="360" w:lineRule="auto"/>
        <w:jc w:val="both"/>
        <w:rPr>
          <w:rFonts w:ascii="Arial" w:hAnsi="Arial" w:cs="Arial"/>
          <w:sz w:val="24"/>
          <w:szCs w:val="24"/>
          <w:lang w:val="en-GB"/>
        </w:rPr>
      </w:pPr>
      <w:r>
        <w:rPr>
          <w:rFonts w:ascii="Arial" w:hAnsi="Arial" w:cs="Arial"/>
          <w:sz w:val="24"/>
          <w:szCs w:val="24"/>
          <w:lang w:val="en-GB"/>
        </w:rPr>
        <w:t xml:space="preserve">Project Management Institute (2017). A Guide to the Project Management Body of Knowledge (PMBOK® Guide) Sixth Edition – Newton Square, PA: Project </w:t>
      </w:r>
      <w:r w:rsidRPr="00291007">
        <w:rPr>
          <w:rFonts w:ascii="Arial" w:hAnsi="Arial" w:cs="Arial"/>
          <w:sz w:val="24"/>
          <w:szCs w:val="24"/>
          <w:lang w:val="en-GB"/>
        </w:rPr>
        <w:t>Management Institute</w:t>
      </w:r>
    </w:p>
    <w:p w14:paraId="3A7171B4" w14:textId="77777777" w:rsidR="00454235" w:rsidRPr="00EC5F5A" w:rsidRDefault="00454235" w:rsidP="00CC1C1D">
      <w:pPr>
        <w:spacing w:before="360" w:after="0" w:line="360" w:lineRule="auto"/>
        <w:jc w:val="both"/>
        <w:rPr>
          <w:rFonts w:ascii="Arial" w:hAnsi="Arial" w:cs="Arial"/>
          <w:b/>
          <w:sz w:val="24"/>
          <w:szCs w:val="24"/>
          <w:lang w:val="en-GB"/>
        </w:rPr>
      </w:pPr>
    </w:p>
    <w:p w14:paraId="3A7171B5" w14:textId="77777777" w:rsidR="00B9107E" w:rsidRDefault="00B9107E" w:rsidP="00C74A1D">
      <w:pPr>
        <w:rPr>
          <w:rFonts w:ascii="Arial" w:hAnsi="Arial" w:cs="Arial"/>
          <w:sz w:val="24"/>
          <w:szCs w:val="24"/>
          <w:lang w:val="en-GB"/>
        </w:rPr>
      </w:pPr>
    </w:p>
    <w:p w14:paraId="3A7171B6" w14:textId="77777777" w:rsidR="008E4760" w:rsidRPr="00EC5F5A" w:rsidRDefault="008E4760" w:rsidP="00C74A1D">
      <w:pPr>
        <w:rPr>
          <w:rFonts w:ascii="Arial" w:hAnsi="Arial" w:cs="Arial"/>
          <w:sz w:val="24"/>
          <w:szCs w:val="24"/>
          <w:lang w:val="en-GB"/>
        </w:rPr>
      </w:pPr>
    </w:p>
    <w:sectPr w:rsidR="008E4760" w:rsidRPr="00EC5F5A" w:rsidSect="00205F36">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71B9" w14:textId="77777777" w:rsidR="00AA01F5" w:rsidRDefault="00AA01F5" w:rsidP="00E82B25">
      <w:pPr>
        <w:spacing w:after="0" w:line="240" w:lineRule="auto"/>
      </w:pPr>
      <w:r>
        <w:separator/>
      </w:r>
    </w:p>
  </w:endnote>
  <w:endnote w:type="continuationSeparator" w:id="0">
    <w:p w14:paraId="3A7171BA" w14:textId="77777777" w:rsidR="00AA01F5" w:rsidRDefault="00AA01F5"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mbria"/>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14:paraId="3A7171BD" w14:textId="77777777" w:rsidR="00AA01F5" w:rsidRPr="009378F5" w:rsidRDefault="00AA01F5" w:rsidP="0035694D">
        <w:pPr>
          <w:pStyle w:val="Pidipagina"/>
          <w:jc w:val="right"/>
          <w:rPr>
            <w:rFonts w:ascii="Arial" w:hAnsi="Arial" w:cs="Arial"/>
            <w:sz w:val="24"/>
            <w:szCs w:val="24"/>
          </w:rPr>
        </w:pPr>
        <w:r>
          <w:fldChar w:fldCharType="begin"/>
        </w:r>
        <w:r>
          <w:instrText>PAGE   \* MERGEFORMAT</w:instrText>
        </w:r>
        <w:r>
          <w:fldChar w:fldCharType="separate"/>
        </w:r>
        <w:r w:rsidR="001A2E3D" w:rsidRPr="001A2E3D">
          <w:rPr>
            <w:rFonts w:ascii="Arial" w:hAnsi="Arial" w:cs="Arial"/>
            <w:noProof/>
            <w:sz w:val="24"/>
            <w:szCs w:val="24"/>
          </w:rPr>
          <w:t>10</w:t>
        </w:r>
        <w:r>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171B7" w14:textId="77777777" w:rsidR="00AA01F5" w:rsidRDefault="00AA01F5" w:rsidP="00E82B25">
      <w:pPr>
        <w:spacing w:after="0" w:line="240" w:lineRule="auto"/>
      </w:pPr>
      <w:r>
        <w:separator/>
      </w:r>
    </w:p>
  </w:footnote>
  <w:footnote w:type="continuationSeparator" w:id="0">
    <w:p w14:paraId="3A7171B8" w14:textId="77777777" w:rsidR="00AA01F5" w:rsidRDefault="00AA01F5" w:rsidP="00E82B25">
      <w:pPr>
        <w:spacing w:after="0" w:line="240" w:lineRule="auto"/>
      </w:pPr>
      <w:r>
        <w:continuationSeparator/>
      </w:r>
    </w:p>
  </w:footnote>
  <w:footnote w:id="1">
    <w:p w14:paraId="3A7171C2" w14:textId="77777777" w:rsidR="00AA01F5" w:rsidRPr="00FE6A7F" w:rsidRDefault="00AA01F5">
      <w:pPr>
        <w:pStyle w:val="Testonotaapidipagina"/>
      </w:pPr>
      <w:r>
        <w:rPr>
          <w:rStyle w:val="Rimandonotaapidipagina"/>
        </w:rPr>
        <w:footnoteRef/>
      </w:r>
      <w:r>
        <w:t xml:space="preserve"> </w:t>
      </w:r>
      <w:r w:rsidRPr="00E16A28">
        <w:rPr>
          <w:rFonts w:ascii="Arial" w:hAnsi="Arial" w:cs="Arial"/>
        </w:rPr>
        <w:t>A ”project manager” can be in charge of both current activities and projects</w:t>
      </w:r>
    </w:p>
  </w:footnote>
  <w:footnote w:id="2">
    <w:p w14:paraId="3A7171C3" w14:textId="77777777" w:rsidR="00AA01F5" w:rsidRDefault="00AA01F5">
      <w:pPr>
        <w:pStyle w:val="Testonotaapidipagina"/>
      </w:pPr>
      <w:r>
        <w:rPr>
          <w:rStyle w:val="Rimandonotaapidipagina"/>
        </w:rPr>
        <w:footnoteRef/>
      </w:r>
      <w:r>
        <w:t xml:space="preserve"> </w:t>
      </w:r>
      <w:r w:rsidRPr="00E16A28">
        <w:rPr>
          <w:rFonts w:ascii="Arial" w:hAnsi="Arial" w:cs="Arial"/>
        </w:rPr>
        <w:t>The list of all the initiatives and of the resources assigned to them are periodically published in the Institute intranet.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71BB" w14:textId="77777777" w:rsidR="00AA01F5" w:rsidRDefault="001A2E3D">
    <w:pPr>
      <w:pStyle w:val="Intestazione"/>
    </w:pPr>
    <w:r>
      <w:rPr>
        <w:noProof/>
        <w:lang w:eastAsia="pl-PL"/>
      </w:rPr>
      <w:pict w14:anchorId="3A717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71BC" w14:textId="77777777" w:rsidR="00AA01F5" w:rsidRDefault="001A2E3D">
    <w:pPr>
      <w:pStyle w:val="Intestazione"/>
    </w:pPr>
    <w:r>
      <w:rPr>
        <w:noProof/>
        <w:lang w:eastAsia="pl-PL"/>
      </w:rPr>
      <w:pict w14:anchorId="3A717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71BE" w14:textId="77777777" w:rsidR="00AA01F5" w:rsidRDefault="001A2E3D">
    <w:pPr>
      <w:pStyle w:val="Intestazione"/>
    </w:pPr>
    <w:r>
      <w:rPr>
        <w:noProof/>
        <w:lang w:eastAsia="pl-PL"/>
      </w:rPr>
      <w:pict w14:anchorId="3A717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3D99"/>
    <w:multiLevelType w:val="hybridMultilevel"/>
    <w:tmpl w:val="47AA9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2F000C"/>
    <w:multiLevelType w:val="hybridMultilevel"/>
    <w:tmpl w:val="EDB4D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FF49F2"/>
    <w:multiLevelType w:val="hybridMultilevel"/>
    <w:tmpl w:val="19CAB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DA2D0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DC3695"/>
    <w:multiLevelType w:val="hybridMultilevel"/>
    <w:tmpl w:val="774CFB4C"/>
    <w:lvl w:ilvl="0" w:tplc="CABAD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711C"/>
    <w:rsid w:val="00026CD3"/>
    <w:rsid w:val="000307DA"/>
    <w:rsid w:val="00043217"/>
    <w:rsid w:val="00047C24"/>
    <w:rsid w:val="00054844"/>
    <w:rsid w:val="00063B3F"/>
    <w:rsid w:val="00070925"/>
    <w:rsid w:val="0007704A"/>
    <w:rsid w:val="000957CC"/>
    <w:rsid w:val="000A7012"/>
    <w:rsid w:val="000B410E"/>
    <w:rsid w:val="000B50DF"/>
    <w:rsid w:val="000C6472"/>
    <w:rsid w:val="000D071B"/>
    <w:rsid w:val="000D3B8F"/>
    <w:rsid w:val="000D705A"/>
    <w:rsid w:val="000F337F"/>
    <w:rsid w:val="000F5B41"/>
    <w:rsid w:val="00101546"/>
    <w:rsid w:val="00114C41"/>
    <w:rsid w:val="00132BEA"/>
    <w:rsid w:val="00133672"/>
    <w:rsid w:val="00133E07"/>
    <w:rsid w:val="00142A8D"/>
    <w:rsid w:val="00156D98"/>
    <w:rsid w:val="00157DAD"/>
    <w:rsid w:val="00160406"/>
    <w:rsid w:val="0016743D"/>
    <w:rsid w:val="00177156"/>
    <w:rsid w:val="00182357"/>
    <w:rsid w:val="00186193"/>
    <w:rsid w:val="001A2E3D"/>
    <w:rsid w:val="001B4539"/>
    <w:rsid w:val="001B4631"/>
    <w:rsid w:val="001D1690"/>
    <w:rsid w:val="001D17AD"/>
    <w:rsid w:val="001D2381"/>
    <w:rsid w:val="001D33BF"/>
    <w:rsid w:val="001E43DC"/>
    <w:rsid w:val="001F601D"/>
    <w:rsid w:val="001F66FC"/>
    <w:rsid w:val="00205F36"/>
    <w:rsid w:val="00220915"/>
    <w:rsid w:val="00221F17"/>
    <w:rsid w:val="00234927"/>
    <w:rsid w:val="0023623C"/>
    <w:rsid w:val="00242620"/>
    <w:rsid w:val="00244D4D"/>
    <w:rsid w:val="00277492"/>
    <w:rsid w:val="00277FC4"/>
    <w:rsid w:val="0028150C"/>
    <w:rsid w:val="00282B53"/>
    <w:rsid w:val="00293580"/>
    <w:rsid w:val="002A1BE6"/>
    <w:rsid w:val="002B6D33"/>
    <w:rsid w:val="002F3B27"/>
    <w:rsid w:val="002F4679"/>
    <w:rsid w:val="002F5BAF"/>
    <w:rsid w:val="002F5CC4"/>
    <w:rsid w:val="00336E21"/>
    <w:rsid w:val="00350B93"/>
    <w:rsid w:val="00354308"/>
    <w:rsid w:val="0035694D"/>
    <w:rsid w:val="00362815"/>
    <w:rsid w:val="00374994"/>
    <w:rsid w:val="00390AC6"/>
    <w:rsid w:val="003A1C1E"/>
    <w:rsid w:val="003A1D16"/>
    <w:rsid w:val="003A3481"/>
    <w:rsid w:val="003B207D"/>
    <w:rsid w:val="003B2CAF"/>
    <w:rsid w:val="003D1D50"/>
    <w:rsid w:val="00406EC5"/>
    <w:rsid w:val="004150F5"/>
    <w:rsid w:val="00424398"/>
    <w:rsid w:val="00454235"/>
    <w:rsid w:val="00471A26"/>
    <w:rsid w:val="004740F1"/>
    <w:rsid w:val="00474F06"/>
    <w:rsid w:val="00485D06"/>
    <w:rsid w:val="00493026"/>
    <w:rsid w:val="004950CA"/>
    <w:rsid w:val="004A12A7"/>
    <w:rsid w:val="004A1A99"/>
    <w:rsid w:val="004A4634"/>
    <w:rsid w:val="004B1334"/>
    <w:rsid w:val="004B39C1"/>
    <w:rsid w:val="004B5B2B"/>
    <w:rsid w:val="004B6729"/>
    <w:rsid w:val="004C1D7E"/>
    <w:rsid w:val="004C5048"/>
    <w:rsid w:val="004E3E83"/>
    <w:rsid w:val="004F04B4"/>
    <w:rsid w:val="004F1740"/>
    <w:rsid w:val="004F2843"/>
    <w:rsid w:val="0050479C"/>
    <w:rsid w:val="005103D6"/>
    <w:rsid w:val="005215E8"/>
    <w:rsid w:val="00526BC7"/>
    <w:rsid w:val="00530FD6"/>
    <w:rsid w:val="00535208"/>
    <w:rsid w:val="00535692"/>
    <w:rsid w:val="005434F7"/>
    <w:rsid w:val="0057117C"/>
    <w:rsid w:val="00574A82"/>
    <w:rsid w:val="00576CA4"/>
    <w:rsid w:val="005812C5"/>
    <w:rsid w:val="0058366B"/>
    <w:rsid w:val="0059231D"/>
    <w:rsid w:val="005A1F57"/>
    <w:rsid w:val="005B6971"/>
    <w:rsid w:val="005E061F"/>
    <w:rsid w:val="005E0D04"/>
    <w:rsid w:val="0060157B"/>
    <w:rsid w:val="006052BF"/>
    <w:rsid w:val="00612326"/>
    <w:rsid w:val="00620576"/>
    <w:rsid w:val="00630F5D"/>
    <w:rsid w:val="00653D6C"/>
    <w:rsid w:val="00667788"/>
    <w:rsid w:val="00670DF4"/>
    <w:rsid w:val="00684C87"/>
    <w:rsid w:val="0069009D"/>
    <w:rsid w:val="00697934"/>
    <w:rsid w:val="006A68D7"/>
    <w:rsid w:val="006B45A5"/>
    <w:rsid w:val="006B5A4A"/>
    <w:rsid w:val="006C099A"/>
    <w:rsid w:val="006C22BD"/>
    <w:rsid w:val="006C5879"/>
    <w:rsid w:val="006C5E02"/>
    <w:rsid w:val="006C6D22"/>
    <w:rsid w:val="006D3B63"/>
    <w:rsid w:val="006F15DA"/>
    <w:rsid w:val="007005AB"/>
    <w:rsid w:val="00707204"/>
    <w:rsid w:val="00710A9E"/>
    <w:rsid w:val="00726A05"/>
    <w:rsid w:val="00762C88"/>
    <w:rsid w:val="00765E34"/>
    <w:rsid w:val="007730C4"/>
    <w:rsid w:val="00776C97"/>
    <w:rsid w:val="007A166A"/>
    <w:rsid w:val="007C12CE"/>
    <w:rsid w:val="007E6D8C"/>
    <w:rsid w:val="007E6E79"/>
    <w:rsid w:val="00803866"/>
    <w:rsid w:val="008046CE"/>
    <w:rsid w:val="0082373C"/>
    <w:rsid w:val="00827D81"/>
    <w:rsid w:val="00831078"/>
    <w:rsid w:val="00850F0C"/>
    <w:rsid w:val="008555AC"/>
    <w:rsid w:val="008632BF"/>
    <w:rsid w:val="00867B2C"/>
    <w:rsid w:val="00873330"/>
    <w:rsid w:val="00875E05"/>
    <w:rsid w:val="00882BB0"/>
    <w:rsid w:val="00883326"/>
    <w:rsid w:val="00891F9B"/>
    <w:rsid w:val="0089750D"/>
    <w:rsid w:val="008A71D2"/>
    <w:rsid w:val="008B0935"/>
    <w:rsid w:val="008B57D1"/>
    <w:rsid w:val="008C750C"/>
    <w:rsid w:val="008D0F11"/>
    <w:rsid w:val="008D56E1"/>
    <w:rsid w:val="008D6094"/>
    <w:rsid w:val="008E4760"/>
    <w:rsid w:val="00902A7F"/>
    <w:rsid w:val="009378F5"/>
    <w:rsid w:val="0094560C"/>
    <w:rsid w:val="0095027C"/>
    <w:rsid w:val="00961C81"/>
    <w:rsid w:val="00964B95"/>
    <w:rsid w:val="00973B8D"/>
    <w:rsid w:val="00991858"/>
    <w:rsid w:val="009A2E43"/>
    <w:rsid w:val="009B27C9"/>
    <w:rsid w:val="009B394D"/>
    <w:rsid w:val="009D4A1B"/>
    <w:rsid w:val="009F71B9"/>
    <w:rsid w:val="009F7C3F"/>
    <w:rsid w:val="00A0345F"/>
    <w:rsid w:val="00A22DF9"/>
    <w:rsid w:val="00A23816"/>
    <w:rsid w:val="00A454B6"/>
    <w:rsid w:val="00A531F2"/>
    <w:rsid w:val="00A56DC8"/>
    <w:rsid w:val="00A6013E"/>
    <w:rsid w:val="00A838D9"/>
    <w:rsid w:val="00A920B7"/>
    <w:rsid w:val="00AA01F5"/>
    <w:rsid w:val="00AD1423"/>
    <w:rsid w:val="00AD1628"/>
    <w:rsid w:val="00AD4AEE"/>
    <w:rsid w:val="00AD77B2"/>
    <w:rsid w:val="00AE13DA"/>
    <w:rsid w:val="00AF03FD"/>
    <w:rsid w:val="00AF21FD"/>
    <w:rsid w:val="00B04DF2"/>
    <w:rsid w:val="00B13219"/>
    <w:rsid w:val="00B30048"/>
    <w:rsid w:val="00B44898"/>
    <w:rsid w:val="00B47197"/>
    <w:rsid w:val="00B55964"/>
    <w:rsid w:val="00B57359"/>
    <w:rsid w:val="00B72169"/>
    <w:rsid w:val="00B74218"/>
    <w:rsid w:val="00B77A7F"/>
    <w:rsid w:val="00B843D8"/>
    <w:rsid w:val="00B86FC7"/>
    <w:rsid w:val="00B9107E"/>
    <w:rsid w:val="00B912C3"/>
    <w:rsid w:val="00BA6AE2"/>
    <w:rsid w:val="00BB19AC"/>
    <w:rsid w:val="00BC26CE"/>
    <w:rsid w:val="00BC7829"/>
    <w:rsid w:val="00BD456C"/>
    <w:rsid w:val="00BE2C8A"/>
    <w:rsid w:val="00BE530C"/>
    <w:rsid w:val="00BF6DBC"/>
    <w:rsid w:val="00C16E8E"/>
    <w:rsid w:val="00C22AA1"/>
    <w:rsid w:val="00C2567C"/>
    <w:rsid w:val="00C261EA"/>
    <w:rsid w:val="00C40213"/>
    <w:rsid w:val="00C444A7"/>
    <w:rsid w:val="00C44FE7"/>
    <w:rsid w:val="00C55909"/>
    <w:rsid w:val="00C726EA"/>
    <w:rsid w:val="00C74A1D"/>
    <w:rsid w:val="00C81D03"/>
    <w:rsid w:val="00C968C9"/>
    <w:rsid w:val="00C96FB8"/>
    <w:rsid w:val="00CA6396"/>
    <w:rsid w:val="00CB2B44"/>
    <w:rsid w:val="00CB4074"/>
    <w:rsid w:val="00CC1C1D"/>
    <w:rsid w:val="00CF33AD"/>
    <w:rsid w:val="00CF656A"/>
    <w:rsid w:val="00D0258C"/>
    <w:rsid w:val="00D0270E"/>
    <w:rsid w:val="00D02A57"/>
    <w:rsid w:val="00D20550"/>
    <w:rsid w:val="00D3638C"/>
    <w:rsid w:val="00D514F0"/>
    <w:rsid w:val="00D52194"/>
    <w:rsid w:val="00D65C24"/>
    <w:rsid w:val="00D86002"/>
    <w:rsid w:val="00D945A5"/>
    <w:rsid w:val="00DA74F6"/>
    <w:rsid w:val="00DD4526"/>
    <w:rsid w:val="00DD4977"/>
    <w:rsid w:val="00DD66EF"/>
    <w:rsid w:val="00DE01B4"/>
    <w:rsid w:val="00DE2AF1"/>
    <w:rsid w:val="00DF27A8"/>
    <w:rsid w:val="00E16A28"/>
    <w:rsid w:val="00E261EB"/>
    <w:rsid w:val="00E312F6"/>
    <w:rsid w:val="00E35CDF"/>
    <w:rsid w:val="00E523B6"/>
    <w:rsid w:val="00E53A32"/>
    <w:rsid w:val="00E54C1F"/>
    <w:rsid w:val="00E7228E"/>
    <w:rsid w:val="00E82B25"/>
    <w:rsid w:val="00E874F2"/>
    <w:rsid w:val="00E90BAA"/>
    <w:rsid w:val="00E92831"/>
    <w:rsid w:val="00E9313B"/>
    <w:rsid w:val="00E97C12"/>
    <w:rsid w:val="00EB7A63"/>
    <w:rsid w:val="00EC4A32"/>
    <w:rsid w:val="00EC5F5A"/>
    <w:rsid w:val="00EE4A70"/>
    <w:rsid w:val="00EF49E2"/>
    <w:rsid w:val="00F01F9F"/>
    <w:rsid w:val="00F113CE"/>
    <w:rsid w:val="00F30C27"/>
    <w:rsid w:val="00F31FDA"/>
    <w:rsid w:val="00F4407F"/>
    <w:rsid w:val="00F51570"/>
    <w:rsid w:val="00F52192"/>
    <w:rsid w:val="00F60FF4"/>
    <w:rsid w:val="00F65F6C"/>
    <w:rsid w:val="00F74EA2"/>
    <w:rsid w:val="00F87F0E"/>
    <w:rsid w:val="00F93325"/>
    <w:rsid w:val="00F94548"/>
    <w:rsid w:val="00F955EC"/>
    <w:rsid w:val="00FE369C"/>
    <w:rsid w:val="00FE6A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A71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267">
    <w:lsdException w:name="caption" w:uiPriority="35" w:qFormat="1"/>
    <w:lsdException w:name="Emphasis" w:uiPriority="20"/>
    <w:lsdException w:name="HTML Preformatted" w:uiPriority="99"/>
    <w:lsdException w:name="List Paragraph" w:uiPriority="34"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A838D9"/>
    <w:pPr>
      <w:ind w:left="720"/>
      <w:contextualSpacing/>
    </w:pPr>
  </w:style>
  <w:style w:type="character" w:styleId="Enfasigrassetto">
    <w:name w:val="Strong"/>
    <w:basedOn w:val="Carpredefinitoparagrafo"/>
    <w:uiPriority w:val="22"/>
    <w:qFormat/>
    <w:rsid w:val="00177156"/>
    <w:rPr>
      <w:b/>
      <w:bCs/>
    </w:rPr>
  </w:style>
  <w:style w:type="paragraph" w:styleId="PreformattatoHTML">
    <w:name w:val="HTML Preformatted"/>
    <w:basedOn w:val="Normale"/>
    <w:link w:val="PreformattatoHTMLCarattere"/>
    <w:uiPriority w:val="99"/>
    <w:unhideWhenUsed/>
    <w:rsid w:val="00F5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F52192"/>
    <w:rPr>
      <w:rFonts w:ascii="Courier New" w:eastAsia="Times New Roman" w:hAnsi="Courier New" w:cs="Courier New"/>
      <w:sz w:val="20"/>
      <w:szCs w:val="20"/>
      <w:lang w:val="it-IT" w:eastAsia="it-IT"/>
    </w:rPr>
  </w:style>
  <w:style w:type="character" w:customStyle="1" w:styleId="apple-converted-space">
    <w:name w:val="apple-converted-space"/>
    <w:basedOn w:val="Carpredefinitoparagrafo"/>
    <w:rsid w:val="00803866"/>
  </w:style>
  <w:style w:type="character" w:styleId="Enfasicorsivo">
    <w:name w:val="Emphasis"/>
    <w:basedOn w:val="Carpredefinitoparagrafo"/>
    <w:uiPriority w:val="20"/>
    <w:rsid w:val="00803866"/>
    <w:rPr>
      <w:i/>
    </w:rPr>
  </w:style>
  <w:style w:type="paragraph" w:styleId="Revisione">
    <w:name w:val="Revision"/>
    <w:hidden/>
    <w:uiPriority w:val="99"/>
    <w:semiHidden/>
    <w:rsid w:val="00762C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267">
    <w:lsdException w:name="caption" w:uiPriority="35" w:qFormat="1"/>
    <w:lsdException w:name="Emphasis" w:uiPriority="20"/>
    <w:lsdException w:name="HTML Preformatted" w:uiPriority="99"/>
    <w:lsdException w:name="List Paragraph" w:uiPriority="34"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A838D9"/>
    <w:pPr>
      <w:ind w:left="720"/>
      <w:contextualSpacing/>
    </w:pPr>
  </w:style>
  <w:style w:type="character" w:styleId="Enfasigrassetto">
    <w:name w:val="Strong"/>
    <w:basedOn w:val="Carpredefinitoparagrafo"/>
    <w:uiPriority w:val="22"/>
    <w:qFormat/>
    <w:rsid w:val="00177156"/>
    <w:rPr>
      <w:b/>
      <w:bCs/>
    </w:rPr>
  </w:style>
  <w:style w:type="paragraph" w:styleId="PreformattatoHTML">
    <w:name w:val="HTML Preformatted"/>
    <w:basedOn w:val="Normale"/>
    <w:link w:val="PreformattatoHTMLCarattere"/>
    <w:uiPriority w:val="99"/>
    <w:unhideWhenUsed/>
    <w:rsid w:val="00F5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F52192"/>
    <w:rPr>
      <w:rFonts w:ascii="Courier New" w:eastAsia="Times New Roman" w:hAnsi="Courier New" w:cs="Courier New"/>
      <w:sz w:val="20"/>
      <w:szCs w:val="20"/>
      <w:lang w:val="it-IT" w:eastAsia="it-IT"/>
    </w:rPr>
  </w:style>
  <w:style w:type="character" w:customStyle="1" w:styleId="apple-converted-space">
    <w:name w:val="apple-converted-space"/>
    <w:basedOn w:val="Carpredefinitoparagrafo"/>
    <w:rsid w:val="00803866"/>
  </w:style>
  <w:style w:type="character" w:styleId="Enfasicorsivo">
    <w:name w:val="Emphasis"/>
    <w:basedOn w:val="Carpredefinitoparagrafo"/>
    <w:uiPriority w:val="20"/>
    <w:rsid w:val="00803866"/>
    <w:rPr>
      <w:i/>
    </w:rPr>
  </w:style>
  <w:style w:type="paragraph" w:styleId="Revisione">
    <w:name w:val="Revision"/>
    <w:hidden/>
    <w:uiPriority w:val="99"/>
    <w:semiHidden/>
    <w:rsid w:val="00762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823">
      <w:bodyDiv w:val="1"/>
      <w:marLeft w:val="0"/>
      <w:marRight w:val="0"/>
      <w:marTop w:val="0"/>
      <w:marBottom w:val="0"/>
      <w:divBdr>
        <w:top w:val="none" w:sz="0" w:space="0" w:color="auto"/>
        <w:left w:val="none" w:sz="0" w:space="0" w:color="auto"/>
        <w:bottom w:val="none" w:sz="0" w:space="0" w:color="auto"/>
        <w:right w:val="none" w:sz="0" w:space="0" w:color="auto"/>
      </w:divBdr>
    </w:div>
    <w:div w:id="89664595">
      <w:bodyDiv w:val="1"/>
      <w:marLeft w:val="0"/>
      <w:marRight w:val="0"/>
      <w:marTop w:val="0"/>
      <w:marBottom w:val="0"/>
      <w:divBdr>
        <w:top w:val="none" w:sz="0" w:space="0" w:color="auto"/>
        <w:left w:val="none" w:sz="0" w:space="0" w:color="auto"/>
        <w:bottom w:val="none" w:sz="0" w:space="0" w:color="auto"/>
        <w:right w:val="none" w:sz="0" w:space="0" w:color="auto"/>
      </w:divBdr>
    </w:div>
    <w:div w:id="104008896">
      <w:bodyDiv w:val="1"/>
      <w:marLeft w:val="0"/>
      <w:marRight w:val="0"/>
      <w:marTop w:val="0"/>
      <w:marBottom w:val="0"/>
      <w:divBdr>
        <w:top w:val="none" w:sz="0" w:space="0" w:color="auto"/>
        <w:left w:val="none" w:sz="0" w:space="0" w:color="auto"/>
        <w:bottom w:val="none" w:sz="0" w:space="0" w:color="auto"/>
        <w:right w:val="none" w:sz="0" w:space="0" w:color="auto"/>
      </w:divBdr>
    </w:div>
    <w:div w:id="147407731">
      <w:bodyDiv w:val="1"/>
      <w:marLeft w:val="0"/>
      <w:marRight w:val="0"/>
      <w:marTop w:val="0"/>
      <w:marBottom w:val="0"/>
      <w:divBdr>
        <w:top w:val="none" w:sz="0" w:space="0" w:color="auto"/>
        <w:left w:val="none" w:sz="0" w:space="0" w:color="auto"/>
        <w:bottom w:val="none" w:sz="0" w:space="0" w:color="auto"/>
        <w:right w:val="none" w:sz="0" w:space="0" w:color="auto"/>
      </w:divBdr>
    </w:div>
    <w:div w:id="147983375">
      <w:bodyDiv w:val="1"/>
      <w:marLeft w:val="0"/>
      <w:marRight w:val="0"/>
      <w:marTop w:val="0"/>
      <w:marBottom w:val="0"/>
      <w:divBdr>
        <w:top w:val="none" w:sz="0" w:space="0" w:color="auto"/>
        <w:left w:val="none" w:sz="0" w:space="0" w:color="auto"/>
        <w:bottom w:val="none" w:sz="0" w:space="0" w:color="auto"/>
        <w:right w:val="none" w:sz="0" w:space="0" w:color="auto"/>
      </w:divBdr>
    </w:div>
    <w:div w:id="241182486">
      <w:bodyDiv w:val="1"/>
      <w:marLeft w:val="0"/>
      <w:marRight w:val="0"/>
      <w:marTop w:val="0"/>
      <w:marBottom w:val="0"/>
      <w:divBdr>
        <w:top w:val="none" w:sz="0" w:space="0" w:color="auto"/>
        <w:left w:val="none" w:sz="0" w:space="0" w:color="auto"/>
        <w:bottom w:val="none" w:sz="0" w:space="0" w:color="auto"/>
        <w:right w:val="none" w:sz="0" w:space="0" w:color="auto"/>
      </w:divBdr>
    </w:div>
    <w:div w:id="257636748">
      <w:bodyDiv w:val="1"/>
      <w:marLeft w:val="0"/>
      <w:marRight w:val="0"/>
      <w:marTop w:val="0"/>
      <w:marBottom w:val="0"/>
      <w:divBdr>
        <w:top w:val="none" w:sz="0" w:space="0" w:color="auto"/>
        <w:left w:val="none" w:sz="0" w:space="0" w:color="auto"/>
        <w:bottom w:val="none" w:sz="0" w:space="0" w:color="auto"/>
        <w:right w:val="none" w:sz="0" w:space="0" w:color="auto"/>
      </w:divBdr>
    </w:div>
    <w:div w:id="465896331">
      <w:bodyDiv w:val="1"/>
      <w:marLeft w:val="0"/>
      <w:marRight w:val="0"/>
      <w:marTop w:val="0"/>
      <w:marBottom w:val="0"/>
      <w:divBdr>
        <w:top w:val="none" w:sz="0" w:space="0" w:color="auto"/>
        <w:left w:val="none" w:sz="0" w:space="0" w:color="auto"/>
        <w:bottom w:val="none" w:sz="0" w:space="0" w:color="auto"/>
        <w:right w:val="none" w:sz="0" w:space="0" w:color="auto"/>
      </w:divBdr>
    </w:div>
    <w:div w:id="654066062">
      <w:bodyDiv w:val="1"/>
      <w:marLeft w:val="0"/>
      <w:marRight w:val="0"/>
      <w:marTop w:val="0"/>
      <w:marBottom w:val="0"/>
      <w:divBdr>
        <w:top w:val="none" w:sz="0" w:space="0" w:color="auto"/>
        <w:left w:val="none" w:sz="0" w:space="0" w:color="auto"/>
        <w:bottom w:val="none" w:sz="0" w:space="0" w:color="auto"/>
        <w:right w:val="none" w:sz="0" w:space="0" w:color="auto"/>
      </w:divBdr>
    </w:div>
    <w:div w:id="740367932">
      <w:bodyDiv w:val="1"/>
      <w:marLeft w:val="0"/>
      <w:marRight w:val="0"/>
      <w:marTop w:val="0"/>
      <w:marBottom w:val="0"/>
      <w:divBdr>
        <w:top w:val="none" w:sz="0" w:space="0" w:color="auto"/>
        <w:left w:val="none" w:sz="0" w:space="0" w:color="auto"/>
        <w:bottom w:val="none" w:sz="0" w:space="0" w:color="auto"/>
        <w:right w:val="none" w:sz="0" w:space="0" w:color="auto"/>
      </w:divBdr>
    </w:div>
    <w:div w:id="790828394">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26884079">
      <w:bodyDiv w:val="1"/>
      <w:marLeft w:val="0"/>
      <w:marRight w:val="0"/>
      <w:marTop w:val="0"/>
      <w:marBottom w:val="0"/>
      <w:divBdr>
        <w:top w:val="none" w:sz="0" w:space="0" w:color="auto"/>
        <w:left w:val="none" w:sz="0" w:space="0" w:color="auto"/>
        <w:bottom w:val="none" w:sz="0" w:space="0" w:color="auto"/>
        <w:right w:val="none" w:sz="0" w:space="0" w:color="auto"/>
      </w:divBdr>
    </w:div>
    <w:div w:id="1037002821">
      <w:bodyDiv w:val="1"/>
      <w:marLeft w:val="0"/>
      <w:marRight w:val="0"/>
      <w:marTop w:val="0"/>
      <w:marBottom w:val="0"/>
      <w:divBdr>
        <w:top w:val="none" w:sz="0" w:space="0" w:color="auto"/>
        <w:left w:val="none" w:sz="0" w:space="0" w:color="auto"/>
        <w:bottom w:val="none" w:sz="0" w:space="0" w:color="auto"/>
        <w:right w:val="none" w:sz="0" w:space="0" w:color="auto"/>
      </w:divBdr>
    </w:div>
    <w:div w:id="1080634230">
      <w:bodyDiv w:val="1"/>
      <w:marLeft w:val="0"/>
      <w:marRight w:val="0"/>
      <w:marTop w:val="0"/>
      <w:marBottom w:val="0"/>
      <w:divBdr>
        <w:top w:val="none" w:sz="0" w:space="0" w:color="auto"/>
        <w:left w:val="none" w:sz="0" w:space="0" w:color="auto"/>
        <w:bottom w:val="none" w:sz="0" w:space="0" w:color="auto"/>
        <w:right w:val="none" w:sz="0" w:space="0" w:color="auto"/>
      </w:divBdr>
    </w:div>
    <w:div w:id="1118915960">
      <w:bodyDiv w:val="1"/>
      <w:marLeft w:val="0"/>
      <w:marRight w:val="0"/>
      <w:marTop w:val="0"/>
      <w:marBottom w:val="0"/>
      <w:divBdr>
        <w:top w:val="none" w:sz="0" w:space="0" w:color="auto"/>
        <w:left w:val="none" w:sz="0" w:space="0" w:color="auto"/>
        <w:bottom w:val="none" w:sz="0" w:space="0" w:color="auto"/>
        <w:right w:val="none" w:sz="0" w:space="0" w:color="auto"/>
      </w:divBdr>
    </w:div>
    <w:div w:id="1168521749">
      <w:bodyDiv w:val="1"/>
      <w:marLeft w:val="0"/>
      <w:marRight w:val="0"/>
      <w:marTop w:val="0"/>
      <w:marBottom w:val="0"/>
      <w:divBdr>
        <w:top w:val="none" w:sz="0" w:space="0" w:color="auto"/>
        <w:left w:val="none" w:sz="0" w:space="0" w:color="auto"/>
        <w:bottom w:val="none" w:sz="0" w:space="0" w:color="auto"/>
        <w:right w:val="none" w:sz="0" w:space="0" w:color="auto"/>
      </w:divBdr>
    </w:div>
    <w:div w:id="1203249884">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17299716">
      <w:bodyDiv w:val="1"/>
      <w:marLeft w:val="0"/>
      <w:marRight w:val="0"/>
      <w:marTop w:val="0"/>
      <w:marBottom w:val="0"/>
      <w:divBdr>
        <w:top w:val="none" w:sz="0" w:space="0" w:color="auto"/>
        <w:left w:val="none" w:sz="0" w:space="0" w:color="auto"/>
        <w:bottom w:val="none" w:sz="0" w:space="0" w:color="auto"/>
        <w:right w:val="none" w:sz="0" w:space="0" w:color="auto"/>
      </w:divBdr>
    </w:div>
    <w:div w:id="1478105455">
      <w:bodyDiv w:val="1"/>
      <w:marLeft w:val="0"/>
      <w:marRight w:val="0"/>
      <w:marTop w:val="0"/>
      <w:marBottom w:val="0"/>
      <w:divBdr>
        <w:top w:val="none" w:sz="0" w:space="0" w:color="auto"/>
        <w:left w:val="none" w:sz="0" w:space="0" w:color="auto"/>
        <w:bottom w:val="none" w:sz="0" w:space="0" w:color="auto"/>
        <w:right w:val="none" w:sz="0" w:space="0" w:color="auto"/>
      </w:divBdr>
    </w:div>
    <w:div w:id="1920360825">
      <w:bodyDiv w:val="1"/>
      <w:marLeft w:val="0"/>
      <w:marRight w:val="0"/>
      <w:marTop w:val="0"/>
      <w:marBottom w:val="0"/>
      <w:divBdr>
        <w:top w:val="none" w:sz="0" w:space="0" w:color="auto"/>
        <w:left w:val="none" w:sz="0" w:space="0" w:color="auto"/>
        <w:bottom w:val="none" w:sz="0" w:space="0" w:color="auto"/>
        <w:right w:val="none" w:sz="0" w:space="0" w:color="auto"/>
      </w:divBdr>
    </w:div>
    <w:div w:id="201190319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ifferi@istat.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stat.it" TargetMode="External"/><Relationship Id="rId2" Type="http://schemas.openxmlformats.org/officeDocument/2006/relationships/customXml" Target="../customXml/item2.xml"/><Relationship Id="rId16" Type="http://schemas.openxmlformats.org/officeDocument/2006/relationships/hyperlink" Target="http://www.ista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stat.i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nuela.cola@istat.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9159c4-d20a-4ff3-9b11-fbd127bd52e5">INTRANET-405-1889</_dlc_DocId>
    <_dlc_DocIdUrl xmlns="459159c4-d20a-4ff3-9b11-fbd127bd52e5">
      <Url>https://intranet.istat.it/Struttura/StrutturaOrganizzativa/PSC/_layouts/15/DocIdRedir.aspx?ID=INTRANET-405-1889</Url>
      <Description>INTRANET-405-1889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B7D2727E98F649A7BE15235213002B" ma:contentTypeVersion="2" ma:contentTypeDescription="Creare un nuovo documento." ma:contentTypeScope="" ma:versionID="1394a2da5e98e9aadc33777847366272">
  <xsd:schema xmlns:xsd="http://www.w3.org/2001/XMLSchema" xmlns:xs="http://www.w3.org/2001/XMLSchema" xmlns:p="http://schemas.microsoft.com/office/2006/metadata/properties" xmlns:ns2="459159c4-d20a-4ff3-9b11-fbd127bd52e5" targetNamespace="http://schemas.microsoft.com/office/2006/metadata/properties" ma:root="true" ma:fieldsID="cad0cfe003b215f8ac2a34cca70d4bf0" ns2:_="">
    <xsd:import namespace="459159c4-d20a-4ff3-9b11-fbd127bd52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159c4-d20a-4ff3-9b11-fbd127bd52e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Descrizio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C294-CE07-4E18-9843-624DB19320FD}">
  <ds:schemaRefs>
    <ds:schemaRef ds:uri="http://purl.org/dc/terms/"/>
    <ds:schemaRef ds:uri="http://schemas.openxmlformats.org/package/2006/metadata/core-properties"/>
    <ds:schemaRef ds:uri="http://purl.org/dc/dcmitype/"/>
    <ds:schemaRef ds:uri="459159c4-d20a-4ff3-9b11-fbd127bd52e5"/>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ACCB207-94C9-426F-A20D-211088F84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159c4-d20a-4ff3-9b11-fbd127bd5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05FBB-F795-4C50-883B-0A5DBE467D67}">
  <ds:schemaRefs>
    <ds:schemaRef ds:uri="http://schemas.microsoft.com/sharepoint/events"/>
  </ds:schemaRefs>
</ds:datastoreItem>
</file>

<file path=customXml/itemProps4.xml><?xml version="1.0" encoding="utf-8"?>
<ds:datastoreItem xmlns:ds="http://schemas.openxmlformats.org/officeDocument/2006/customXml" ds:itemID="{40D0028E-CEB0-4523-A5AF-469A4475C32E}">
  <ds:schemaRefs>
    <ds:schemaRef ds:uri="http://schemas.microsoft.com/sharepoint/v3/contenttype/forms"/>
  </ds:schemaRefs>
</ds:datastoreItem>
</file>

<file path=customXml/itemProps5.xml><?xml version="1.0" encoding="utf-8"?>
<ds:datastoreItem xmlns:ds="http://schemas.openxmlformats.org/officeDocument/2006/customXml" ds:itemID="{977CA92E-10BB-4E80-81A6-C577F4C2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3170</Words>
  <Characters>18072</Characters>
  <Application>Microsoft Office Word</Application>
  <DocSecurity>0</DocSecurity>
  <Lines>150</Lines>
  <Paragraphs>42</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Gawlik Ryszard</dc:creator>
  <cp:lastModifiedBy>Sabrina Pifferi</cp:lastModifiedBy>
  <cp:revision>4</cp:revision>
  <cp:lastPrinted>2018-02-22T12:09:00Z</cp:lastPrinted>
  <dcterms:created xsi:type="dcterms:W3CDTF">2018-05-17T15:10:00Z</dcterms:created>
  <dcterms:modified xsi:type="dcterms:W3CDTF">2018-05-18T11:45:00Z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0x010100B0B7D2727E98F649A7BE15235213002B</vt:lpwstr>
  </property>
  <property fmtid="{D5CDD505-2E9C-101B-9397-08002B2CF9AE}" pid="3" name="_dlc_DocIdItemGuid">
    <vt:lpwstr>84be3943-a6a6-4039-ad81-f50e47945039</vt:lpwstr>
  </property>
</Properties>
</file>