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81799E" w:rsidRDefault="0081799E" w:rsidP="00D0270E">
      <w:pPr>
        <w:spacing w:before="480" w:after="480" w:line="360" w:lineRule="auto"/>
        <w:jc w:val="center"/>
        <w:rPr>
          <w:rFonts w:ascii="Arial" w:hAnsi="Arial" w:cs="Arial"/>
          <w:b/>
          <w:sz w:val="48"/>
          <w:szCs w:val="48"/>
          <w:lang w:val="en-GB"/>
        </w:rPr>
      </w:pPr>
      <w:r w:rsidRPr="0081799E">
        <w:rPr>
          <w:rFonts w:ascii="Arial" w:hAnsi="Arial" w:cs="Arial"/>
          <w:b/>
          <w:sz w:val="48"/>
          <w:szCs w:val="48"/>
          <w:lang w:val="en-GB"/>
        </w:rPr>
        <w:t xml:space="preserve">Quality system in a digitalised and modernised statistical system  </w:t>
      </w:r>
    </w:p>
    <w:p w:rsidR="00D0270E" w:rsidRDefault="0081799E" w:rsidP="0081799E">
      <w:pPr>
        <w:spacing w:after="0" w:line="360" w:lineRule="auto"/>
        <w:jc w:val="both"/>
        <w:rPr>
          <w:rFonts w:ascii="Arial" w:hAnsi="Arial" w:cs="Arial"/>
          <w:sz w:val="24"/>
          <w:szCs w:val="24"/>
          <w:lang w:val="en-GB"/>
        </w:rPr>
      </w:pPr>
      <w:r>
        <w:rPr>
          <w:rFonts w:ascii="Arial" w:hAnsi="Arial" w:cs="Arial"/>
          <w:sz w:val="24"/>
          <w:szCs w:val="24"/>
          <w:lang w:val="en-GB"/>
        </w:rPr>
        <w:t xml:space="preserve">Grete Olsen, </w:t>
      </w:r>
      <w:r w:rsidRPr="0081799E">
        <w:rPr>
          <w:rFonts w:ascii="Arial" w:hAnsi="Arial" w:cs="Arial"/>
          <w:sz w:val="24"/>
          <w:szCs w:val="24"/>
          <w:lang w:val="en-GB"/>
        </w:rPr>
        <w:t>Division for Methods, Statistics Norway (SSB)</w:t>
      </w:r>
      <w:r w:rsidR="000D705A" w:rsidRPr="0081799E">
        <w:rPr>
          <w:rFonts w:ascii="Arial" w:hAnsi="Arial" w:cs="Arial"/>
          <w:sz w:val="24"/>
          <w:szCs w:val="24"/>
          <w:lang w:val="en-GB"/>
        </w:rPr>
        <w:t xml:space="preserve">, </w:t>
      </w:r>
      <w:hyperlink r:id="rId9" w:history="1">
        <w:r w:rsidR="00441CA9" w:rsidRPr="00567705">
          <w:rPr>
            <w:rStyle w:val="Hyperkobling"/>
            <w:rFonts w:ascii="Arial" w:hAnsi="Arial" w:cs="Arial"/>
            <w:sz w:val="24"/>
            <w:szCs w:val="24"/>
            <w:lang w:val="en-GB"/>
          </w:rPr>
          <w:t>gol@ssb.no</w:t>
        </w:r>
      </w:hyperlink>
    </w:p>
    <w:p w:rsidR="00441CA9" w:rsidRDefault="00441CA9" w:rsidP="0081799E">
      <w:pPr>
        <w:spacing w:after="0" w:line="360" w:lineRule="auto"/>
        <w:jc w:val="both"/>
        <w:rPr>
          <w:rFonts w:ascii="Arial" w:hAnsi="Arial" w:cs="Arial"/>
          <w:sz w:val="24"/>
          <w:szCs w:val="24"/>
          <w:lang w:val="en-GB"/>
        </w:rPr>
      </w:pPr>
      <w:r>
        <w:rPr>
          <w:rFonts w:ascii="Arial" w:hAnsi="Arial" w:cs="Arial"/>
          <w:sz w:val="24"/>
          <w:szCs w:val="24"/>
          <w:lang w:val="en-GB"/>
        </w:rPr>
        <w:t xml:space="preserve">Aslaug Hurlen Foss, </w:t>
      </w:r>
      <w:r w:rsidRPr="0081799E">
        <w:rPr>
          <w:rFonts w:ascii="Arial" w:hAnsi="Arial" w:cs="Arial"/>
          <w:sz w:val="24"/>
          <w:szCs w:val="24"/>
          <w:lang w:val="en-GB"/>
        </w:rPr>
        <w:t>Division for Methods, Statistics Norway (SSB)</w:t>
      </w:r>
      <w:r>
        <w:rPr>
          <w:rFonts w:ascii="Arial" w:hAnsi="Arial" w:cs="Arial"/>
          <w:sz w:val="24"/>
          <w:szCs w:val="24"/>
          <w:lang w:val="en-GB"/>
        </w:rPr>
        <w:t xml:space="preserve">, </w:t>
      </w:r>
      <w:hyperlink r:id="rId10" w:history="1">
        <w:r w:rsidRPr="00567705">
          <w:rPr>
            <w:rStyle w:val="Hyperkobling"/>
            <w:rFonts w:ascii="Arial" w:hAnsi="Arial" w:cs="Arial"/>
            <w:sz w:val="24"/>
            <w:szCs w:val="24"/>
            <w:lang w:val="en-GB"/>
          </w:rPr>
          <w:t>ahf@ssb.no</w:t>
        </w:r>
      </w:hyperlink>
    </w:p>
    <w:p w:rsidR="00441CA9" w:rsidRDefault="00441CA9" w:rsidP="0081799E">
      <w:pPr>
        <w:spacing w:after="0" w:line="360" w:lineRule="auto"/>
        <w:jc w:val="both"/>
        <w:rPr>
          <w:rFonts w:ascii="Arial" w:hAnsi="Arial" w:cs="Arial"/>
          <w:sz w:val="24"/>
          <w:szCs w:val="24"/>
          <w:lang w:val="en-GB"/>
        </w:rPr>
      </w:pPr>
      <w:r>
        <w:rPr>
          <w:rFonts w:ascii="Arial" w:hAnsi="Arial" w:cs="Arial"/>
          <w:sz w:val="24"/>
          <w:szCs w:val="24"/>
          <w:lang w:val="en-GB"/>
        </w:rPr>
        <w:t xml:space="preserve">Ane Seierstad, </w:t>
      </w:r>
      <w:r w:rsidRPr="0081799E">
        <w:rPr>
          <w:rFonts w:ascii="Arial" w:hAnsi="Arial" w:cs="Arial"/>
          <w:sz w:val="24"/>
          <w:szCs w:val="24"/>
          <w:lang w:val="en-GB"/>
        </w:rPr>
        <w:t>Division for Methods, Statistics Norway (SSB)</w:t>
      </w:r>
      <w:r>
        <w:rPr>
          <w:rFonts w:ascii="Arial" w:hAnsi="Arial" w:cs="Arial"/>
          <w:sz w:val="24"/>
          <w:szCs w:val="24"/>
          <w:lang w:val="en-GB"/>
        </w:rPr>
        <w:t xml:space="preserve">, </w:t>
      </w:r>
      <w:hyperlink r:id="rId11" w:history="1">
        <w:r w:rsidRPr="00567705">
          <w:rPr>
            <w:rStyle w:val="Hyperkobling"/>
            <w:rFonts w:ascii="Arial" w:hAnsi="Arial" w:cs="Arial"/>
            <w:sz w:val="24"/>
            <w:szCs w:val="24"/>
            <w:lang w:val="en-GB"/>
          </w:rPr>
          <w:t>sei@ssb.no</w:t>
        </w:r>
      </w:hyperlink>
    </w:p>
    <w:p w:rsidR="000D705A" w:rsidRPr="0081799E" w:rsidRDefault="000D705A" w:rsidP="00C726EA">
      <w:pPr>
        <w:spacing w:before="240" w:after="0" w:line="360" w:lineRule="auto"/>
        <w:jc w:val="both"/>
        <w:rPr>
          <w:rFonts w:ascii="Arial" w:hAnsi="Arial" w:cs="Arial"/>
          <w:b/>
          <w:sz w:val="20"/>
          <w:szCs w:val="20"/>
          <w:lang w:val="en-GB"/>
        </w:rPr>
      </w:pPr>
      <w:r w:rsidRPr="0081799E">
        <w:rPr>
          <w:rFonts w:ascii="Arial" w:hAnsi="Arial" w:cs="Arial"/>
          <w:b/>
          <w:sz w:val="20"/>
          <w:szCs w:val="20"/>
          <w:lang w:val="en-GB"/>
        </w:rPr>
        <w:t>Abstract</w:t>
      </w:r>
    </w:p>
    <w:p w:rsidR="000D1B68" w:rsidRPr="000D1B68" w:rsidRDefault="000D1B68" w:rsidP="000D1B68">
      <w:pPr>
        <w:spacing w:before="240" w:after="0" w:line="360" w:lineRule="auto"/>
        <w:jc w:val="both"/>
        <w:rPr>
          <w:rFonts w:ascii="Arial" w:hAnsi="Arial" w:cs="Arial"/>
          <w:i/>
          <w:sz w:val="20"/>
          <w:szCs w:val="20"/>
          <w:lang w:val="en-GB"/>
        </w:rPr>
      </w:pPr>
      <w:r w:rsidRPr="000D1B68">
        <w:rPr>
          <w:rFonts w:ascii="Arial" w:hAnsi="Arial" w:cs="Arial"/>
          <w:i/>
          <w:sz w:val="20"/>
          <w:szCs w:val="20"/>
          <w:lang w:val="en-GB"/>
        </w:rPr>
        <w:t>Statistics Norway has started a program for digitalisation and modernisation of the production process. By 2020 a new system for some statistics will be implemented, and for 2022 the whole production will take part in the new environment</w:t>
      </w:r>
    </w:p>
    <w:p w:rsidR="000D1B68" w:rsidRPr="000D1B68" w:rsidRDefault="000D1B68" w:rsidP="000D1B68">
      <w:pPr>
        <w:spacing w:before="240" w:after="0" w:line="360" w:lineRule="auto"/>
        <w:jc w:val="both"/>
        <w:rPr>
          <w:rFonts w:ascii="Arial" w:hAnsi="Arial" w:cs="Arial"/>
          <w:i/>
          <w:sz w:val="20"/>
          <w:szCs w:val="20"/>
          <w:lang w:val="en-GB"/>
        </w:rPr>
      </w:pPr>
      <w:r w:rsidRPr="000D1B68">
        <w:rPr>
          <w:rFonts w:ascii="Arial" w:hAnsi="Arial" w:cs="Arial"/>
          <w:i/>
          <w:sz w:val="20"/>
          <w:szCs w:val="20"/>
          <w:lang w:val="en-GB"/>
        </w:rPr>
        <w:t>Will the modernised production system give us more and better metadata on quality from the production? Do we need new indicators for quality and new systems for quality management? How can we digitalise the production of quality indicators? The dream is to produce quality indicators automatically in the production process and have parts of the quality report ready when publishing the statistics.</w:t>
      </w:r>
    </w:p>
    <w:p w:rsidR="000D1B68" w:rsidRPr="000D1B68" w:rsidRDefault="000D1B68" w:rsidP="000D1B68">
      <w:pPr>
        <w:spacing w:before="240" w:after="0" w:line="360" w:lineRule="auto"/>
        <w:jc w:val="both"/>
        <w:rPr>
          <w:rFonts w:ascii="Arial" w:hAnsi="Arial" w:cs="Arial"/>
          <w:i/>
          <w:sz w:val="20"/>
          <w:szCs w:val="20"/>
          <w:lang w:val="en-GB"/>
        </w:rPr>
      </w:pPr>
      <w:r w:rsidRPr="000D1B68">
        <w:rPr>
          <w:rFonts w:ascii="Arial" w:hAnsi="Arial" w:cs="Arial"/>
          <w:i/>
          <w:sz w:val="20"/>
          <w:szCs w:val="20"/>
          <w:lang w:val="en-GB"/>
        </w:rPr>
        <w:t>Today each subject matter unit reports on quality on their statistics. Furthermore, we have a centralised system for following and improving quality in the statistics. Based on the European Statistics Code of Practice (CoP) we have quality reviews on several statistics each year. Statistics Norway do also report to the Ministry of Finance on timeliness, punctuality, response burden and response rates.</w:t>
      </w:r>
    </w:p>
    <w:p w:rsidR="000D1B68" w:rsidRPr="000D1B68" w:rsidRDefault="000D1B68" w:rsidP="000D1B68">
      <w:pPr>
        <w:spacing w:before="240" w:after="0" w:line="360" w:lineRule="auto"/>
        <w:jc w:val="both"/>
        <w:rPr>
          <w:rFonts w:ascii="Arial" w:hAnsi="Arial" w:cs="Arial"/>
          <w:i/>
          <w:sz w:val="20"/>
          <w:szCs w:val="20"/>
          <w:lang w:val="en-GB"/>
        </w:rPr>
      </w:pPr>
      <w:r w:rsidRPr="000D1B68">
        <w:rPr>
          <w:rFonts w:ascii="Arial" w:hAnsi="Arial" w:cs="Arial"/>
          <w:i/>
          <w:sz w:val="20"/>
          <w:szCs w:val="20"/>
          <w:lang w:val="en-GB"/>
        </w:rPr>
        <w:t>Statistics Norway try to combine administrative and statistical systems, such as risk management, internal control system, Lean thinking, quality reviews and other quality reports, to find the best way to measure quality and contribute to continuous improvements in a consistent and efficient way.</w:t>
      </w:r>
    </w:p>
    <w:p w:rsidR="000D1B68" w:rsidRPr="000D1B68" w:rsidRDefault="000D1B68" w:rsidP="000D1B68">
      <w:pPr>
        <w:spacing w:before="240" w:after="0" w:line="360" w:lineRule="auto"/>
        <w:jc w:val="both"/>
        <w:rPr>
          <w:rFonts w:ascii="Arial" w:hAnsi="Arial" w:cs="Arial"/>
          <w:i/>
          <w:sz w:val="20"/>
          <w:szCs w:val="20"/>
          <w:lang w:val="en-GB"/>
        </w:rPr>
      </w:pPr>
      <w:r w:rsidRPr="000D1B68">
        <w:rPr>
          <w:rFonts w:ascii="Arial" w:hAnsi="Arial" w:cs="Arial"/>
          <w:i/>
          <w:sz w:val="20"/>
          <w:szCs w:val="20"/>
          <w:lang w:val="en-GB"/>
        </w:rPr>
        <w:t>Some of the lean projects has established standardised procedures for different processes with checklists step by step. These checklists may be a base for collecting metadata on quality indicators from each step.</w:t>
      </w:r>
    </w:p>
    <w:p w:rsidR="000D1B68" w:rsidRDefault="000D1B68" w:rsidP="000D1B68">
      <w:pPr>
        <w:spacing w:before="240" w:after="0" w:line="360" w:lineRule="auto"/>
        <w:jc w:val="both"/>
        <w:rPr>
          <w:rFonts w:ascii="Arial" w:hAnsi="Arial" w:cs="Arial"/>
          <w:i/>
          <w:sz w:val="20"/>
          <w:szCs w:val="20"/>
          <w:lang w:val="en-GB"/>
        </w:rPr>
      </w:pPr>
      <w:r w:rsidRPr="000D1B68">
        <w:rPr>
          <w:rFonts w:ascii="Arial" w:hAnsi="Arial" w:cs="Arial"/>
          <w:i/>
          <w:sz w:val="20"/>
          <w:szCs w:val="20"/>
          <w:lang w:val="en-GB"/>
        </w:rPr>
        <w:t>In the quality reviews some of the major findings are need for better harmonisation of documentation such as “About the statistics” and harmonisation of metadata.</w:t>
      </w:r>
      <w:r w:rsidR="00720291">
        <w:rPr>
          <w:rFonts w:ascii="Arial" w:hAnsi="Arial" w:cs="Arial"/>
          <w:i/>
          <w:sz w:val="20"/>
          <w:szCs w:val="20"/>
          <w:lang w:val="en-GB"/>
        </w:rPr>
        <w:t xml:space="preserve"> </w:t>
      </w:r>
      <w:r w:rsidRPr="000D1B68">
        <w:rPr>
          <w:rFonts w:ascii="Arial" w:hAnsi="Arial" w:cs="Arial"/>
          <w:i/>
          <w:sz w:val="20"/>
          <w:szCs w:val="20"/>
          <w:lang w:val="en-GB"/>
        </w:rPr>
        <w:t>When modernising the production system there will be major changes in the production system. This can give us the opportunity to standardise and harmonise production, metadata, documentation and dissemination.</w:t>
      </w:r>
    </w:p>
    <w:p w:rsidR="00C726EA" w:rsidRPr="0081799E" w:rsidRDefault="00C726EA" w:rsidP="000D1B68">
      <w:pPr>
        <w:spacing w:before="240" w:after="0" w:line="360" w:lineRule="auto"/>
        <w:jc w:val="both"/>
        <w:rPr>
          <w:rFonts w:ascii="Arial" w:hAnsi="Arial" w:cs="Arial"/>
          <w:sz w:val="20"/>
          <w:szCs w:val="20"/>
          <w:lang w:val="en-GB"/>
        </w:rPr>
      </w:pPr>
      <w:r w:rsidRPr="0081799E">
        <w:rPr>
          <w:rFonts w:ascii="Arial" w:hAnsi="Arial" w:cs="Arial"/>
          <w:b/>
          <w:sz w:val="20"/>
          <w:szCs w:val="20"/>
          <w:lang w:val="en-GB"/>
        </w:rPr>
        <w:lastRenderedPageBreak/>
        <w:t xml:space="preserve">Keywords: </w:t>
      </w:r>
      <w:r w:rsidR="000D1B68" w:rsidRPr="000D1B68">
        <w:rPr>
          <w:rFonts w:ascii="Arial" w:hAnsi="Arial" w:cs="Arial"/>
          <w:sz w:val="20"/>
          <w:szCs w:val="20"/>
          <w:lang w:val="en-GB"/>
        </w:rPr>
        <w:t>Quality system, indicators, reviews. Standardisation and harmonisation</w:t>
      </w:r>
    </w:p>
    <w:p w:rsidR="00D0258C" w:rsidRPr="0081799E" w:rsidRDefault="00D63BEA"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1</w:t>
      </w:r>
      <w:r w:rsidR="00D0258C" w:rsidRPr="0081799E">
        <w:rPr>
          <w:rFonts w:ascii="Arial" w:hAnsi="Arial" w:cs="Arial"/>
          <w:b/>
          <w:sz w:val="24"/>
          <w:szCs w:val="24"/>
          <w:lang w:val="en-GB"/>
        </w:rPr>
        <w:t xml:space="preserve">. </w:t>
      </w:r>
      <w:r w:rsidR="00E2186A">
        <w:rPr>
          <w:rFonts w:ascii="Arial" w:hAnsi="Arial" w:cs="Arial"/>
          <w:b/>
          <w:sz w:val="24"/>
          <w:szCs w:val="24"/>
          <w:lang w:val="en-GB"/>
        </w:rPr>
        <w:t>Background</w:t>
      </w:r>
    </w:p>
    <w:p w:rsidR="00A357E3" w:rsidRDefault="00E2186A" w:rsidP="00A54D15">
      <w:pPr>
        <w:spacing w:before="120" w:after="0" w:line="360" w:lineRule="auto"/>
        <w:rPr>
          <w:rFonts w:ascii="Arial" w:hAnsi="Arial" w:cs="Arial"/>
          <w:sz w:val="24"/>
          <w:szCs w:val="24"/>
          <w:lang w:val="en-GB"/>
        </w:rPr>
      </w:pPr>
      <w:r>
        <w:rPr>
          <w:rFonts w:ascii="Arial" w:hAnsi="Arial" w:cs="Arial"/>
          <w:sz w:val="24"/>
          <w:szCs w:val="24"/>
          <w:lang w:val="en-GB"/>
        </w:rPr>
        <w:t xml:space="preserve">In </w:t>
      </w:r>
      <w:r w:rsidR="000B1976">
        <w:rPr>
          <w:rFonts w:ascii="Arial" w:hAnsi="Arial" w:cs="Arial"/>
          <w:sz w:val="24"/>
          <w:szCs w:val="24"/>
          <w:lang w:val="en-GB"/>
        </w:rPr>
        <w:t>Statistics Norway</w:t>
      </w:r>
      <w:r>
        <w:rPr>
          <w:rFonts w:ascii="Arial" w:hAnsi="Arial" w:cs="Arial"/>
          <w:sz w:val="24"/>
          <w:szCs w:val="24"/>
          <w:lang w:val="en-GB"/>
        </w:rPr>
        <w:t xml:space="preserve"> </w:t>
      </w:r>
      <w:r w:rsidR="00D9458D">
        <w:rPr>
          <w:rFonts w:ascii="Arial" w:hAnsi="Arial" w:cs="Arial"/>
          <w:sz w:val="24"/>
          <w:szCs w:val="24"/>
          <w:lang w:val="en-GB"/>
        </w:rPr>
        <w:t xml:space="preserve">the </w:t>
      </w:r>
      <w:r w:rsidR="00BF48DE">
        <w:rPr>
          <w:rFonts w:ascii="Arial" w:hAnsi="Arial" w:cs="Arial"/>
          <w:sz w:val="24"/>
          <w:szCs w:val="24"/>
          <w:lang w:val="en-GB"/>
        </w:rPr>
        <w:t xml:space="preserve">program for digitalisation and </w:t>
      </w:r>
      <w:r w:rsidR="00D9458D">
        <w:rPr>
          <w:rFonts w:ascii="Arial" w:hAnsi="Arial" w:cs="Arial"/>
          <w:sz w:val="24"/>
          <w:szCs w:val="24"/>
          <w:lang w:val="en-GB"/>
        </w:rPr>
        <w:t xml:space="preserve">modernisation </w:t>
      </w:r>
      <w:r w:rsidR="00BF48DE">
        <w:rPr>
          <w:rFonts w:ascii="Arial" w:hAnsi="Arial" w:cs="Arial"/>
          <w:sz w:val="24"/>
          <w:szCs w:val="24"/>
          <w:lang w:val="en-GB"/>
        </w:rPr>
        <w:t xml:space="preserve">(MOD) </w:t>
      </w:r>
      <w:r w:rsidR="00D9458D">
        <w:rPr>
          <w:rFonts w:ascii="Arial" w:hAnsi="Arial" w:cs="Arial"/>
          <w:sz w:val="24"/>
          <w:szCs w:val="24"/>
          <w:lang w:val="en-GB"/>
        </w:rPr>
        <w:t>starte</w:t>
      </w:r>
      <w:r w:rsidR="00445F71">
        <w:rPr>
          <w:rFonts w:ascii="Arial" w:hAnsi="Arial" w:cs="Arial"/>
          <w:sz w:val="24"/>
          <w:szCs w:val="24"/>
          <w:lang w:val="en-GB"/>
        </w:rPr>
        <w:t>d</w:t>
      </w:r>
      <w:r w:rsidR="00D9458D">
        <w:rPr>
          <w:rFonts w:ascii="Arial" w:hAnsi="Arial" w:cs="Arial"/>
          <w:sz w:val="24"/>
          <w:szCs w:val="24"/>
          <w:lang w:val="en-GB"/>
        </w:rPr>
        <w:t xml:space="preserve"> in </w:t>
      </w:r>
      <w:r w:rsidR="00D17AFD">
        <w:rPr>
          <w:rFonts w:ascii="Arial" w:hAnsi="Arial" w:cs="Arial"/>
          <w:sz w:val="24"/>
          <w:szCs w:val="24"/>
          <w:lang w:val="en-GB"/>
        </w:rPr>
        <w:t>2016</w:t>
      </w:r>
      <w:r w:rsidR="00D9458D">
        <w:rPr>
          <w:rFonts w:ascii="Arial" w:hAnsi="Arial" w:cs="Arial"/>
          <w:sz w:val="24"/>
          <w:szCs w:val="24"/>
          <w:lang w:val="en-GB"/>
        </w:rPr>
        <w:t xml:space="preserve"> will contribute to more standardised and automatic production</w:t>
      </w:r>
      <w:r w:rsidR="00445F71">
        <w:rPr>
          <w:rFonts w:ascii="Arial" w:hAnsi="Arial" w:cs="Arial"/>
          <w:sz w:val="24"/>
          <w:szCs w:val="24"/>
          <w:lang w:val="en-GB"/>
        </w:rPr>
        <w:t>.</w:t>
      </w:r>
      <w:r w:rsidR="00EB745C">
        <w:rPr>
          <w:rFonts w:ascii="Arial" w:hAnsi="Arial" w:cs="Arial"/>
          <w:sz w:val="24"/>
          <w:szCs w:val="24"/>
          <w:lang w:val="en-GB"/>
        </w:rPr>
        <w:t xml:space="preserve"> </w:t>
      </w:r>
      <w:r w:rsidR="00EB745C" w:rsidRPr="00EB745C">
        <w:rPr>
          <w:rFonts w:ascii="Arial" w:hAnsi="Arial" w:cs="Arial"/>
          <w:sz w:val="24"/>
          <w:szCs w:val="24"/>
          <w:lang w:val="en-GB"/>
        </w:rPr>
        <w:t xml:space="preserve">By 2020, a new system is planned to be completed with basic functionality and implemented for some statistics. After that, statistics will be gradually implemented, along with the expansion of more advanced functionality that the statistics needs. </w:t>
      </w:r>
      <w:r w:rsidR="00445F71">
        <w:rPr>
          <w:rFonts w:ascii="Arial" w:hAnsi="Arial" w:cs="Arial"/>
          <w:sz w:val="24"/>
          <w:szCs w:val="24"/>
          <w:lang w:val="en-GB"/>
        </w:rPr>
        <w:t xml:space="preserve"> In 2018 we are establishing </w:t>
      </w:r>
      <w:r w:rsidR="00DD25CA">
        <w:rPr>
          <w:rFonts w:ascii="Arial" w:hAnsi="Arial" w:cs="Arial"/>
          <w:sz w:val="24"/>
          <w:szCs w:val="24"/>
          <w:lang w:val="en-GB"/>
        </w:rPr>
        <w:t>criteria</w:t>
      </w:r>
      <w:r w:rsidR="00445F71">
        <w:rPr>
          <w:rFonts w:ascii="Arial" w:hAnsi="Arial" w:cs="Arial"/>
          <w:sz w:val="24"/>
          <w:szCs w:val="24"/>
          <w:lang w:val="en-GB"/>
        </w:rPr>
        <w:t xml:space="preserve"> for quality indicators in the production process. </w:t>
      </w:r>
      <w:r w:rsidR="00BF48DE">
        <w:rPr>
          <w:rFonts w:ascii="Arial" w:hAnsi="Arial" w:cs="Arial"/>
          <w:sz w:val="24"/>
          <w:szCs w:val="24"/>
          <w:lang w:val="en-GB"/>
        </w:rPr>
        <w:t xml:space="preserve">MOD </w:t>
      </w:r>
      <w:r w:rsidR="0061231D">
        <w:rPr>
          <w:rFonts w:ascii="Arial" w:hAnsi="Arial" w:cs="Arial"/>
          <w:sz w:val="24"/>
          <w:szCs w:val="24"/>
          <w:lang w:val="en-GB"/>
        </w:rPr>
        <w:t>is</w:t>
      </w:r>
      <w:r w:rsidR="00BF48DE">
        <w:rPr>
          <w:rFonts w:ascii="Arial" w:hAnsi="Arial" w:cs="Arial"/>
          <w:sz w:val="24"/>
          <w:szCs w:val="24"/>
          <w:lang w:val="en-GB"/>
        </w:rPr>
        <w:t xml:space="preserve"> managed by subprograms based on the UNECE </w:t>
      </w:r>
      <w:r w:rsidR="00BF48DE" w:rsidRPr="00E54ED3">
        <w:rPr>
          <w:rFonts w:ascii="Arial" w:hAnsi="Arial" w:cs="Arial"/>
          <w:sz w:val="24"/>
          <w:szCs w:val="24"/>
          <w:lang w:val="en-GB"/>
        </w:rPr>
        <w:t>Generic Statistical Business Process Model</w:t>
      </w:r>
      <w:r w:rsidR="00BF48DE">
        <w:rPr>
          <w:rFonts w:ascii="Arial" w:hAnsi="Arial" w:cs="Arial"/>
          <w:sz w:val="24"/>
          <w:szCs w:val="24"/>
          <w:lang w:val="en-GB"/>
        </w:rPr>
        <w:t xml:space="preserve"> (GSBPM). </w:t>
      </w:r>
    </w:p>
    <w:p w:rsidR="0027707E" w:rsidRDefault="0027707E" w:rsidP="00A54D15">
      <w:pPr>
        <w:spacing w:before="120" w:after="0" w:line="360" w:lineRule="auto"/>
        <w:rPr>
          <w:rFonts w:ascii="Arial" w:hAnsi="Arial" w:cs="Arial"/>
          <w:sz w:val="24"/>
          <w:szCs w:val="24"/>
          <w:lang w:val="en-GB"/>
        </w:rPr>
      </w:pPr>
      <w:r>
        <w:rPr>
          <w:rFonts w:ascii="Arial" w:hAnsi="Arial" w:cs="Arial"/>
          <w:sz w:val="24"/>
          <w:szCs w:val="24"/>
          <w:lang w:val="en-GB"/>
        </w:rPr>
        <w:t xml:space="preserve">The main approach to the work on quality indicators is based on </w:t>
      </w:r>
      <w:r w:rsidRPr="00FF325A">
        <w:rPr>
          <w:rFonts w:ascii="Arial" w:hAnsi="Arial" w:cs="Arial"/>
          <w:bCs/>
          <w:sz w:val="24"/>
          <w:szCs w:val="24"/>
        </w:rPr>
        <w:t>UNECE</w:t>
      </w:r>
      <w:r>
        <w:rPr>
          <w:rFonts w:ascii="Arial" w:hAnsi="Arial" w:cs="Arial"/>
          <w:bCs/>
          <w:sz w:val="24"/>
          <w:szCs w:val="24"/>
        </w:rPr>
        <w:t xml:space="preserve">, </w:t>
      </w:r>
      <w:r w:rsidRPr="000F302D">
        <w:rPr>
          <w:rFonts w:ascii="Arial" w:hAnsi="Arial" w:cs="Arial"/>
          <w:sz w:val="24"/>
          <w:szCs w:val="24"/>
        </w:rPr>
        <w:t>Quality Indicators for the Generic Statistical Business Process Model (GSBPM) -For Statistics derived from Surveys and Administrative Data Sources</w:t>
      </w:r>
      <w:r>
        <w:rPr>
          <w:rFonts w:ascii="Arial" w:hAnsi="Arial" w:cs="Arial"/>
          <w:sz w:val="24"/>
          <w:szCs w:val="24"/>
        </w:rPr>
        <w:t xml:space="preserve">. In addition, </w:t>
      </w:r>
      <w:r>
        <w:rPr>
          <w:rFonts w:ascii="Arial" w:hAnsi="Arial" w:cs="Arial"/>
          <w:sz w:val="24"/>
          <w:szCs w:val="24"/>
          <w:lang w:val="en-GB"/>
        </w:rPr>
        <w:t>several international documents on the subject are studied, t</w:t>
      </w:r>
      <w:r>
        <w:rPr>
          <w:rFonts w:ascii="Arial" w:hAnsi="Arial" w:cs="Arial"/>
          <w:sz w:val="24"/>
          <w:szCs w:val="24"/>
        </w:rPr>
        <w:t xml:space="preserve">he ESS handbook for quality reports, ONS Guidelines for measuring Statistical output Quality, BLUE/ETS, </w:t>
      </w:r>
      <w:r w:rsidR="00D25D2F">
        <w:rPr>
          <w:rFonts w:ascii="Arial" w:hAnsi="Arial" w:cs="Arial"/>
          <w:sz w:val="24"/>
          <w:szCs w:val="24"/>
        </w:rPr>
        <w:t xml:space="preserve">the </w:t>
      </w:r>
      <w:r>
        <w:rPr>
          <w:rFonts w:ascii="Arial" w:hAnsi="Arial" w:cs="Arial"/>
          <w:sz w:val="24"/>
          <w:szCs w:val="24"/>
        </w:rPr>
        <w:t>European Statististics Co</w:t>
      </w:r>
      <w:r w:rsidR="00D25D2F">
        <w:rPr>
          <w:rFonts w:ascii="Arial" w:hAnsi="Arial" w:cs="Arial"/>
          <w:sz w:val="24"/>
          <w:szCs w:val="24"/>
        </w:rPr>
        <w:t>d</w:t>
      </w:r>
      <w:r>
        <w:rPr>
          <w:rFonts w:ascii="Arial" w:hAnsi="Arial" w:cs="Arial"/>
          <w:sz w:val="24"/>
          <w:szCs w:val="24"/>
        </w:rPr>
        <w:t>e of Practi</w:t>
      </w:r>
      <w:r w:rsidR="00D25D2F">
        <w:rPr>
          <w:rFonts w:ascii="Arial" w:hAnsi="Arial" w:cs="Arial"/>
          <w:sz w:val="24"/>
          <w:szCs w:val="24"/>
        </w:rPr>
        <w:t>c</w:t>
      </w:r>
      <w:r>
        <w:rPr>
          <w:rFonts w:ascii="Arial" w:hAnsi="Arial" w:cs="Arial"/>
          <w:sz w:val="24"/>
          <w:szCs w:val="24"/>
        </w:rPr>
        <w:t xml:space="preserve">e </w:t>
      </w:r>
      <w:r w:rsidR="00D25D2F">
        <w:rPr>
          <w:rFonts w:ascii="Arial" w:hAnsi="Arial" w:cs="Arial"/>
          <w:sz w:val="24"/>
          <w:szCs w:val="24"/>
        </w:rPr>
        <w:t>(CoP)</w:t>
      </w:r>
      <w:r w:rsidR="00A54D15">
        <w:rPr>
          <w:rFonts w:ascii="Arial" w:hAnsi="Arial" w:cs="Arial"/>
          <w:sz w:val="24"/>
          <w:szCs w:val="24"/>
        </w:rPr>
        <w:t>,</w:t>
      </w:r>
      <w:r>
        <w:rPr>
          <w:rFonts w:ascii="Arial" w:hAnsi="Arial" w:cs="Arial"/>
          <w:sz w:val="24"/>
          <w:szCs w:val="24"/>
        </w:rPr>
        <w:t xml:space="preserve"> Quality Assurance Framevork of the European Statistical System </w:t>
      </w:r>
      <w:r w:rsidR="00A54D15">
        <w:rPr>
          <w:rFonts w:ascii="Arial" w:hAnsi="Arial" w:cs="Arial"/>
          <w:sz w:val="24"/>
          <w:szCs w:val="24"/>
        </w:rPr>
        <w:t xml:space="preserve">(QAF) </w:t>
      </w:r>
      <w:r>
        <w:rPr>
          <w:rFonts w:ascii="Arial" w:hAnsi="Arial" w:cs="Arial"/>
          <w:sz w:val="24"/>
          <w:szCs w:val="24"/>
        </w:rPr>
        <w:t>and Quality measures and indicators of frames for social statistics (see 5. References).</w:t>
      </w:r>
    </w:p>
    <w:p w:rsidR="00BB4EEC" w:rsidRPr="00227FA7" w:rsidRDefault="00BB4EEC" w:rsidP="00A54D15">
      <w:pPr>
        <w:spacing w:before="120" w:after="0" w:line="360" w:lineRule="auto"/>
        <w:rPr>
          <w:rFonts w:ascii="Arial" w:hAnsi="Arial" w:cs="Arial"/>
          <w:sz w:val="24"/>
          <w:szCs w:val="24"/>
          <w:lang w:val="en-GB"/>
        </w:rPr>
      </w:pPr>
      <w:r w:rsidRPr="00227FA7">
        <w:rPr>
          <w:rFonts w:ascii="Arial" w:hAnsi="Arial" w:cs="Arial"/>
          <w:sz w:val="24"/>
          <w:szCs w:val="24"/>
          <w:lang w:val="en-GB"/>
        </w:rPr>
        <w:t>Improvement of process and analyse depend on quality indicators from collect. We are now discussing the n</w:t>
      </w:r>
      <w:r w:rsidR="000B1976">
        <w:rPr>
          <w:rFonts w:ascii="Arial" w:hAnsi="Arial" w:cs="Arial"/>
          <w:sz w:val="24"/>
          <w:szCs w:val="24"/>
          <w:lang w:val="en-GB"/>
        </w:rPr>
        <w:t>e</w:t>
      </w:r>
      <w:r w:rsidRPr="00227FA7">
        <w:rPr>
          <w:rFonts w:ascii="Arial" w:hAnsi="Arial" w:cs="Arial"/>
          <w:sz w:val="24"/>
          <w:szCs w:val="24"/>
          <w:lang w:val="en-GB"/>
        </w:rPr>
        <w:t xml:space="preserve">ed for quality </w:t>
      </w:r>
      <w:r w:rsidR="004F32F5" w:rsidRPr="00227FA7">
        <w:rPr>
          <w:rFonts w:ascii="Arial" w:hAnsi="Arial" w:cs="Arial"/>
          <w:sz w:val="24"/>
          <w:szCs w:val="24"/>
          <w:lang w:val="en-GB"/>
        </w:rPr>
        <w:t>criteria’s</w:t>
      </w:r>
      <w:r w:rsidRPr="00227FA7">
        <w:rPr>
          <w:rFonts w:ascii="Arial" w:hAnsi="Arial" w:cs="Arial"/>
          <w:sz w:val="24"/>
          <w:szCs w:val="24"/>
          <w:lang w:val="en-GB"/>
        </w:rPr>
        <w:t xml:space="preserve"> following data from process 4. Collect in GSBPM to process 5. Process. In fall 2018 we will suggest quality indicators for the processes process and analyse.</w:t>
      </w:r>
    </w:p>
    <w:p w:rsidR="007A13FF" w:rsidRPr="007A13FF" w:rsidRDefault="0065106F" w:rsidP="00A54D15">
      <w:pPr>
        <w:keepNext/>
        <w:spacing w:before="120" w:line="360" w:lineRule="auto"/>
        <w:jc w:val="both"/>
        <w:rPr>
          <w:rFonts w:ascii="Arial" w:hAnsi="Arial" w:cs="Arial"/>
          <w:b/>
          <w:sz w:val="20"/>
          <w:szCs w:val="20"/>
          <w:lang w:val="en-GB"/>
        </w:rPr>
      </w:pPr>
      <w:r w:rsidRPr="007A13FF">
        <w:rPr>
          <w:rFonts w:ascii="Arial" w:hAnsi="Arial" w:cs="Arial"/>
          <w:b/>
          <w:sz w:val="20"/>
          <w:szCs w:val="20"/>
          <w:lang w:val="en-GB"/>
        </w:rPr>
        <w:lastRenderedPageBreak/>
        <w:t>Figure 1.</w:t>
      </w:r>
      <w:r w:rsidR="007A13FF">
        <w:rPr>
          <w:rFonts w:ascii="Arial" w:hAnsi="Arial" w:cs="Arial"/>
          <w:b/>
          <w:sz w:val="20"/>
          <w:szCs w:val="20"/>
          <w:lang w:val="en-GB"/>
        </w:rPr>
        <w:t xml:space="preserve"> </w:t>
      </w:r>
      <w:r w:rsidR="007A13FF" w:rsidRPr="007A13FF">
        <w:rPr>
          <w:rFonts w:ascii="Arial" w:hAnsi="Arial" w:cs="Arial"/>
          <w:b/>
          <w:bCs/>
          <w:sz w:val="20"/>
          <w:szCs w:val="20"/>
          <w:lang w:val="en-GB"/>
        </w:rPr>
        <w:t>Man-hours used in SSB, es</w:t>
      </w:r>
      <w:r w:rsidR="007A7345">
        <w:rPr>
          <w:rFonts w:ascii="Arial" w:hAnsi="Arial" w:cs="Arial"/>
          <w:b/>
          <w:bCs/>
          <w:sz w:val="20"/>
          <w:szCs w:val="20"/>
          <w:lang w:val="en-GB"/>
        </w:rPr>
        <w:t>t</w:t>
      </w:r>
      <w:r w:rsidR="007A13FF" w:rsidRPr="007A13FF">
        <w:rPr>
          <w:rFonts w:ascii="Arial" w:hAnsi="Arial" w:cs="Arial"/>
          <w:b/>
          <w:bCs/>
          <w:sz w:val="20"/>
          <w:szCs w:val="20"/>
          <w:lang w:val="en-GB"/>
        </w:rPr>
        <w:t>imated distribution on main processes in GSBPM. Percent</w:t>
      </w:r>
    </w:p>
    <w:p w:rsidR="0078639E" w:rsidRDefault="0078639E" w:rsidP="00A54D15">
      <w:pPr>
        <w:keepNext/>
        <w:spacing w:before="120" w:after="0" w:line="360" w:lineRule="auto"/>
        <w:jc w:val="both"/>
        <w:rPr>
          <w:rFonts w:ascii="Arial" w:hAnsi="Arial" w:cs="Arial"/>
          <w:sz w:val="24"/>
          <w:szCs w:val="24"/>
          <w:lang w:val="en-GB"/>
        </w:rPr>
      </w:pPr>
      <w:r>
        <w:rPr>
          <w:noProof/>
          <w:lang w:val="nb-NO" w:eastAsia="nb-NO"/>
        </w:rPr>
        <w:drawing>
          <wp:inline distT="0" distB="0" distL="0" distR="0" wp14:anchorId="0D03D005" wp14:editId="665018F2">
            <wp:extent cx="5391150" cy="2686050"/>
            <wp:effectExtent l="0" t="0" r="0" b="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9009B1-3F8A-4DBF-85FE-5F8A84F9CD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0DA1" w:rsidRDefault="00010430" w:rsidP="00A54D15">
      <w:pPr>
        <w:spacing w:before="120" w:after="0" w:line="360" w:lineRule="auto"/>
        <w:rPr>
          <w:rFonts w:ascii="Arial" w:hAnsi="Arial" w:cs="Arial"/>
          <w:sz w:val="24"/>
          <w:szCs w:val="24"/>
          <w:lang w:val="en-GB"/>
        </w:rPr>
      </w:pPr>
      <w:r>
        <w:rPr>
          <w:rFonts w:ascii="Arial" w:hAnsi="Arial" w:cs="Arial"/>
          <w:sz w:val="24"/>
          <w:szCs w:val="24"/>
          <w:lang w:val="en-GB"/>
        </w:rPr>
        <w:t>Based on internal reviews, we have estimated use of time in the production distributed on main processes in GSBPM</w:t>
      </w:r>
      <w:r w:rsidR="00680105">
        <w:rPr>
          <w:rFonts w:ascii="Arial" w:hAnsi="Arial" w:cs="Arial"/>
          <w:sz w:val="24"/>
          <w:szCs w:val="24"/>
          <w:lang w:val="en-GB"/>
        </w:rPr>
        <w:t>, figure 1.</w:t>
      </w:r>
      <w:r w:rsidR="001B53BB">
        <w:rPr>
          <w:rFonts w:ascii="Arial" w:hAnsi="Arial" w:cs="Arial"/>
          <w:sz w:val="24"/>
          <w:szCs w:val="24"/>
          <w:lang w:val="en-GB"/>
        </w:rPr>
        <w:t xml:space="preserve"> As ex</w:t>
      </w:r>
      <w:r w:rsidR="00810DA1">
        <w:rPr>
          <w:rFonts w:ascii="Arial" w:hAnsi="Arial" w:cs="Arial"/>
          <w:sz w:val="24"/>
          <w:szCs w:val="24"/>
          <w:lang w:val="en-GB"/>
        </w:rPr>
        <w:t>pected we</w:t>
      </w:r>
      <w:r w:rsidR="000B1976">
        <w:rPr>
          <w:rFonts w:ascii="Arial" w:hAnsi="Arial" w:cs="Arial"/>
          <w:sz w:val="24"/>
          <w:szCs w:val="24"/>
          <w:lang w:val="en-GB"/>
        </w:rPr>
        <w:t xml:space="preserve"> spend the most time on</w:t>
      </w:r>
      <w:r w:rsidR="007D6592">
        <w:rPr>
          <w:rFonts w:ascii="Arial" w:hAnsi="Arial" w:cs="Arial"/>
          <w:sz w:val="24"/>
          <w:szCs w:val="24"/>
          <w:lang w:val="en-GB"/>
        </w:rPr>
        <w:t xml:space="preserve"> </w:t>
      </w:r>
      <w:r w:rsidR="00BF48DE">
        <w:rPr>
          <w:rFonts w:ascii="Arial" w:hAnsi="Arial" w:cs="Arial"/>
          <w:sz w:val="24"/>
          <w:szCs w:val="24"/>
          <w:lang w:val="en-GB"/>
        </w:rPr>
        <w:t>p</w:t>
      </w:r>
      <w:r w:rsidR="00810DA1">
        <w:rPr>
          <w:rFonts w:ascii="Arial" w:hAnsi="Arial" w:cs="Arial"/>
          <w:sz w:val="24"/>
          <w:szCs w:val="24"/>
          <w:lang w:val="en-GB"/>
        </w:rPr>
        <w:t>rocess,</w:t>
      </w:r>
      <w:r w:rsidR="006723F1">
        <w:rPr>
          <w:rFonts w:ascii="Arial" w:hAnsi="Arial" w:cs="Arial"/>
          <w:sz w:val="24"/>
          <w:szCs w:val="24"/>
          <w:lang w:val="en-GB"/>
        </w:rPr>
        <w:t xml:space="preserve"> (such as</w:t>
      </w:r>
      <w:r w:rsidR="00810DA1">
        <w:rPr>
          <w:rFonts w:ascii="Arial" w:hAnsi="Arial" w:cs="Arial"/>
          <w:sz w:val="24"/>
          <w:szCs w:val="24"/>
          <w:lang w:val="en-GB"/>
        </w:rPr>
        <w:t xml:space="preserve"> editing</w:t>
      </w:r>
      <w:r w:rsidR="006723F1">
        <w:rPr>
          <w:rFonts w:ascii="Arial" w:hAnsi="Arial" w:cs="Arial"/>
          <w:sz w:val="24"/>
          <w:szCs w:val="24"/>
          <w:lang w:val="en-GB"/>
        </w:rPr>
        <w:t>)</w:t>
      </w:r>
      <w:r w:rsidR="00810DA1">
        <w:rPr>
          <w:rFonts w:ascii="Arial" w:hAnsi="Arial" w:cs="Arial"/>
          <w:sz w:val="24"/>
          <w:szCs w:val="24"/>
          <w:lang w:val="en-GB"/>
        </w:rPr>
        <w:t>, and collect.</w:t>
      </w:r>
      <w:r w:rsidR="006723F1">
        <w:rPr>
          <w:rFonts w:ascii="Arial" w:hAnsi="Arial" w:cs="Arial"/>
          <w:sz w:val="24"/>
          <w:szCs w:val="24"/>
          <w:lang w:val="en-GB"/>
        </w:rPr>
        <w:t xml:space="preserve"> In the coming </w:t>
      </w:r>
      <w:r w:rsidR="000B1976">
        <w:rPr>
          <w:rFonts w:ascii="Arial" w:hAnsi="Arial" w:cs="Arial"/>
          <w:sz w:val="24"/>
          <w:szCs w:val="24"/>
          <w:lang w:val="en-GB"/>
        </w:rPr>
        <w:t xml:space="preserve">years </w:t>
      </w:r>
      <w:r w:rsidR="006723F1">
        <w:rPr>
          <w:rFonts w:ascii="Arial" w:hAnsi="Arial" w:cs="Arial"/>
          <w:sz w:val="24"/>
          <w:szCs w:val="24"/>
          <w:lang w:val="en-GB"/>
        </w:rPr>
        <w:t xml:space="preserve">we will meet cut in budget, need for more resources in the modernisation program, and </w:t>
      </w:r>
      <w:r w:rsidR="00680105">
        <w:rPr>
          <w:rFonts w:ascii="Arial" w:hAnsi="Arial" w:cs="Arial"/>
          <w:sz w:val="24"/>
          <w:szCs w:val="24"/>
          <w:lang w:val="en-GB"/>
        </w:rPr>
        <w:t>employees expecting exciting and challenging days analysing the statistics. If we want to save time and money, it</w:t>
      </w:r>
      <w:r w:rsidR="000B1976">
        <w:rPr>
          <w:rFonts w:ascii="Arial" w:hAnsi="Arial" w:cs="Arial"/>
          <w:sz w:val="24"/>
          <w:szCs w:val="24"/>
          <w:lang w:val="en-GB"/>
        </w:rPr>
        <w:t>’</w:t>
      </w:r>
      <w:r w:rsidR="00680105">
        <w:rPr>
          <w:rFonts w:ascii="Arial" w:hAnsi="Arial" w:cs="Arial"/>
          <w:sz w:val="24"/>
          <w:szCs w:val="24"/>
          <w:lang w:val="en-GB"/>
        </w:rPr>
        <w:t xml:space="preserve">s easy to see that </w:t>
      </w:r>
      <w:r w:rsidR="001A7B74">
        <w:rPr>
          <w:rFonts w:ascii="Arial" w:hAnsi="Arial" w:cs="Arial"/>
          <w:sz w:val="24"/>
          <w:szCs w:val="24"/>
          <w:lang w:val="en-GB"/>
        </w:rPr>
        <w:t xml:space="preserve">we should put the effort in efficiency improvement and </w:t>
      </w:r>
      <w:r w:rsidR="00594ECB">
        <w:rPr>
          <w:rFonts w:ascii="Arial" w:hAnsi="Arial" w:cs="Arial"/>
          <w:sz w:val="24"/>
          <w:szCs w:val="24"/>
          <w:lang w:val="en-GB"/>
        </w:rPr>
        <w:t>automatization</w:t>
      </w:r>
      <w:r w:rsidR="001A7B74">
        <w:rPr>
          <w:rFonts w:ascii="Arial" w:hAnsi="Arial" w:cs="Arial"/>
          <w:sz w:val="24"/>
          <w:szCs w:val="24"/>
          <w:lang w:val="en-GB"/>
        </w:rPr>
        <w:t xml:space="preserve"> of process and collect. </w:t>
      </w:r>
      <w:r w:rsidR="00227952">
        <w:rPr>
          <w:rFonts w:ascii="Arial" w:hAnsi="Arial" w:cs="Arial"/>
          <w:sz w:val="24"/>
          <w:szCs w:val="24"/>
          <w:lang w:val="en-GB"/>
        </w:rPr>
        <w:t xml:space="preserve">Standardised and </w:t>
      </w:r>
      <w:r w:rsidR="00335E1F">
        <w:rPr>
          <w:rFonts w:ascii="Arial" w:hAnsi="Arial" w:cs="Arial"/>
          <w:sz w:val="24"/>
          <w:szCs w:val="24"/>
          <w:lang w:val="en-GB"/>
        </w:rPr>
        <w:t>automatized</w:t>
      </w:r>
      <w:r w:rsidR="00227952">
        <w:rPr>
          <w:rFonts w:ascii="Arial" w:hAnsi="Arial" w:cs="Arial"/>
          <w:sz w:val="24"/>
          <w:szCs w:val="24"/>
          <w:lang w:val="en-GB"/>
        </w:rPr>
        <w:t xml:space="preserve"> quality indicators in these processes will help us save time and tell us when the result of the process is good enough.</w:t>
      </w:r>
    </w:p>
    <w:p w:rsidR="00DD25CA" w:rsidRDefault="00DD25CA" w:rsidP="00A54D15">
      <w:pPr>
        <w:spacing w:before="120" w:after="0" w:line="360" w:lineRule="auto"/>
        <w:rPr>
          <w:rFonts w:ascii="Arial" w:hAnsi="Arial" w:cs="Arial"/>
          <w:sz w:val="24"/>
          <w:szCs w:val="24"/>
          <w:lang w:val="en-GB"/>
        </w:rPr>
      </w:pPr>
      <w:r>
        <w:rPr>
          <w:rFonts w:ascii="Arial" w:hAnsi="Arial" w:cs="Arial"/>
          <w:sz w:val="24"/>
          <w:szCs w:val="24"/>
          <w:lang w:val="en-GB"/>
        </w:rPr>
        <w:t xml:space="preserve">The internal quality reviews </w:t>
      </w:r>
      <w:r w:rsidR="008457E1">
        <w:rPr>
          <w:rFonts w:ascii="Arial" w:hAnsi="Arial" w:cs="Arial"/>
          <w:sz w:val="24"/>
          <w:szCs w:val="24"/>
          <w:lang w:val="en-GB"/>
        </w:rPr>
        <w:t xml:space="preserve">show us that there is room for improvement and </w:t>
      </w:r>
      <w:r w:rsidR="00E33D9F">
        <w:rPr>
          <w:rFonts w:ascii="Arial" w:hAnsi="Arial" w:cs="Arial"/>
          <w:sz w:val="24"/>
          <w:szCs w:val="24"/>
          <w:lang w:val="en-GB"/>
        </w:rPr>
        <w:t xml:space="preserve">harmonisation of how we produce data on quality for different reports such as annual report to the government and </w:t>
      </w:r>
      <w:r w:rsidR="000A1FB4">
        <w:rPr>
          <w:rFonts w:ascii="Arial" w:hAnsi="Arial" w:cs="Arial"/>
          <w:sz w:val="24"/>
          <w:szCs w:val="24"/>
          <w:lang w:val="en-GB"/>
        </w:rPr>
        <w:t>“</w:t>
      </w:r>
      <w:r w:rsidR="000A1D6F">
        <w:rPr>
          <w:rFonts w:ascii="Arial" w:hAnsi="Arial" w:cs="Arial"/>
          <w:sz w:val="24"/>
          <w:szCs w:val="24"/>
          <w:lang w:val="en-GB"/>
        </w:rPr>
        <w:t>A</w:t>
      </w:r>
      <w:r w:rsidR="00E33D9F">
        <w:rPr>
          <w:rFonts w:ascii="Arial" w:hAnsi="Arial" w:cs="Arial"/>
          <w:sz w:val="24"/>
          <w:szCs w:val="24"/>
          <w:lang w:val="en-GB"/>
        </w:rPr>
        <w:t>bout the statistics</w:t>
      </w:r>
      <w:r w:rsidR="000A1FB4">
        <w:rPr>
          <w:rFonts w:ascii="Arial" w:hAnsi="Arial" w:cs="Arial"/>
          <w:sz w:val="24"/>
          <w:szCs w:val="24"/>
          <w:lang w:val="en-GB"/>
        </w:rPr>
        <w:t>”</w:t>
      </w:r>
      <w:r w:rsidR="00E33D9F">
        <w:rPr>
          <w:rFonts w:ascii="Arial" w:hAnsi="Arial" w:cs="Arial"/>
          <w:sz w:val="24"/>
          <w:szCs w:val="24"/>
          <w:lang w:val="en-GB"/>
        </w:rPr>
        <w:t xml:space="preserve"> on the website. For </w:t>
      </w:r>
      <w:r w:rsidR="000A1FB4">
        <w:rPr>
          <w:rFonts w:ascii="Arial" w:hAnsi="Arial" w:cs="Arial"/>
          <w:sz w:val="24"/>
          <w:szCs w:val="24"/>
          <w:lang w:val="en-GB"/>
        </w:rPr>
        <w:t>“</w:t>
      </w:r>
      <w:r w:rsidR="000A1D6F">
        <w:rPr>
          <w:rFonts w:ascii="Arial" w:hAnsi="Arial" w:cs="Arial"/>
          <w:sz w:val="24"/>
          <w:szCs w:val="24"/>
          <w:lang w:val="en-GB"/>
        </w:rPr>
        <w:t>A</w:t>
      </w:r>
      <w:r w:rsidR="00E33D9F">
        <w:rPr>
          <w:rFonts w:ascii="Arial" w:hAnsi="Arial" w:cs="Arial"/>
          <w:sz w:val="24"/>
          <w:szCs w:val="24"/>
          <w:lang w:val="en-GB"/>
        </w:rPr>
        <w:t>bout the statistics</w:t>
      </w:r>
      <w:r w:rsidR="000A1FB4">
        <w:rPr>
          <w:rFonts w:ascii="Arial" w:hAnsi="Arial" w:cs="Arial"/>
          <w:sz w:val="24"/>
          <w:szCs w:val="24"/>
          <w:lang w:val="en-GB"/>
        </w:rPr>
        <w:t>”</w:t>
      </w:r>
      <w:r w:rsidR="00E33D9F">
        <w:rPr>
          <w:rFonts w:ascii="Arial" w:hAnsi="Arial" w:cs="Arial"/>
          <w:sz w:val="24"/>
          <w:szCs w:val="24"/>
          <w:lang w:val="en-GB"/>
        </w:rPr>
        <w:t xml:space="preserve"> it would also be useful to establish routines for updating the information more frequently.</w:t>
      </w:r>
    </w:p>
    <w:p w:rsidR="00563FEA" w:rsidRDefault="00D63BEA" w:rsidP="006F5689">
      <w:pPr>
        <w:spacing w:before="360" w:after="0" w:line="360" w:lineRule="auto"/>
        <w:rPr>
          <w:rFonts w:ascii="Arial" w:hAnsi="Arial" w:cs="Arial"/>
          <w:b/>
          <w:sz w:val="24"/>
          <w:szCs w:val="24"/>
          <w:lang w:val="en-GB"/>
        </w:rPr>
      </w:pPr>
      <w:r>
        <w:rPr>
          <w:rFonts w:ascii="Arial" w:hAnsi="Arial" w:cs="Arial"/>
          <w:b/>
          <w:sz w:val="24"/>
          <w:szCs w:val="24"/>
          <w:lang w:val="en-GB"/>
        </w:rPr>
        <w:t>2</w:t>
      </w:r>
      <w:r w:rsidR="00563FEA" w:rsidRPr="0081799E">
        <w:rPr>
          <w:rFonts w:ascii="Arial" w:hAnsi="Arial" w:cs="Arial"/>
          <w:b/>
          <w:sz w:val="24"/>
          <w:szCs w:val="24"/>
          <w:lang w:val="en-GB"/>
        </w:rPr>
        <w:t xml:space="preserve">. </w:t>
      </w:r>
      <w:r w:rsidR="009D5C4D">
        <w:rPr>
          <w:rFonts w:ascii="Arial" w:hAnsi="Arial" w:cs="Arial"/>
          <w:b/>
          <w:sz w:val="24"/>
          <w:szCs w:val="24"/>
          <w:lang w:val="en-GB"/>
        </w:rPr>
        <w:t>Princip</w:t>
      </w:r>
      <w:r w:rsidR="00CE1C4E">
        <w:rPr>
          <w:rFonts w:ascii="Arial" w:hAnsi="Arial" w:cs="Arial"/>
          <w:b/>
          <w:sz w:val="24"/>
          <w:szCs w:val="24"/>
          <w:lang w:val="en-GB"/>
        </w:rPr>
        <w:t>le</w:t>
      </w:r>
      <w:r w:rsidR="009D5C4D">
        <w:rPr>
          <w:rFonts w:ascii="Arial" w:hAnsi="Arial" w:cs="Arial"/>
          <w:b/>
          <w:sz w:val="24"/>
          <w:szCs w:val="24"/>
          <w:lang w:val="en-GB"/>
        </w:rPr>
        <w:t>, argument and consequence of the qualit</w:t>
      </w:r>
      <w:r w:rsidR="00445F71">
        <w:rPr>
          <w:rFonts w:ascii="Arial" w:hAnsi="Arial" w:cs="Arial"/>
          <w:b/>
          <w:sz w:val="24"/>
          <w:szCs w:val="24"/>
          <w:lang w:val="en-GB"/>
        </w:rPr>
        <w:t xml:space="preserve">y indicators </w:t>
      </w:r>
      <w:r w:rsidR="000A1D6F">
        <w:rPr>
          <w:rFonts w:ascii="Arial" w:hAnsi="Arial" w:cs="Arial"/>
          <w:b/>
          <w:sz w:val="24"/>
          <w:szCs w:val="24"/>
          <w:lang w:val="en-GB"/>
        </w:rPr>
        <w:t>in MOD</w:t>
      </w:r>
    </w:p>
    <w:p w:rsidR="000A1D6F" w:rsidRPr="00C170D2" w:rsidRDefault="000A1D6F" w:rsidP="006F5689">
      <w:pPr>
        <w:spacing w:line="360" w:lineRule="auto"/>
        <w:rPr>
          <w:rFonts w:ascii="Arial" w:hAnsi="Arial" w:cs="Arial"/>
          <w:sz w:val="24"/>
          <w:szCs w:val="24"/>
          <w:lang w:val="en-GB"/>
        </w:rPr>
      </w:pPr>
      <w:r>
        <w:rPr>
          <w:rFonts w:ascii="Arial" w:hAnsi="Arial" w:cs="Arial"/>
          <w:sz w:val="24"/>
          <w:szCs w:val="24"/>
          <w:lang w:val="en-GB"/>
        </w:rPr>
        <w:t>Th</w:t>
      </w:r>
      <w:r w:rsidR="000F302D">
        <w:rPr>
          <w:rFonts w:ascii="Arial" w:hAnsi="Arial" w:cs="Arial"/>
          <w:sz w:val="24"/>
          <w:szCs w:val="24"/>
          <w:lang w:val="en-GB"/>
        </w:rPr>
        <w:t>e</w:t>
      </w:r>
      <w:r>
        <w:rPr>
          <w:rFonts w:ascii="Arial" w:hAnsi="Arial" w:cs="Arial"/>
          <w:sz w:val="24"/>
          <w:szCs w:val="24"/>
          <w:lang w:val="en-GB"/>
        </w:rPr>
        <w:t xml:space="preserve"> w</w:t>
      </w:r>
      <w:r w:rsidRPr="00122752">
        <w:rPr>
          <w:rFonts w:ascii="Arial" w:hAnsi="Arial" w:cs="Arial"/>
          <w:sz w:val="24"/>
          <w:szCs w:val="24"/>
          <w:lang w:val="en-GB"/>
        </w:rPr>
        <w:t xml:space="preserve">ork on quality indicators is prepared by </w:t>
      </w:r>
      <w:r w:rsidR="004F32F5">
        <w:rPr>
          <w:rFonts w:ascii="Arial" w:hAnsi="Arial" w:cs="Arial"/>
          <w:sz w:val="24"/>
          <w:szCs w:val="24"/>
          <w:lang w:val="en-GB"/>
        </w:rPr>
        <w:t>MOD.</w:t>
      </w:r>
      <w:r>
        <w:rPr>
          <w:rFonts w:ascii="Arial" w:hAnsi="Arial" w:cs="Arial"/>
          <w:sz w:val="24"/>
          <w:szCs w:val="24"/>
          <w:lang w:val="en-GB"/>
        </w:rPr>
        <w:t xml:space="preserve"> </w:t>
      </w:r>
    </w:p>
    <w:p w:rsidR="00445F71" w:rsidRDefault="009D5C4D" w:rsidP="006F5689">
      <w:pPr>
        <w:spacing w:line="360" w:lineRule="auto"/>
        <w:rPr>
          <w:rFonts w:ascii="Arial" w:hAnsi="Arial" w:cs="Arial"/>
          <w:sz w:val="24"/>
          <w:szCs w:val="24"/>
          <w:lang w:val="en-GB"/>
        </w:rPr>
      </w:pPr>
      <w:r w:rsidRPr="00BF48DE">
        <w:rPr>
          <w:rFonts w:ascii="Arial" w:hAnsi="Arial" w:cs="Arial"/>
          <w:b/>
          <w:sz w:val="24"/>
          <w:szCs w:val="24"/>
          <w:lang w:val="en-GB"/>
        </w:rPr>
        <w:t>Princip</w:t>
      </w:r>
      <w:r w:rsidR="00CE1C4E">
        <w:rPr>
          <w:rFonts w:ascii="Arial" w:hAnsi="Arial" w:cs="Arial"/>
          <w:b/>
          <w:sz w:val="24"/>
          <w:szCs w:val="24"/>
          <w:lang w:val="en-GB"/>
        </w:rPr>
        <w:t>le</w:t>
      </w:r>
      <w:r w:rsidRPr="00BF48DE">
        <w:rPr>
          <w:rFonts w:ascii="Arial" w:hAnsi="Arial" w:cs="Arial"/>
          <w:b/>
          <w:sz w:val="24"/>
          <w:szCs w:val="24"/>
          <w:lang w:val="en-GB"/>
        </w:rPr>
        <w:t>:</w:t>
      </w:r>
      <w:r>
        <w:rPr>
          <w:rFonts w:ascii="Arial" w:hAnsi="Arial" w:cs="Arial"/>
          <w:sz w:val="24"/>
          <w:szCs w:val="24"/>
          <w:lang w:val="en-GB"/>
        </w:rPr>
        <w:t xml:space="preserve"> Quality in the production process will be measured by quality indicators. </w:t>
      </w:r>
    </w:p>
    <w:p w:rsidR="009D5C4D" w:rsidRDefault="009D5C4D" w:rsidP="006F5689">
      <w:pPr>
        <w:spacing w:line="360" w:lineRule="auto"/>
        <w:rPr>
          <w:rFonts w:ascii="Arial" w:hAnsi="Arial" w:cs="Arial"/>
          <w:sz w:val="24"/>
          <w:szCs w:val="24"/>
          <w:lang w:val="en-GB"/>
        </w:rPr>
      </w:pPr>
      <w:r w:rsidRPr="00BF48DE">
        <w:rPr>
          <w:rFonts w:ascii="Arial" w:hAnsi="Arial" w:cs="Arial"/>
          <w:b/>
          <w:sz w:val="24"/>
          <w:szCs w:val="24"/>
          <w:lang w:val="en-GB"/>
        </w:rPr>
        <w:t>Argument:</w:t>
      </w:r>
      <w:r>
        <w:rPr>
          <w:rFonts w:ascii="Arial" w:hAnsi="Arial" w:cs="Arial"/>
          <w:sz w:val="24"/>
          <w:szCs w:val="24"/>
          <w:lang w:val="en-GB"/>
        </w:rPr>
        <w:t xml:space="preserve"> </w:t>
      </w:r>
      <w:r w:rsidR="006F6FB4">
        <w:rPr>
          <w:rFonts w:ascii="Arial" w:hAnsi="Arial" w:cs="Arial"/>
          <w:sz w:val="24"/>
          <w:szCs w:val="24"/>
          <w:lang w:val="en-GB"/>
        </w:rPr>
        <w:t>Q</w:t>
      </w:r>
      <w:r>
        <w:rPr>
          <w:rFonts w:ascii="Arial" w:hAnsi="Arial" w:cs="Arial"/>
          <w:sz w:val="24"/>
          <w:szCs w:val="24"/>
          <w:lang w:val="en-GB"/>
        </w:rPr>
        <w:t>uality indicators</w:t>
      </w:r>
      <w:r w:rsidR="006F6FB4">
        <w:rPr>
          <w:rFonts w:ascii="Arial" w:hAnsi="Arial" w:cs="Arial"/>
          <w:sz w:val="24"/>
          <w:szCs w:val="24"/>
          <w:lang w:val="en-GB"/>
        </w:rPr>
        <w:t xml:space="preserve"> must be established</w:t>
      </w:r>
      <w:r>
        <w:rPr>
          <w:rFonts w:ascii="Arial" w:hAnsi="Arial" w:cs="Arial"/>
          <w:sz w:val="24"/>
          <w:szCs w:val="24"/>
          <w:lang w:val="en-GB"/>
        </w:rPr>
        <w:t xml:space="preserve"> for each main process in GSBPM. Quality indicators will give the producers of statistics a tool for managing and supervis</w:t>
      </w:r>
      <w:r w:rsidR="006F6FB4">
        <w:rPr>
          <w:rFonts w:ascii="Arial" w:hAnsi="Arial" w:cs="Arial"/>
          <w:sz w:val="24"/>
          <w:szCs w:val="24"/>
          <w:lang w:val="en-GB"/>
        </w:rPr>
        <w:t>ing</w:t>
      </w:r>
      <w:r>
        <w:rPr>
          <w:rFonts w:ascii="Arial" w:hAnsi="Arial" w:cs="Arial"/>
          <w:sz w:val="24"/>
          <w:szCs w:val="24"/>
          <w:lang w:val="en-GB"/>
        </w:rPr>
        <w:t xml:space="preserve"> the processes in the production. Quality indicators is also include</w:t>
      </w:r>
      <w:r w:rsidR="006F6FB4">
        <w:rPr>
          <w:rFonts w:ascii="Arial" w:hAnsi="Arial" w:cs="Arial"/>
          <w:sz w:val="24"/>
          <w:szCs w:val="24"/>
          <w:lang w:val="en-GB"/>
        </w:rPr>
        <w:t>d</w:t>
      </w:r>
      <w:r>
        <w:rPr>
          <w:rFonts w:ascii="Arial" w:hAnsi="Arial" w:cs="Arial"/>
          <w:sz w:val="24"/>
          <w:szCs w:val="24"/>
          <w:lang w:val="en-GB"/>
        </w:rPr>
        <w:t xml:space="preserve"> in the </w:t>
      </w:r>
      <w:r>
        <w:rPr>
          <w:rFonts w:ascii="Arial" w:hAnsi="Arial" w:cs="Arial"/>
          <w:sz w:val="24"/>
          <w:szCs w:val="24"/>
          <w:lang w:val="en-GB"/>
        </w:rPr>
        <w:lastRenderedPageBreak/>
        <w:t>description of the quality in statistical output</w:t>
      </w:r>
      <w:r w:rsidR="00D25481">
        <w:rPr>
          <w:rFonts w:ascii="Arial" w:hAnsi="Arial" w:cs="Arial"/>
          <w:sz w:val="24"/>
          <w:szCs w:val="24"/>
          <w:lang w:val="en-GB"/>
        </w:rPr>
        <w:t xml:space="preserve"> (CoP), and should be part of the information in “About the statistics” on ssb.no and in reporting on quality to the Norwegian government and Eurostat.</w:t>
      </w:r>
    </w:p>
    <w:p w:rsidR="009D5C4D" w:rsidRDefault="009D5C4D" w:rsidP="006F5689">
      <w:pPr>
        <w:spacing w:line="360" w:lineRule="auto"/>
        <w:rPr>
          <w:rFonts w:ascii="Arial" w:hAnsi="Arial" w:cs="Arial"/>
          <w:sz w:val="24"/>
          <w:szCs w:val="24"/>
          <w:lang w:val="en-GB"/>
        </w:rPr>
      </w:pPr>
      <w:r w:rsidRPr="00BF48DE">
        <w:rPr>
          <w:rFonts w:ascii="Arial" w:hAnsi="Arial" w:cs="Arial"/>
          <w:b/>
          <w:sz w:val="24"/>
          <w:szCs w:val="24"/>
          <w:lang w:val="en-GB"/>
        </w:rPr>
        <w:t>Consequence:</w:t>
      </w:r>
      <w:r>
        <w:rPr>
          <w:rFonts w:ascii="Arial" w:hAnsi="Arial" w:cs="Arial"/>
          <w:sz w:val="24"/>
          <w:szCs w:val="24"/>
          <w:lang w:val="en-GB"/>
        </w:rPr>
        <w:t xml:space="preserve"> </w:t>
      </w:r>
      <w:r w:rsidR="0030492B">
        <w:rPr>
          <w:rFonts w:ascii="Arial" w:hAnsi="Arial" w:cs="Arial"/>
          <w:sz w:val="24"/>
          <w:szCs w:val="24"/>
          <w:lang w:val="en-GB"/>
        </w:rPr>
        <w:t>The workbench in a modernised system must offer quality indicators throughout all part</w:t>
      </w:r>
      <w:r w:rsidR="006F6FB4">
        <w:rPr>
          <w:rFonts w:ascii="Arial" w:hAnsi="Arial" w:cs="Arial"/>
          <w:sz w:val="24"/>
          <w:szCs w:val="24"/>
          <w:lang w:val="en-GB"/>
        </w:rPr>
        <w:t>s</w:t>
      </w:r>
      <w:r w:rsidR="0030492B">
        <w:rPr>
          <w:rFonts w:ascii="Arial" w:hAnsi="Arial" w:cs="Arial"/>
          <w:sz w:val="24"/>
          <w:szCs w:val="24"/>
          <w:lang w:val="en-GB"/>
        </w:rPr>
        <w:t xml:space="preserve"> of the production process and gather the quality indicators at the end of the production process. The workbench must produce quality indicators and present them for the producers. The workbench must also give the producers possibilities to produce indicators fitting their area of statistics.</w:t>
      </w:r>
    </w:p>
    <w:p w:rsidR="00122752" w:rsidRPr="00415CCE" w:rsidRDefault="00A74CA3" w:rsidP="006F5689">
      <w:pPr>
        <w:spacing w:line="360" w:lineRule="auto"/>
        <w:rPr>
          <w:rFonts w:ascii="Arial" w:hAnsi="Arial" w:cs="Arial"/>
          <w:i/>
          <w:sz w:val="24"/>
          <w:szCs w:val="24"/>
          <w:lang w:val="en-GB"/>
        </w:rPr>
      </w:pPr>
      <w:r>
        <w:rPr>
          <w:rFonts w:ascii="Arial" w:hAnsi="Arial" w:cs="Arial"/>
          <w:i/>
          <w:sz w:val="24"/>
          <w:szCs w:val="24"/>
          <w:lang w:val="en-GB"/>
        </w:rPr>
        <w:t>2</w:t>
      </w:r>
      <w:r w:rsidR="00415CCE">
        <w:rPr>
          <w:rFonts w:ascii="Arial" w:hAnsi="Arial" w:cs="Arial"/>
          <w:i/>
          <w:sz w:val="24"/>
          <w:szCs w:val="24"/>
          <w:lang w:val="en-GB"/>
        </w:rPr>
        <w:t xml:space="preserve">.1. </w:t>
      </w:r>
      <w:r w:rsidR="008C3812">
        <w:rPr>
          <w:rFonts w:ascii="Arial" w:hAnsi="Arial" w:cs="Arial"/>
          <w:i/>
          <w:sz w:val="24"/>
          <w:szCs w:val="24"/>
          <w:lang w:val="en-GB"/>
        </w:rPr>
        <w:t>Generic q</w:t>
      </w:r>
      <w:r w:rsidR="00122752" w:rsidRPr="00415CCE">
        <w:rPr>
          <w:rFonts w:ascii="Arial" w:hAnsi="Arial" w:cs="Arial"/>
          <w:i/>
          <w:sz w:val="24"/>
          <w:szCs w:val="24"/>
          <w:lang w:val="en-GB"/>
        </w:rPr>
        <w:t>uality indicators in MOD</w:t>
      </w:r>
      <w:r w:rsidR="008C3812">
        <w:rPr>
          <w:rFonts w:ascii="Arial" w:hAnsi="Arial" w:cs="Arial"/>
          <w:i/>
          <w:sz w:val="24"/>
          <w:szCs w:val="24"/>
          <w:lang w:val="en-GB"/>
        </w:rPr>
        <w:t xml:space="preserve"> </w:t>
      </w:r>
    </w:p>
    <w:p w:rsidR="00122752" w:rsidRPr="00122752" w:rsidRDefault="00335E1F" w:rsidP="006F5689">
      <w:pPr>
        <w:spacing w:line="360" w:lineRule="auto"/>
        <w:rPr>
          <w:rFonts w:ascii="Arial" w:hAnsi="Arial" w:cs="Arial"/>
          <w:sz w:val="24"/>
          <w:szCs w:val="24"/>
          <w:lang w:val="en-GB"/>
        </w:rPr>
      </w:pPr>
      <w:r>
        <w:rPr>
          <w:rFonts w:ascii="Arial" w:hAnsi="Arial" w:cs="Arial"/>
          <w:sz w:val="24"/>
          <w:szCs w:val="24"/>
          <w:lang w:val="en-GB"/>
        </w:rPr>
        <w:t xml:space="preserve">In </w:t>
      </w:r>
      <w:r w:rsidR="00122752" w:rsidRPr="00122752">
        <w:rPr>
          <w:rFonts w:ascii="Arial" w:hAnsi="Arial" w:cs="Arial"/>
          <w:sz w:val="24"/>
          <w:szCs w:val="24"/>
          <w:lang w:val="en-GB"/>
        </w:rPr>
        <w:t xml:space="preserve">CoP, quality indicators are divided into three main groups: </w:t>
      </w:r>
      <w:r w:rsidR="00FA2123">
        <w:rPr>
          <w:rFonts w:ascii="Arial" w:hAnsi="Arial" w:cs="Arial"/>
          <w:sz w:val="24"/>
          <w:szCs w:val="24"/>
          <w:lang w:val="en-GB"/>
        </w:rPr>
        <w:t>I</w:t>
      </w:r>
      <w:r w:rsidR="00122752" w:rsidRPr="00122752">
        <w:rPr>
          <w:rFonts w:ascii="Arial" w:hAnsi="Arial" w:cs="Arial"/>
          <w:sz w:val="24"/>
          <w:szCs w:val="24"/>
          <w:lang w:val="en-GB"/>
        </w:rPr>
        <w:t>nstitutional environment, Statistical processes and Statistical output. At this stage in MOD we will confine ourselves to Statistical processes and Statistical output.</w:t>
      </w:r>
    </w:p>
    <w:p w:rsidR="00122752" w:rsidRPr="00122752" w:rsidRDefault="00122752" w:rsidP="006F5689">
      <w:pPr>
        <w:spacing w:line="360" w:lineRule="auto"/>
        <w:rPr>
          <w:rFonts w:ascii="Arial" w:hAnsi="Arial" w:cs="Arial"/>
          <w:sz w:val="24"/>
          <w:szCs w:val="24"/>
          <w:lang w:val="en-GB"/>
        </w:rPr>
      </w:pPr>
      <w:r w:rsidRPr="00122752">
        <w:rPr>
          <w:rFonts w:ascii="Arial" w:hAnsi="Arial" w:cs="Arial"/>
          <w:sz w:val="24"/>
          <w:szCs w:val="24"/>
          <w:lang w:val="en-GB"/>
        </w:rPr>
        <w:t>The</w:t>
      </w:r>
      <w:r w:rsidR="006F6FB4">
        <w:rPr>
          <w:rFonts w:ascii="Arial" w:hAnsi="Arial" w:cs="Arial"/>
          <w:sz w:val="24"/>
          <w:szCs w:val="24"/>
          <w:lang w:val="en-GB"/>
        </w:rPr>
        <w:t xml:space="preserve"> suggested</w:t>
      </w:r>
      <w:r w:rsidRPr="00122752">
        <w:rPr>
          <w:rFonts w:ascii="Arial" w:hAnsi="Arial" w:cs="Arial"/>
          <w:sz w:val="24"/>
          <w:szCs w:val="24"/>
          <w:lang w:val="en-GB"/>
        </w:rPr>
        <w:t xml:space="preserve"> quality indicators will be generic, that is, they will be applicable to all statistics or statistics areas such as administrative data or sample surveys.</w:t>
      </w:r>
    </w:p>
    <w:p w:rsidR="00122752" w:rsidRPr="00122752" w:rsidRDefault="00122752" w:rsidP="006F5689">
      <w:pPr>
        <w:spacing w:line="360" w:lineRule="auto"/>
        <w:rPr>
          <w:rFonts w:ascii="Arial" w:hAnsi="Arial" w:cs="Arial"/>
          <w:sz w:val="24"/>
          <w:szCs w:val="24"/>
          <w:lang w:val="en-GB"/>
        </w:rPr>
      </w:pPr>
      <w:r w:rsidRPr="00122752">
        <w:rPr>
          <w:rFonts w:ascii="Arial" w:hAnsi="Arial" w:cs="Arial"/>
          <w:sz w:val="24"/>
          <w:szCs w:val="24"/>
          <w:lang w:val="en-GB"/>
        </w:rPr>
        <w:t>In addition, it must still be possible to make quality indicators for each statistic out of the statistic</w:t>
      </w:r>
      <w:r w:rsidR="006F6FB4">
        <w:rPr>
          <w:rFonts w:ascii="Arial" w:hAnsi="Arial" w:cs="Arial"/>
          <w:sz w:val="24"/>
          <w:szCs w:val="24"/>
          <w:lang w:val="en-GB"/>
        </w:rPr>
        <w:t>’</w:t>
      </w:r>
      <w:r w:rsidRPr="00122752">
        <w:rPr>
          <w:rFonts w:ascii="Arial" w:hAnsi="Arial" w:cs="Arial"/>
          <w:sz w:val="24"/>
          <w:szCs w:val="24"/>
          <w:lang w:val="en-GB"/>
        </w:rPr>
        <w:t>s uniqueness. This must often be done using tailor-made code.</w:t>
      </w:r>
    </w:p>
    <w:p w:rsidR="00122752" w:rsidRPr="00122752" w:rsidRDefault="00122752" w:rsidP="006F5689">
      <w:pPr>
        <w:spacing w:line="360" w:lineRule="auto"/>
        <w:rPr>
          <w:rFonts w:ascii="Arial" w:hAnsi="Arial" w:cs="Arial"/>
          <w:sz w:val="24"/>
          <w:szCs w:val="24"/>
          <w:lang w:val="en-GB"/>
        </w:rPr>
      </w:pPr>
      <w:r w:rsidRPr="00122752">
        <w:rPr>
          <w:rFonts w:ascii="Arial" w:hAnsi="Arial" w:cs="Arial"/>
          <w:sz w:val="24"/>
          <w:szCs w:val="24"/>
          <w:lang w:val="en-GB"/>
        </w:rPr>
        <w:t>The goal is to make the quality indicators simple and easy to use, but the system should be open for creating complex quality indicators in the future.</w:t>
      </w:r>
    </w:p>
    <w:p w:rsidR="00122752" w:rsidRPr="009C65B7" w:rsidRDefault="00122752" w:rsidP="006F5689">
      <w:pPr>
        <w:spacing w:line="360" w:lineRule="auto"/>
        <w:rPr>
          <w:rFonts w:ascii="Arial" w:hAnsi="Arial" w:cs="Arial"/>
          <w:sz w:val="24"/>
          <w:szCs w:val="24"/>
          <w:lang w:val="en-GB"/>
        </w:rPr>
      </w:pPr>
      <w:r w:rsidRPr="009C65B7">
        <w:rPr>
          <w:rFonts w:ascii="Arial" w:hAnsi="Arial" w:cs="Arial"/>
          <w:sz w:val="24"/>
          <w:szCs w:val="24"/>
          <w:lang w:val="en-GB"/>
        </w:rPr>
        <w:t xml:space="preserve">In order to create quality indicators, the quantity must often be </w:t>
      </w:r>
      <w:r w:rsidR="00ED382A" w:rsidRPr="009C65B7">
        <w:rPr>
          <w:rFonts w:ascii="Arial" w:hAnsi="Arial" w:cs="Arial"/>
          <w:sz w:val="24"/>
          <w:szCs w:val="24"/>
          <w:lang w:val="en-GB"/>
        </w:rPr>
        <w:t>presented at</w:t>
      </w:r>
      <w:r w:rsidRPr="009C65B7">
        <w:rPr>
          <w:rFonts w:ascii="Arial" w:hAnsi="Arial" w:cs="Arial"/>
          <w:sz w:val="24"/>
          <w:szCs w:val="24"/>
          <w:lang w:val="en-GB"/>
        </w:rPr>
        <w:t xml:space="preserve"> different </w:t>
      </w:r>
      <w:r w:rsidR="009C65B7" w:rsidRPr="009C65B7">
        <w:rPr>
          <w:rFonts w:ascii="Arial" w:hAnsi="Arial" w:cs="Arial"/>
          <w:sz w:val="24"/>
          <w:szCs w:val="24"/>
          <w:lang w:val="en-GB"/>
        </w:rPr>
        <w:t>stages,</w:t>
      </w:r>
      <w:r w:rsidRPr="009C65B7">
        <w:rPr>
          <w:rFonts w:ascii="Arial" w:hAnsi="Arial" w:cs="Arial"/>
          <w:sz w:val="24"/>
          <w:szCs w:val="24"/>
          <w:lang w:val="en-GB"/>
        </w:rPr>
        <w:t xml:space="preserve"> </w:t>
      </w:r>
      <w:r w:rsidRPr="002E4977">
        <w:rPr>
          <w:rFonts w:ascii="Arial" w:hAnsi="Arial" w:cs="Arial"/>
          <w:sz w:val="24"/>
          <w:szCs w:val="24"/>
          <w:lang w:val="en-GB"/>
        </w:rPr>
        <w:t>and the ratios between the "</w:t>
      </w:r>
      <w:r w:rsidRPr="009C65B7">
        <w:rPr>
          <w:rFonts w:ascii="Arial" w:hAnsi="Arial" w:cs="Arial"/>
          <w:sz w:val="24"/>
          <w:szCs w:val="24"/>
          <w:lang w:val="en-GB"/>
        </w:rPr>
        <w:t xml:space="preserve">number of </w:t>
      </w:r>
      <w:r w:rsidR="009C65B7" w:rsidRPr="009C65B7">
        <w:rPr>
          <w:rFonts w:ascii="Arial" w:hAnsi="Arial" w:cs="Arial"/>
          <w:sz w:val="24"/>
          <w:szCs w:val="24"/>
          <w:lang w:val="en-GB"/>
        </w:rPr>
        <w:t>favourable</w:t>
      </w:r>
      <w:r w:rsidRPr="009C65B7">
        <w:rPr>
          <w:rFonts w:ascii="Arial" w:hAnsi="Arial" w:cs="Arial"/>
          <w:sz w:val="24"/>
          <w:szCs w:val="24"/>
          <w:lang w:val="en-GB"/>
        </w:rPr>
        <w:t>"/"number possible" must be made. For the statistic</w:t>
      </w:r>
      <w:r w:rsidR="00ED382A" w:rsidRPr="009C65B7">
        <w:rPr>
          <w:rFonts w:ascii="Arial" w:hAnsi="Arial" w:cs="Arial"/>
          <w:sz w:val="24"/>
          <w:szCs w:val="24"/>
          <w:lang w:val="en-GB"/>
        </w:rPr>
        <w:t>ian</w:t>
      </w:r>
      <w:r w:rsidRPr="009C65B7">
        <w:rPr>
          <w:rFonts w:ascii="Arial" w:hAnsi="Arial" w:cs="Arial"/>
          <w:sz w:val="24"/>
          <w:szCs w:val="24"/>
          <w:lang w:val="en-GB"/>
        </w:rPr>
        <w:t xml:space="preserve">s, it is important to know this number </w:t>
      </w:r>
      <w:r w:rsidR="00ED382A" w:rsidRPr="009C65B7">
        <w:rPr>
          <w:rFonts w:ascii="Arial" w:hAnsi="Arial" w:cs="Arial"/>
          <w:sz w:val="24"/>
          <w:szCs w:val="24"/>
          <w:lang w:val="en-GB"/>
        </w:rPr>
        <w:t xml:space="preserve">to estimate workload needed for correcting errors. </w:t>
      </w:r>
      <w:r w:rsidRPr="009C65B7">
        <w:rPr>
          <w:rFonts w:ascii="Arial" w:hAnsi="Arial" w:cs="Arial"/>
          <w:sz w:val="24"/>
          <w:szCs w:val="24"/>
          <w:lang w:val="en-GB"/>
        </w:rPr>
        <w:t>To get a total picture of how big a problem is, it is important to have ratios, often in the form of percentages.</w:t>
      </w:r>
    </w:p>
    <w:p w:rsidR="00122752" w:rsidRPr="00122752" w:rsidRDefault="00122752" w:rsidP="006F5689">
      <w:pPr>
        <w:spacing w:line="360" w:lineRule="auto"/>
        <w:rPr>
          <w:rFonts w:ascii="Arial" w:hAnsi="Arial" w:cs="Arial"/>
          <w:sz w:val="24"/>
          <w:szCs w:val="24"/>
          <w:lang w:val="en-GB"/>
        </w:rPr>
      </w:pPr>
      <w:r w:rsidRPr="00122752">
        <w:rPr>
          <w:rFonts w:ascii="Arial" w:hAnsi="Arial" w:cs="Arial"/>
          <w:sz w:val="24"/>
          <w:szCs w:val="24"/>
          <w:lang w:val="en-GB"/>
        </w:rPr>
        <w:t xml:space="preserve">For some quality indicators, it will be useful to add a report </w:t>
      </w:r>
      <w:r w:rsidR="00634F1E">
        <w:rPr>
          <w:rFonts w:ascii="Arial" w:hAnsi="Arial" w:cs="Arial"/>
          <w:sz w:val="24"/>
          <w:szCs w:val="24"/>
          <w:lang w:val="en-GB"/>
        </w:rPr>
        <w:t xml:space="preserve">of </w:t>
      </w:r>
      <w:r w:rsidRPr="00122752">
        <w:rPr>
          <w:rFonts w:ascii="Arial" w:hAnsi="Arial" w:cs="Arial"/>
          <w:sz w:val="24"/>
          <w:szCs w:val="24"/>
          <w:lang w:val="en-GB"/>
        </w:rPr>
        <w:t xml:space="preserve">errors </w:t>
      </w:r>
      <w:r w:rsidR="00415CCE">
        <w:rPr>
          <w:rFonts w:ascii="Arial" w:hAnsi="Arial" w:cs="Arial"/>
          <w:sz w:val="24"/>
          <w:szCs w:val="24"/>
          <w:lang w:val="en-GB"/>
        </w:rPr>
        <w:t xml:space="preserve">following </w:t>
      </w:r>
      <w:r w:rsidRPr="00122752">
        <w:rPr>
          <w:rFonts w:ascii="Arial" w:hAnsi="Arial" w:cs="Arial"/>
          <w:sz w:val="24"/>
          <w:szCs w:val="24"/>
          <w:lang w:val="en-GB"/>
        </w:rPr>
        <w:t xml:space="preserve">the quality indicator. This will give </w:t>
      </w:r>
      <w:r w:rsidR="003E5A10">
        <w:rPr>
          <w:rFonts w:ascii="Arial" w:hAnsi="Arial" w:cs="Arial"/>
          <w:sz w:val="24"/>
          <w:szCs w:val="24"/>
          <w:lang w:val="en-GB"/>
        </w:rPr>
        <w:t xml:space="preserve">the statisticians </w:t>
      </w:r>
      <w:r w:rsidRPr="00122752">
        <w:rPr>
          <w:rFonts w:ascii="Arial" w:hAnsi="Arial" w:cs="Arial"/>
          <w:sz w:val="24"/>
          <w:szCs w:val="24"/>
          <w:lang w:val="en-GB"/>
        </w:rPr>
        <w:t xml:space="preserve">an opportunity to easily correct errors. One example is the indicator for duplicates and </w:t>
      </w:r>
      <w:r w:rsidR="003E5A10">
        <w:rPr>
          <w:rFonts w:ascii="Arial" w:hAnsi="Arial" w:cs="Arial"/>
          <w:sz w:val="24"/>
          <w:szCs w:val="24"/>
          <w:lang w:val="en-GB"/>
        </w:rPr>
        <w:t xml:space="preserve">the </w:t>
      </w:r>
      <w:r w:rsidRPr="00122752">
        <w:rPr>
          <w:rFonts w:ascii="Arial" w:hAnsi="Arial" w:cs="Arial"/>
          <w:sz w:val="24"/>
          <w:szCs w:val="24"/>
          <w:lang w:val="en-GB"/>
        </w:rPr>
        <w:t xml:space="preserve">possibility to remove duplicates from the population. </w:t>
      </w:r>
    </w:p>
    <w:p w:rsidR="00122752" w:rsidRPr="00415CCE" w:rsidRDefault="00A74CA3" w:rsidP="006F5689">
      <w:pPr>
        <w:spacing w:line="360" w:lineRule="auto"/>
        <w:rPr>
          <w:rFonts w:ascii="Arial" w:hAnsi="Arial" w:cs="Arial"/>
          <w:i/>
          <w:sz w:val="24"/>
          <w:szCs w:val="24"/>
          <w:lang w:val="en-GB"/>
        </w:rPr>
      </w:pPr>
      <w:r>
        <w:rPr>
          <w:rFonts w:ascii="Arial" w:hAnsi="Arial" w:cs="Arial"/>
          <w:i/>
          <w:sz w:val="24"/>
          <w:szCs w:val="24"/>
          <w:lang w:val="en-GB"/>
        </w:rPr>
        <w:t>2</w:t>
      </w:r>
      <w:r w:rsidR="00415CCE">
        <w:rPr>
          <w:rFonts w:ascii="Arial" w:hAnsi="Arial" w:cs="Arial"/>
          <w:i/>
          <w:sz w:val="24"/>
          <w:szCs w:val="24"/>
          <w:lang w:val="en-GB"/>
        </w:rPr>
        <w:t xml:space="preserve">.2. </w:t>
      </w:r>
      <w:r w:rsidR="00122752" w:rsidRPr="00415CCE">
        <w:rPr>
          <w:rFonts w:ascii="Arial" w:hAnsi="Arial" w:cs="Arial"/>
          <w:i/>
          <w:sz w:val="24"/>
          <w:szCs w:val="24"/>
          <w:lang w:val="en-GB"/>
        </w:rPr>
        <w:t>Data states and product quality in the statistical output.</w:t>
      </w:r>
    </w:p>
    <w:p w:rsidR="00122752" w:rsidRPr="00122752" w:rsidRDefault="00122752" w:rsidP="006F5689">
      <w:pPr>
        <w:spacing w:line="360" w:lineRule="auto"/>
        <w:rPr>
          <w:rFonts w:ascii="Arial" w:hAnsi="Arial" w:cs="Arial"/>
          <w:sz w:val="24"/>
          <w:szCs w:val="24"/>
          <w:lang w:val="en-GB"/>
        </w:rPr>
      </w:pPr>
      <w:r w:rsidRPr="00122752">
        <w:rPr>
          <w:rFonts w:ascii="Arial" w:hAnsi="Arial" w:cs="Arial"/>
          <w:sz w:val="24"/>
          <w:szCs w:val="24"/>
          <w:lang w:val="en-GB"/>
        </w:rPr>
        <w:t>In the plans for information management in MOD, long-term saving of different data states and quality indicators for each data state are suggested.</w:t>
      </w:r>
    </w:p>
    <w:p w:rsidR="00122752" w:rsidRPr="00122752" w:rsidRDefault="00122752" w:rsidP="006F5689">
      <w:pPr>
        <w:spacing w:line="360" w:lineRule="auto"/>
        <w:rPr>
          <w:rFonts w:ascii="Arial" w:hAnsi="Arial" w:cs="Arial"/>
          <w:sz w:val="24"/>
          <w:szCs w:val="24"/>
          <w:lang w:val="en-GB"/>
        </w:rPr>
      </w:pPr>
      <w:r w:rsidRPr="00122752">
        <w:rPr>
          <w:rFonts w:ascii="Arial" w:hAnsi="Arial" w:cs="Arial"/>
          <w:sz w:val="24"/>
          <w:szCs w:val="24"/>
          <w:lang w:val="en-GB"/>
        </w:rPr>
        <w:lastRenderedPageBreak/>
        <w:t>One purpose of this storage is the ability to measure the effects of processing performed in the various sub</w:t>
      </w:r>
      <w:r w:rsidR="002E4977">
        <w:rPr>
          <w:rFonts w:ascii="Arial" w:hAnsi="Arial" w:cs="Arial"/>
          <w:sz w:val="24"/>
          <w:szCs w:val="24"/>
          <w:lang w:val="en-GB"/>
        </w:rPr>
        <w:t xml:space="preserve"> </w:t>
      </w:r>
      <w:r w:rsidRPr="00122752">
        <w:rPr>
          <w:rFonts w:ascii="Arial" w:hAnsi="Arial" w:cs="Arial"/>
          <w:sz w:val="24"/>
          <w:szCs w:val="24"/>
          <w:lang w:val="en-GB"/>
        </w:rPr>
        <w:t xml:space="preserve">processes, such as editing, and to create reports on quality at different states. </w:t>
      </w:r>
    </w:p>
    <w:p w:rsidR="00122752" w:rsidRPr="00122752" w:rsidRDefault="00122752" w:rsidP="006F5689">
      <w:pPr>
        <w:spacing w:line="360" w:lineRule="auto"/>
        <w:rPr>
          <w:rFonts w:ascii="Arial" w:hAnsi="Arial" w:cs="Arial"/>
          <w:sz w:val="24"/>
          <w:szCs w:val="24"/>
          <w:lang w:val="en-GB"/>
        </w:rPr>
      </w:pPr>
      <w:r w:rsidRPr="00122752">
        <w:rPr>
          <w:rFonts w:ascii="Arial" w:hAnsi="Arial" w:cs="Arial"/>
          <w:sz w:val="24"/>
          <w:szCs w:val="24"/>
          <w:lang w:val="en-GB"/>
        </w:rPr>
        <w:t>The states</w:t>
      </w:r>
      <w:r w:rsidR="00F771CF">
        <w:rPr>
          <w:rFonts w:ascii="Arial" w:hAnsi="Arial" w:cs="Arial"/>
          <w:sz w:val="24"/>
          <w:szCs w:val="24"/>
          <w:lang w:val="en-GB"/>
        </w:rPr>
        <w:t xml:space="preserve"> defined </w:t>
      </w:r>
      <w:r w:rsidRPr="00122752">
        <w:rPr>
          <w:rFonts w:ascii="Arial" w:hAnsi="Arial" w:cs="Arial"/>
          <w:sz w:val="24"/>
          <w:szCs w:val="24"/>
          <w:lang w:val="en-GB"/>
        </w:rPr>
        <w:t>are: source data</w:t>
      </w:r>
      <w:r w:rsidR="001202CB">
        <w:rPr>
          <w:rFonts w:ascii="Arial" w:hAnsi="Arial" w:cs="Arial"/>
          <w:sz w:val="24"/>
          <w:szCs w:val="24"/>
          <w:lang w:val="en-GB"/>
        </w:rPr>
        <w:t xml:space="preserve"> –output from collect</w:t>
      </w:r>
      <w:r w:rsidRPr="00122752">
        <w:rPr>
          <w:rFonts w:ascii="Arial" w:hAnsi="Arial" w:cs="Arial"/>
          <w:sz w:val="24"/>
          <w:szCs w:val="24"/>
          <w:lang w:val="en-GB"/>
        </w:rPr>
        <w:t>, processed data</w:t>
      </w:r>
      <w:r w:rsidR="001202CB">
        <w:rPr>
          <w:rFonts w:ascii="Arial" w:hAnsi="Arial" w:cs="Arial"/>
          <w:sz w:val="24"/>
          <w:szCs w:val="24"/>
          <w:lang w:val="en-GB"/>
        </w:rPr>
        <w:t xml:space="preserve"> – output from process</w:t>
      </w:r>
      <w:r w:rsidRPr="00122752">
        <w:rPr>
          <w:rFonts w:ascii="Arial" w:hAnsi="Arial" w:cs="Arial"/>
          <w:sz w:val="24"/>
          <w:szCs w:val="24"/>
          <w:lang w:val="en-GB"/>
        </w:rPr>
        <w:t>, and statistical data</w:t>
      </w:r>
      <w:r w:rsidR="001202CB">
        <w:rPr>
          <w:rFonts w:ascii="Arial" w:hAnsi="Arial" w:cs="Arial"/>
          <w:sz w:val="24"/>
          <w:szCs w:val="24"/>
          <w:lang w:val="en-GB"/>
        </w:rPr>
        <w:t xml:space="preserve"> – output from analyse</w:t>
      </w:r>
      <w:r w:rsidRPr="00122752">
        <w:rPr>
          <w:rFonts w:ascii="Arial" w:hAnsi="Arial" w:cs="Arial"/>
          <w:sz w:val="24"/>
          <w:szCs w:val="24"/>
          <w:lang w:val="en-GB"/>
        </w:rPr>
        <w:t xml:space="preserve">. </w:t>
      </w:r>
    </w:p>
    <w:p w:rsidR="00B83587" w:rsidRDefault="00122752" w:rsidP="006F5689">
      <w:pPr>
        <w:spacing w:line="360" w:lineRule="auto"/>
        <w:rPr>
          <w:rFonts w:ascii="Arial" w:hAnsi="Arial" w:cs="Arial"/>
          <w:sz w:val="24"/>
          <w:szCs w:val="24"/>
          <w:lang w:val="en-GB"/>
        </w:rPr>
      </w:pPr>
      <w:r w:rsidRPr="00122752">
        <w:rPr>
          <w:rFonts w:ascii="Arial" w:hAnsi="Arial" w:cs="Arial"/>
          <w:sz w:val="24"/>
          <w:szCs w:val="24"/>
          <w:lang w:val="en-GB"/>
        </w:rPr>
        <w:t>The statistical population should be a long-term-stored data condition and associated with quality indicators.</w:t>
      </w:r>
    </w:p>
    <w:p w:rsidR="00B83587" w:rsidRPr="000600C9" w:rsidRDefault="00B83587" w:rsidP="006F5689">
      <w:pPr>
        <w:keepNext/>
        <w:spacing w:line="360" w:lineRule="auto"/>
        <w:rPr>
          <w:rFonts w:ascii="Arial" w:hAnsi="Arial" w:cs="Arial"/>
          <w:b/>
          <w:sz w:val="20"/>
          <w:szCs w:val="20"/>
          <w:lang w:val="en-GB"/>
        </w:rPr>
      </w:pPr>
      <w:r w:rsidRPr="000600C9">
        <w:rPr>
          <w:rFonts w:ascii="Arial" w:hAnsi="Arial" w:cs="Arial"/>
          <w:b/>
          <w:sz w:val="20"/>
          <w:szCs w:val="20"/>
          <w:lang w:val="en-GB"/>
        </w:rPr>
        <w:t>Fig</w:t>
      </w:r>
      <w:r>
        <w:rPr>
          <w:rFonts w:ascii="Arial" w:hAnsi="Arial" w:cs="Arial"/>
          <w:b/>
          <w:sz w:val="20"/>
          <w:szCs w:val="20"/>
          <w:lang w:val="en-GB"/>
        </w:rPr>
        <w:t>ure 2. Process quality and data states</w:t>
      </w:r>
    </w:p>
    <w:p w:rsidR="00122752" w:rsidRPr="00122752" w:rsidRDefault="00F771CF" w:rsidP="006F5689">
      <w:pPr>
        <w:spacing w:line="360" w:lineRule="auto"/>
        <w:rPr>
          <w:rFonts w:ascii="Arial" w:hAnsi="Arial" w:cs="Arial"/>
          <w:sz w:val="24"/>
          <w:szCs w:val="24"/>
          <w:lang w:val="en-GB"/>
        </w:rPr>
      </w:pPr>
      <w:r w:rsidRPr="00F771CF">
        <w:rPr>
          <w:rFonts w:ascii="Arial" w:hAnsi="Arial" w:cs="Arial"/>
          <w:noProof/>
          <w:sz w:val="24"/>
          <w:szCs w:val="24"/>
          <w:lang w:val="en-GB"/>
        </w:rPr>
        <w:t xml:space="preserve"> </w:t>
      </w:r>
      <w:r>
        <w:rPr>
          <w:rFonts w:ascii="Arial" w:hAnsi="Arial" w:cs="Arial"/>
          <w:noProof/>
          <w:sz w:val="24"/>
          <w:szCs w:val="24"/>
          <w:lang w:val="nb-NO" w:eastAsia="nb-NO"/>
        </w:rPr>
        <w:drawing>
          <wp:inline distT="0" distB="0" distL="0" distR="0" wp14:anchorId="496D5E21" wp14:editId="03C0E4A5">
            <wp:extent cx="4696148" cy="2037715"/>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966" cy="2045880"/>
                    </a:xfrm>
                    <a:prstGeom prst="rect">
                      <a:avLst/>
                    </a:prstGeom>
                    <a:noFill/>
                  </pic:spPr>
                </pic:pic>
              </a:graphicData>
            </a:graphic>
          </wp:inline>
        </w:drawing>
      </w:r>
    </w:p>
    <w:p w:rsidR="00122752" w:rsidRPr="008C3812" w:rsidRDefault="00A74CA3" w:rsidP="006F5689">
      <w:pPr>
        <w:keepNext/>
        <w:spacing w:line="360" w:lineRule="auto"/>
        <w:rPr>
          <w:rFonts w:ascii="Arial" w:hAnsi="Arial" w:cs="Arial"/>
          <w:i/>
          <w:sz w:val="24"/>
          <w:szCs w:val="24"/>
          <w:lang w:val="en-GB"/>
        </w:rPr>
      </w:pPr>
      <w:r>
        <w:rPr>
          <w:rFonts w:ascii="Arial" w:hAnsi="Arial" w:cs="Arial"/>
          <w:i/>
          <w:sz w:val="24"/>
          <w:szCs w:val="24"/>
          <w:lang w:val="en-GB"/>
        </w:rPr>
        <w:t>2</w:t>
      </w:r>
      <w:r w:rsidR="008C3812">
        <w:rPr>
          <w:rFonts w:ascii="Arial" w:hAnsi="Arial" w:cs="Arial"/>
          <w:i/>
          <w:sz w:val="24"/>
          <w:szCs w:val="24"/>
          <w:lang w:val="en-GB"/>
        </w:rPr>
        <w:t xml:space="preserve">.3. </w:t>
      </w:r>
      <w:r w:rsidR="00122752" w:rsidRPr="008C3812">
        <w:rPr>
          <w:rFonts w:ascii="Arial" w:hAnsi="Arial" w:cs="Arial"/>
          <w:i/>
          <w:sz w:val="24"/>
          <w:szCs w:val="24"/>
          <w:lang w:val="en-GB"/>
        </w:rPr>
        <w:t xml:space="preserve">Process </w:t>
      </w:r>
      <w:r w:rsidR="00883B85">
        <w:rPr>
          <w:rFonts w:ascii="Arial" w:hAnsi="Arial" w:cs="Arial"/>
          <w:i/>
          <w:sz w:val="24"/>
          <w:szCs w:val="24"/>
          <w:lang w:val="en-GB"/>
        </w:rPr>
        <w:t>q</w:t>
      </w:r>
      <w:r w:rsidR="00122752" w:rsidRPr="008C3812">
        <w:rPr>
          <w:rFonts w:ascii="Arial" w:hAnsi="Arial" w:cs="Arial"/>
          <w:i/>
          <w:sz w:val="24"/>
          <w:szCs w:val="24"/>
          <w:lang w:val="en-GB"/>
        </w:rPr>
        <w:t>uality</w:t>
      </w:r>
    </w:p>
    <w:p w:rsidR="00122752" w:rsidRDefault="00122752" w:rsidP="006F5689">
      <w:pPr>
        <w:keepNext/>
        <w:spacing w:line="360" w:lineRule="auto"/>
        <w:rPr>
          <w:rFonts w:ascii="Arial" w:hAnsi="Arial" w:cs="Arial"/>
          <w:sz w:val="24"/>
          <w:szCs w:val="24"/>
          <w:lang w:val="en-GB"/>
        </w:rPr>
      </w:pPr>
      <w:r w:rsidRPr="00122752">
        <w:rPr>
          <w:rFonts w:ascii="Arial" w:hAnsi="Arial" w:cs="Arial"/>
          <w:sz w:val="24"/>
          <w:szCs w:val="24"/>
          <w:lang w:val="en-GB"/>
        </w:rPr>
        <w:t xml:space="preserve">For process </w:t>
      </w:r>
      <w:r w:rsidR="00883B85">
        <w:rPr>
          <w:rFonts w:ascii="Arial" w:hAnsi="Arial" w:cs="Arial"/>
          <w:sz w:val="24"/>
          <w:szCs w:val="24"/>
          <w:lang w:val="en-GB"/>
        </w:rPr>
        <w:t>q</w:t>
      </w:r>
      <w:r w:rsidRPr="00122752">
        <w:rPr>
          <w:rFonts w:ascii="Arial" w:hAnsi="Arial" w:cs="Arial"/>
          <w:sz w:val="24"/>
          <w:szCs w:val="24"/>
          <w:lang w:val="en-GB"/>
        </w:rPr>
        <w:t xml:space="preserve">uality, quality indicators must be attached to </w:t>
      </w:r>
      <w:r w:rsidRPr="003E65C0">
        <w:rPr>
          <w:rFonts w:ascii="Arial" w:hAnsi="Arial" w:cs="Arial"/>
          <w:sz w:val="24"/>
          <w:szCs w:val="24"/>
          <w:lang w:val="en-GB"/>
        </w:rPr>
        <w:t>business functions</w:t>
      </w:r>
      <w:r w:rsidR="00C466AF" w:rsidRPr="003E65C0">
        <w:rPr>
          <w:rFonts w:ascii="Arial" w:hAnsi="Arial" w:cs="Arial"/>
          <w:sz w:val="24"/>
          <w:szCs w:val="24"/>
          <w:lang w:val="en-GB"/>
        </w:rPr>
        <w:t xml:space="preserve"> and process methods</w:t>
      </w:r>
      <w:r w:rsidR="007A12AB" w:rsidRPr="003E65C0">
        <w:rPr>
          <w:rFonts w:ascii="Arial" w:hAnsi="Arial" w:cs="Arial"/>
          <w:sz w:val="24"/>
          <w:szCs w:val="24"/>
          <w:lang w:val="en-GB"/>
        </w:rPr>
        <w:t xml:space="preserve">. </w:t>
      </w:r>
      <w:r w:rsidRPr="003E65C0">
        <w:rPr>
          <w:rFonts w:ascii="Arial" w:hAnsi="Arial" w:cs="Arial"/>
          <w:sz w:val="24"/>
          <w:szCs w:val="24"/>
          <w:lang w:val="en-GB"/>
        </w:rPr>
        <w:t xml:space="preserve"> Similar </w:t>
      </w:r>
      <w:r w:rsidRPr="00122752">
        <w:rPr>
          <w:rFonts w:ascii="Arial" w:hAnsi="Arial" w:cs="Arial"/>
          <w:sz w:val="24"/>
          <w:szCs w:val="24"/>
          <w:lang w:val="en-GB"/>
        </w:rPr>
        <w:t xml:space="preserve">process </w:t>
      </w:r>
      <w:r w:rsidR="00C466AF">
        <w:rPr>
          <w:rFonts w:ascii="Arial" w:hAnsi="Arial" w:cs="Arial"/>
          <w:sz w:val="24"/>
          <w:szCs w:val="24"/>
          <w:lang w:val="en-GB"/>
        </w:rPr>
        <w:t xml:space="preserve">methods </w:t>
      </w:r>
      <w:r w:rsidRPr="00122752">
        <w:rPr>
          <w:rFonts w:ascii="Arial" w:hAnsi="Arial" w:cs="Arial"/>
          <w:sz w:val="24"/>
          <w:szCs w:val="24"/>
          <w:lang w:val="en-GB"/>
        </w:rPr>
        <w:t>should have similar quality indicators</w:t>
      </w:r>
      <w:r w:rsidR="005C0A2A">
        <w:rPr>
          <w:rFonts w:ascii="Arial" w:hAnsi="Arial" w:cs="Arial"/>
          <w:sz w:val="24"/>
          <w:szCs w:val="24"/>
          <w:lang w:val="en-GB"/>
        </w:rPr>
        <w:t xml:space="preserve"> in different statistics</w:t>
      </w:r>
      <w:r w:rsidRPr="00122752">
        <w:rPr>
          <w:rFonts w:ascii="Arial" w:hAnsi="Arial" w:cs="Arial"/>
          <w:sz w:val="24"/>
          <w:szCs w:val="24"/>
          <w:lang w:val="en-GB"/>
        </w:rPr>
        <w:t xml:space="preserve">, to ensure that quality indicators can be compared, and the </w:t>
      </w:r>
      <w:r w:rsidRPr="00122752">
        <w:rPr>
          <w:rFonts w:ascii="Arial" w:hAnsi="Arial" w:cs="Arial"/>
          <w:sz w:val="24"/>
          <w:szCs w:val="24"/>
          <w:u w:val="single"/>
          <w:lang w:val="en-GB"/>
        </w:rPr>
        <w:t>current best method</w:t>
      </w:r>
      <w:r w:rsidRPr="00122752">
        <w:rPr>
          <w:rFonts w:ascii="Arial" w:hAnsi="Arial" w:cs="Arial"/>
          <w:sz w:val="24"/>
          <w:szCs w:val="24"/>
          <w:lang w:val="en-GB"/>
        </w:rPr>
        <w:t xml:space="preserve"> is chosen. </w:t>
      </w:r>
    </w:p>
    <w:p w:rsidR="00122752" w:rsidRPr="00C507AA" w:rsidRDefault="00A74CA3" w:rsidP="006F5689">
      <w:pPr>
        <w:spacing w:line="360" w:lineRule="auto"/>
        <w:rPr>
          <w:rFonts w:ascii="Arial" w:hAnsi="Arial" w:cs="Arial"/>
          <w:i/>
          <w:sz w:val="24"/>
          <w:szCs w:val="24"/>
          <w:lang w:val="en-GB"/>
        </w:rPr>
      </w:pPr>
      <w:r>
        <w:rPr>
          <w:rFonts w:ascii="Arial" w:hAnsi="Arial" w:cs="Arial"/>
          <w:i/>
          <w:sz w:val="24"/>
          <w:szCs w:val="24"/>
          <w:lang w:val="en-GB"/>
        </w:rPr>
        <w:t>2</w:t>
      </w:r>
      <w:r w:rsidR="00C507AA">
        <w:rPr>
          <w:rFonts w:ascii="Arial" w:hAnsi="Arial" w:cs="Arial"/>
          <w:i/>
          <w:sz w:val="24"/>
          <w:szCs w:val="24"/>
          <w:lang w:val="en-GB"/>
        </w:rPr>
        <w:t xml:space="preserve">.4. </w:t>
      </w:r>
      <w:r w:rsidR="00122752" w:rsidRPr="00C507AA">
        <w:rPr>
          <w:rFonts w:ascii="Arial" w:hAnsi="Arial" w:cs="Arial"/>
          <w:i/>
          <w:sz w:val="24"/>
          <w:szCs w:val="24"/>
          <w:lang w:val="en-GB"/>
        </w:rPr>
        <w:t>Metadata and quality indicators</w:t>
      </w:r>
    </w:p>
    <w:p w:rsidR="00122752" w:rsidRPr="007A12AB" w:rsidRDefault="00122752" w:rsidP="006F5689">
      <w:pPr>
        <w:spacing w:line="360" w:lineRule="auto"/>
        <w:rPr>
          <w:rFonts w:ascii="Arial" w:hAnsi="Arial" w:cs="Arial"/>
          <w:sz w:val="24"/>
          <w:szCs w:val="24"/>
          <w:lang w:val="en-GB"/>
        </w:rPr>
      </w:pPr>
      <w:r w:rsidRPr="007A12AB">
        <w:rPr>
          <w:rFonts w:ascii="Arial" w:hAnsi="Arial" w:cs="Arial"/>
          <w:sz w:val="24"/>
          <w:szCs w:val="24"/>
          <w:lang w:val="en-GB"/>
        </w:rPr>
        <w:t xml:space="preserve">Quality indicators are also data, which need metadata to be interpreted. </w:t>
      </w:r>
      <w:r w:rsidR="007A12AB" w:rsidRPr="007A12AB">
        <w:rPr>
          <w:rFonts w:ascii="Arial" w:hAnsi="Arial" w:cs="Arial"/>
          <w:sz w:val="24"/>
          <w:szCs w:val="24"/>
          <w:lang w:val="en-GB"/>
        </w:rPr>
        <w:t>I</w:t>
      </w:r>
      <w:r w:rsidRPr="007A12AB">
        <w:rPr>
          <w:rFonts w:ascii="Arial" w:hAnsi="Arial" w:cs="Arial"/>
          <w:sz w:val="24"/>
          <w:szCs w:val="24"/>
          <w:lang w:val="en-GB"/>
        </w:rPr>
        <w:t>t is important that the corresponding metadata is in place when quality indicators are created. For example, when quality indicators are based on status codes, categories for status codes must be documented.</w:t>
      </w:r>
    </w:p>
    <w:p w:rsidR="00122752" w:rsidRPr="00C507AA" w:rsidRDefault="00A74CA3" w:rsidP="006F5689">
      <w:pPr>
        <w:spacing w:line="360" w:lineRule="auto"/>
        <w:rPr>
          <w:rFonts w:ascii="Arial" w:hAnsi="Arial" w:cs="Arial"/>
          <w:i/>
          <w:sz w:val="24"/>
          <w:szCs w:val="24"/>
          <w:lang w:val="en-GB"/>
        </w:rPr>
      </w:pPr>
      <w:r>
        <w:rPr>
          <w:rFonts w:ascii="Arial" w:hAnsi="Arial" w:cs="Arial"/>
          <w:i/>
          <w:sz w:val="24"/>
          <w:szCs w:val="24"/>
          <w:lang w:val="en-GB"/>
        </w:rPr>
        <w:t>2</w:t>
      </w:r>
      <w:r w:rsidR="00C507AA">
        <w:rPr>
          <w:rFonts w:ascii="Arial" w:hAnsi="Arial" w:cs="Arial"/>
          <w:i/>
          <w:sz w:val="24"/>
          <w:szCs w:val="24"/>
          <w:lang w:val="en-GB"/>
        </w:rPr>
        <w:t xml:space="preserve">.5 </w:t>
      </w:r>
      <w:r w:rsidR="00122752" w:rsidRPr="00C507AA">
        <w:rPr>
          <w:rFonts w:ascii="Arial" w:hAnsi="Arial" w:cs="Arial"/>
          <w:i/>
          <w:sz w:val="24"/>
          <w:szCs w:val="24"/>
          <w:lang w:val="en-GB"/>
        </w:rPr>
        <w:t>Information model and quality indicators</w:t>
      </w:r>
    </w:p>
    <w:p w:rsidR="00122752" w:rsidRPr="0072463E" w:rsidRDefault="00122752" w:rsidP="006F5689">
      <w:pPr>
        <w:spacing w:line="360" w:lineRule="auto"/>
        <w:rPr>
          <w:rFonts w:ascii="Arial" w:hAnsi="Arial" w:cs="Arial"/>
          <w:sz w:val="24"/>
          <w:szCs w:val="24"/>
          <w:lang w:val="en-GB"/>
        </w:rPr>
      </w:pPr>
      <w:r w:rsidRPr="0072463E">
        <w:rPr>
          <w:rFonts w:ascii="Arial" w:hAnsi="Arial" w:cs="Arial"/>
          <w:sz w:val="24"/>
          <w:szCs w:val="24"/>
          <w:lang w:val="en-GB"/>
        </w:rPr>
        <w:t xml:space="preserve">Quality indicators must be linked both to data and to processes/business </w:t>
      </w:r>
      <w:r w:rsidR="007A13FF" w:rsidRPr="0072463E">
        <w:rPr>
          <w:rFonts w:ascii="Arial" w:hAnsi="Arial" w:cs="Arial"/>
          <w:sz w:val="24"/>
          <w:szCs w:val="24"/>
          <w:lang w:val="en-GB"/>
        </w:rPr>
        <w:t>functions</w:t>
      </w:r>
      <w:r w:rsidR="007A13FF">
        <w:rPr>
          <w:rFonts w:ascii="Arial" w:hAnsi="Arial" w:cs="Arial"/>
          <w:sz w:val="24"/>
          <w:szCs w:val="24"/>
          <w:lang w:val="en-GB"/>
        </w:rPr>
        <w:t xml:space="preserve"> and</w:t>
      </w:r>
      <w:r w:rsidR="00F25874">
        <w:rPr>
          <w:rFonts w:ascii="Arial" w:hAnsi="Arial" w:cs="Arial"/>
          <w:sz w:val="24"/>
          <w:szCs w:val="24"/>
          <w:lang w:val="en-GB"/>
        </w:rPr>
        <w:t xml:space="preserve"> </w:t>
      </w:r>
      <w:r w:rsidRPr="0072463E">
        <w:rPr>
          <w:rFonts w:ascii="Arial" w:hAnsi="Arial" w:cs="Arial"/>
          <w:sz w:val="24"/>
          <w:szCs w:val="24"/>
          <w:lang w:val="en-GB"/>
        </w:rPr>
        <w:t>be described in the logical Information model/data model in a gener</w:t>
      </w:r>
      <w:r w:rsidR="00F25874">
        <w:rPr>
          <w:rFonts w:ascii="Arial" w:hAnsi="Arial" w:cs="Arial"/>
          <w:sz w:val="24"/>
          <w:szCs w:val="24"/>
          <w:lang w:val="en-GB"/>
        </w:rPr>
        <w:t>ic</w:t>
      </w:r>
      <w:r w:rsidRPr="0072463E">
        <w:rPr>
          <w:rFonts w:ascii="Arial" w:hAnsi="Arial" w:cs="Arial"/>
          <w:sz w:val="24"/>
          <w:szCs w:val="24"/>
          <w:lang w:val="en-GB"/>
        </w:rPr>
        <w:t xml:space="preserve"> way.</w:t>
      </w:r>
    </w:p>
    <w:p w:rsidR="0072463E" w:rsidRDefault="00A74CA3" w:rsidP="006F5689">
      <w:pPr>
        <w:keepNext/>
        <w:spacing w:before="360" w:after="0" w:line="360" w:lineRule="auto"/>
        <w:rPr>
          <w:rFonts w:ascii="Arial" w:hAnsi="Arial" w:cs="Arial"/>
          <w:b/>
          <w:sz w:val="24"/>
          <w:szCs w:val="24"/>
          <w:lang w:val="en-GB"/>
        </w:rPr>
      </w:pPr>
      <w:r>
        <w:rPr>
          <w:rFonts w:ascii="Arial" w:hAnsi="Arial" w:cs="Arial"/>
          <w:b/>
          <w:sz w:val="24"/>
          <w:szCs w:val="24"/>
          <w:lang w:val="en-GB"/>
        </w:rPr>
        <w:lastRenderedPageBreak/>
        <w:t>3</w:t>
      </w:r>
      <w:r w:rsidR="00C507AA">
        <w:rPr>
          <w:rFonts w:ascii="Arial" w:hAnsi="Arial" w:cs="Arial"/>
          <w:b/>
          <w:sz w:val="24"/>
          <w:szCs w:val="24"/>
          <w:lang w:val="en-GB"/>
        </w:rPr>
        <w:t xml:space="preserve">. </w:t>
      </w:r>
      <w:r w:rsidR="0072463E" w:rsidRPr="0072463E">
        <w:rPr>
          <w:rFonts w:ascii="Arial" w:hAnsi="Arial" w:cs="Arial"/>
          <w:b/>
          <w:sz w:val="24"/>
          <w:szCs w:val="24"/>
          <w:lang w:val="en-GB"/>
        </w:rPr>
        <w:t>Quality Indicators for source data</w:t>
      </w:r>
    </w:p>
    <w:p w:rsidR="00BF6A9A" w:rsidRDefault="00BF6A9A" w:rsidP="006F5689">
      <w:pPr>
        <w:keepNext/>
        <w:spacing w:line="360" w:lineRule="auto"/>
        <w:rPr>
          <w:rFonts w:ascii="Arial" w:hAnsi="Arial" w:cs="Arial"/>
          <w:sz w:val="24"/>
          <w:szCs w:val="24"/>
          <w:lang w:val="en-GB"/>
        </w:rPr>
      </w:pPr>
      <w:r>
        <w:rPr>
          <w:rFonts w:ascii="Arial" w:hAnsi="Arial" w:cs="Arial"/>
          <w:sz w:val="24"/>
          <w:szCs w:val="24"/>
          <w:lang w:val="en-GB"/>
        </w:rPr>
        <w:t>Before decisions on quality indicators for the later processes in the GSBPM, w</w:t>
      </w:r>
      <w:r w:rsidRPr="00227FA7">
        <w:rPr>
          <w:rFonts w:ascii="Arial" w:hAnsi="Arial" w:cs="Arial"/>
          <w:sz w:val="24"/>
          <w:szCs w:val="24"/>
          <w:lang w:val="en-GB"/>
        </w:rPr>
        <w:t xml:space="preserve">e </w:t>
      </w:r>
      <w:r>
        <w:rPr>
          <w:rFonts w:ascii="Arial" w:hAnsi="Arial" w:cs="Arial"/>
          <w:sz w:val="24"/>
          <w:szCs w:val="24"/>
          <w:lang w:val="en-GB"/>
        </w:rPr>
        <w:t>need to define what indicators should follow the data from collect. The work o</w:t>
      </w:r>
      <w:r w:rsidR="003E5A10">
        <w:rPr>
          <w:rFonts w:ascii="Arial" w:hAnsi="Arial" w:cs="Arial"/>
          <w:sz w:val="24"/>
          <w:szCs w:val="24"/>
          <w:lang w:val="en-GB"/>
        </w:rPr>
        <w:t>n</w:t>
      </w:r>
      <w:r>
        <w:rPr>
          <w:rFonts w:ascii="Arial" w:hAnsi="Arial" w:cs="Arial"/>
          <w:sz w:val="24"/>
          <w:szCs w:val="24"/>
          <w:lang w:val="en-GB"/>
        </w:rPr>
        <w:t xml:space="preserve"> quality indicators for process, analyse and disseminate will be carried out in spring 2018.</w:t>
      </w:r>
      <w:r w:rsidR="00C75DA9">
        <w:rPr>
          <w:rFonts w:ascii="Arial" w:hAnsi="Arial" w:cs="Arial"/>
          <w:sz w:val="24"/>
          <w:szCs w:val="24"/>
          <w:lang w:val="en-GB"/>
        </w:rPr>
        <w:t xml:space="preserve"> </w:t>
      </w:r>
      <w:r w:rsidR="00426D77">
        <w:rPr>
          <w:rFonts w:ascii="Arial" w:hAnsi="Arial" w:cs="Arial"/>
          <w:sz w:val="24"/>
          <w:szCs w:val="24"/>
          <w:lang w:val="en-GB"/>
        </w:rPr>
        <w:t xml:space="preserve">So far </w:t>
      </w:r>
      <w:r w:rsidR="00361D5A">
        <w:rPr>
          <w:rFonts w:ascii="Arial" w:hAnsi="Arial" w:cs="Arial"/>
          <w:sz w:val="24"/>
          <w:szCs w:val="24"/>
          <w:lang w:val="en-GB"/>
        </w:rPr>
        <w:t xml:space="preserve">these quality indicators have been presented for collect. </w:t>
      </w:r>
    </w:p>
    <w:p w:rsidR="0072463E" w:rsidRPr="00EA79B4" w:rsidRDefault="00A74CA3" w:rsidP="006F5689">
      <w:pPr>
        <w:spacing w:line="360" w:lineRule="auto"/>
        <w:rPr>
          <w:rFonts w:ascii="Arial" w:hAnsi="Arial" w:cs="Arial"/>
          <w:i/>
          <w:sz w:val="24"/>
          <w:szCs w:val="24"/>
          <w:lang w:val="en-GB"/>
        </w:rPr>
      </w:pPr>
      <w:r>
        <w:rPr>
          <w:rFonts w:ascii="Arial" w:hAnsi="Arial" w:cs="Arial"/>
          <w:i/>
          <w:sz w:val="24"/>
          <w:szCs w:val="24"/>
          <w:lang w:val="en-GB"/>
        </w:rPr>
        <w:t>3</w:t>
      </w:r>
      <w:r w:rsidR="00361D5A">
        <w:rPr>
          <w:rFonts w:ascii="Arial" w:hAnsi="Arial" w:cs="Arial"/>
          <w:i/>
          <w:sz w:val="24"/>
          <w:szCs w:val="24"/>
          <w:lang w:val="en-GB"/>
        </w:rPr>
        <w:t xml:space="preserve">.1. </w:t>
      </w:r>
      <w:r w:rsidR="0072463E" w:rsidRPr="00EA79B4">
        <w:rPr>
          <w:rFonts w:ascii="Arial" w:hAnsi="Arial" w:cs="Arial"/>
          <w:i/>
          <w:sz w:val="24"/>
          <w:szCs w:val="24"/>
          <w:lang w:val="en-GB"/>
        </w:rPr>
        <w:t>General information about the dataset</w:t>
      </w:r>
    </w:p>
    <w:p w:rsidR="0072463E" w:rsidRPr="004D2D7B" w:rsidRDefault="0072463E" w:rsidP="006F5689">
      <w:pPr>
        <w:pStyle w:val="Listeavsnitt"/>
        <w:numPr>
          <w:ilvl w:val="0"/>
          <w:numId w:val="2"/>
        </w:numPr>
        <w:spacing w:line="360" w:lineRule="auto"/>
        <w:rPr>
          <w:rFonts w:ascii="Arial" w:hAnsi="Arial" w:cs="Arial"/>
          <w:sz w:val="24"/>
          <w:szCs w:val="24"/>
          <w:lang w:val="en-GB"/>
        </w:rPr>
      </w:pPr>
      <w:r w:rsidRPr="004D2D7B">
        <w:rPr>
          <w:rFonts w:ascii="Arial" w:hAnsi="Arial" w:cs="Arial"/>
          <w:sz w:val="24"/>
          <w:szCs w:val="24"/>
          <w:lang w:val="en-GB"/>
        </w:rPr>
        <w:t>Name:</w:t>
      </w:r>
    </w:p>
    <w:p w:rsidR="0072463E" w:rsidRPr="004D2D7B" w:rsidRDefault="0072463E" w:rsidP="006F5689">
      <w:pPr>
        <w:pStyle w:val="Listeavsnitt"/>
        <w:numPr>
          <w:ilvl w:val="0"/>
          <w:numId w:val="2"/>
        </w:numPr>
        <w:spacing w:line="360" w:lineRule="auto"/>
        <w:rPr>
          <w:rFonts w:ascii="Arial" w:hAnsi="Arial" w:cs="Arial"/>
          <w:sz w:val="24"/>
          <w:szCs w:val="24"/>
          <w:lang w:val="en-GB"/>
        </w:rPr>
      </w:pPr>
      <w:r w:rsidRPr="004D2D7B">
        <w:rPr>
          <w:rFonts w:ascii="Arial" w:hAnsi="Arial" w:cs="Arial"/>
          <w:sz w:val="24"/>
          <w:szCs w:val="24"/>
          <w:lang w:val="en-GB"/>
        </w:rPr>
        <w:t>Description:</w:t>
      </w:r>
    </w:p>
    <w:p w:rsidR="0072463E" w:rsidRPr="004D2D7B" w:rsidRDefault="0072463E" w:rsidP="006F5689">
      <w:pPr>
        <w:pStyle w:val="Listeavsnitt"/>
        <w:numPr>
          <w:ilvl w:val="0"/>
          <w:numId w:val="2"/>
        </w:numPr>
        <w:spacing w:line="360" w:lineRule="auto"/>
        <w:rPr>
          <w:rFonts w:ascii="Arial" w:hAnsi="Arial" w:cs="Arial"/>
          <w:sz w:val="24"/>
          <w:szCs w:val="24"/>
          <w:lang w:val="en-GB"/>
        </w:rPr>
      </w:pPr>
      <w:r w:rsidRPr="004D2D7B">
        <w:rPr>
          <w:rFonts w:ascii="Arial" w:hAnsi="Arial" w:cs="Arial"/>
          <w:sz w:val="24"/>
          <w:szCs w:val="24"/>
          <w:lang w:val="en-GB"/>
        </w:rPr>
        <w:t>Identity:</w:t>
      </w:r>
    </w:p>
    <w:p w:rsidR="0072463E" w:rsidRPr="004D2D7B" w:rsidRDefault="0072463E" w:rsidP="006F5689">
      <w:pPr>
        <w:pStyle w:val="Listeavsnitt"/>
        <w:numPr>
          <w:ilvl w:val="0"/>
          <w:numId w:val="2"/>
        </w:numPr>
        <w:spacing w:line="360" w:lineRule="auto"/>
        <w:rPr>
          <w:rFonts w:ascii="Arial" w:hAnsi="Arial" w:cs="Arial"/>
          <w:sz w:val="24"/>
          <w:szCs w:val="24"/>
          <w:lang w:val="en-GB"/>
        </w:rPr>
      </w:pPr>
      <w:r w:rsidRPr="004D2D7B">
        <w:rPr>
          <w:rFonts w:ascii="Arial" w:hAnsi="Arial" w:cs="Arial"/>
          <w:sz w:val="24"/>
          <w:szCs w:val="24"/>
          <w:lang w:val="en-GB"/>
        </w:rPr>
        <w:t xml:space="preserve">Date Created: </w:t>
      </w:r>
    </w:p>
    <w:p w:rsidR="0072463E" w:rsidRPr="004D2D7B" w:rsidRDefault="0072463E" w:rsidP="006F5689">
      <w:pPr>
        <w:pStyle w:val="Listeavsnitt"/>
        <w:numPr>
          <w:ilvl w:val="0"/>
          <w:numId w:val="2"/>
        </w:numPr>
        <w:spacing w:line="360" w:lineRule="auto"/>
        <w:rPr>
          <w:rFonts w:ascii="Arial" w:hAnsi="Arial" w:cs="Arial"/>
          <w:sz w:val="24"/>
          <w:szCs w:val="24"/>
          <w:lang w:val="en-GB"/>
        </w:rPr>
      </w:pPr>
      <w:r w:rsidRPr="004D2D7B">
        <w:rPr>
          <w:rFonts w:ascii="Arial" w:hAnsi="Arial" w:cs="Arial"/>
          <w:sz w:val="24"/>
          <w:szCs w:val="24"/>
          <w:lang w:val="en-GB"/>
        </w:rPr>
        <w:t>Source Name:</w:t>
      </w:r>
    </w:p>
    <w:p w:rsidR="0072463E" w:rsidRPr="004D2D7B" w:rsidRDefault="0072463E" w:rsidP="006F5689">
      <w:pPr>
        <w:pStyle w:val="Listeavsnitt"/>
        <w:numPr>
          <w:ilvl w:val="0"/>
          <w:numId w:val="2"/>
        </w:numPr>
        <w:spacing w:line="360" w:lineRule="auto"/>
        <w:rPr>
          <w:rFonts w:ascii="Arial" w:hAnsi="Arial" w:cs="Arial"/>
          <w:sz w:val="24"/>
          <w:szCs w:val="24"/>
          <w:lang w:val="en-GB"/>
        </w:rPr>
      </w:pPr>
      <w:r w:rsidRPr="004D2D7B">
        <w:rPr>
          <w:rFonts w:ascii="Arial" w:hAnsi="Arial" w:cs="Arial"/>
          <w:sz w:val="24"/>
          <w:szCs w:val="24"/>
          <w:lang w:val="en-GB"/>
        </w:rPr>
        <w:t>Created by:</w:t>
      </w:r>
    </w:p>
    <w:p w:rsidR="0072463E" w:rsidRPr="004D2D7B" w:rsidRDefault="0072463E" w:rsidP="006F5689">
      <w:pPr>
        <w:pStyle w:val="Listeavsnitt"/>
        <w:numPr>
          <w:ilvl w:val="0"/>
          <w:numId w:val="2"/>
        </w:numPr>
        <w:spacing w:line="360" w:lineRule="auto"/>
        <w:rPr>
          <w:rFonts w:ascii="Arial" w:hAnsi="Arial" w:cs="Arial"/>
          <w:sz w:val="24"/>
          <w:szCs w:val="24"/>
          <w:lang w:val="en-GB"/>
        </w:rPr>
      </w:pPr>
      <w:r w:rsidRPr="004D2D7B">
        <w:rPr>
          <w:rFonts w:ascii="Arial" w:hAnsi="Arial" w:cs="Arial"/>
          <w:sz w:val="24"/>
          <w:szCs w:val="24"/>
          <w:lang w:val="en-GB"/>
        </w:rPr>
        <w:t>Data URL:</w:t>
      </w:r>
    </w:p>
    <w:p w:rsidR="0072463E" w:rsidRPr="004D2D7B" w:rsidRDefault="0072463E" w:rsidP="006F5689">
      <w:pPr>
        <w:pStyle w:val="Listeavsnitt"/>
        <w:numPr>
          <w:ilvl w:val="0"/>
          <w:numId w:val="2"/>
        </w:numPr>
        <w:spacing w:line="360" w:lineRule="auto"/>
        <w:rPr>
          <w:rFonts w:ascii="Arial" w:hAnsi="Arial" w:cs="Arial"/>
          <w:sz w:val="24"/>
          <w:szCs w:val="24"/>
          <w:lang w:val="en-GB"/>
        </w:rPr>
      </w:pPr>
      <w:r w:rsidRPr="004D2D7B">
        <w:rPr>
          <w:rFonts w:ascii="Arial" w:hAnsi="Arial" w:cs="Arial"/>
          <w:sz w:val="24"/>
          <w:szCs w:val="24"/>
          <w:lang w:val="en-GB"/>
        </w:rPr>
        <w:t>Data state: Source data /Processes data/Statistical data/temporary data</w:t>
      </w:r>
    </w:p>
    <w:p w:rsidR="0072463E" w:rsidRPr="00EA79B4" w:rsidRDefault="00A74CA3" w:rsidP="006F5689">
      <w:pPr>
        <w:keepNext/>
        <w:spacing w:line="360" w:lineRule="auto"/>
        <w:rPr>
          <w:rFonts w:ascii="Arial" w:hAnsi="Arial" w:cs="Arial"/>
          <w:i/>
          <w:sz w:val="24"/>
          <w:szCs w:val="24"/>
          <w:lang w:val="en-GB"/>
        </w:rPr>
      </w:pPr>
      <w:r>
        <w:rPr>
          <w:rFonts w:ascii="Arial" w:hAnsi="Arial" w:cs="Arial"/>
          <w:i/>
          <w:sz w:val="24"/>
          <w:szCs w:val="24"/>
          <w:lang w:val="en-GB"/>
        </w:rPr>
        <w:t>3</w:t>
      </w:r>
      <w:r w:rsidR="00BB0F4A">
        <w:rPr>
          <w:rFonts w:ascii="Arial" w:hAnsi="Arial" w:cs="Arial"/>
          <w:i/>
          <w:sz w:val="24"/>
          <w:szCs w:val="24"/>
          <w:lang w:val="en-GB"/>
        </w:rPr>
        <w:t xml:space="preserve">.2. </w:t>
      </w:r>
      <w:r w:rsidR="0072463E" w:rsidRPr="00EA79B4">
        <w:rPr>
          <w:rFonts w:ascii="Arial" w:hAnsi="Arial" w:cs="Arial"/>
          <w:i/>
          <w:sz w:val="24"/>
          <w:szCs w:val="24"/>
          <w:lang w:val="en-GB"/>
        </w:rPr>
        <w:t xml:space="preserve">Specific quality indicators for source data </w:t>
      </w:r>
    </w:p>
    <w:p w:rsidR="0072463E" w:rsidRPr="0060273C" w:rsidRDefault="0072463E" w:rsidP="006F5689">
      <w:pPr>
        <w:keepNext/>
        <w:spacing w:line="360" w:lineRule="auto"/>
        <w:rPr>
          <w:rFonts w:ascii="Arial" w:hAnsi="Arial" w:cs="Arial"/>
          <w:sz w:val="24"/>
          <w:szCs w:val="24"/>
          <w:lang w:val="en-GB"/>
        </w:rPr>
      </w:pPr>
      <w:r w:rsidRPr="0060273C">
        <w:rPr>
          <w:rFonts w:ascii="Arial" w:hAnsi="Arial" w:cs="Arial"/>
          <w:b/>
          <w:sz w:val="24"/>
          <w:szCs w:val="24"/>
          <w:lang w:val="en-GB"/>
        </w:rPr>
        <w:t>Readability</w:t>
      </w:r>
      <w:r w:rsidRPr="0060273C">
        <w:rPr>
          <w:rFonts w:ascii="Arial" w:hAnsi="Arial" w:cs="Arial"/>
          <w:sz w:val="24"/>
          <w:szCs w:val="24"/>
          <w:lang w:val="en-GB"/>
        </w:rPr>
        <w:t>: Yes/No</w:t>
      </w:r>
    </w:p>
    <w:p w:rsidR="0072463E" w:rsidRPr="0060273C" w:rsidRDefault="0072463E" w:rsidP="006F5689">
      <w:pPr>
        <w:keepNext/>
        <w:spacing w:line="360" w:lineRule="auto"/>
        <w:rPr>
          <w:rFonts w:ascii="Arial" w:hAnsi="Arial" w:cs="Arial"/>
          <w:sz w:val="24"/>
          <w:szCs w:val="24"/>
          <w:lang w:val="en-GB"/>
        </w:rPr>
      </w:pPr>
      <w:r w:rsidRPr="0060273C">
        <w:rPr>
          <w:rFonts w:ascii="Arial" w:hAnsi="Arial" w:cs="Arial"/>
          <w:b/>
          <w:sz w:val="24"/>
          <w:szCs w:val="24"/>
          <w:lang w:val="en-GB"/>
        </w:rPr>
        <w:t>Transformed into SSB format</w:t>
      </w:r>
      <w:r w:rsidRPr="0060273C">
        <w:rPr>
          <w:rFonts w:ascii="Arial" w:hAnsi="Arial" w:cs="Arial"/>
          <w:sz w:val="24"/>
          <w:szCs w:val="24"/>
          <w:lang w:val="en-GB"/>
        </w:rPr>
        <w:t>: Yes/No</w:t>
      </w:r>
    </w:p>
    <w:p w:rsidR="0072463E" w:rsidRPr="0060273C" w:rsidRDefault="0072463E" w:rsidP="006F5689">
      <w:pPr>
        <w:keepNext/>
        <w:spacing w:line="360" w:lineRule="auto"/>
        <w:rPr>
          <w:rFonts w:ascii="Arial" w:hAnsi="Arial" w:cs="Arial"/>
          <w:sz w:val="24"/>
          <w:szCs w:val="24"/>
          <w:lang w:val="en-GB"/>
        </w:rPr>
      </w:pPr>
      <w:r w:rsidRPr="0060273C">
        <w:rPr>
          <w:rFonts w:ascii="Arial" w:hAnsi="Arial" w:cs="Arial"/>
          <w:b/>
          <w:sz w:val="24"/>
          <w:szCs w:val="24"/>
          <w:lang w:val="en-GB"/>
        </w:rPr>
        <w:t>Complete metadata:</w:t>
      </w:r>
      <w:r w:rsidRPr="0060273C">
        <w:rPr>
          <w:rFonts w:ascii="Arial" w:hAnsi="Arial" w:cs="Arial"/>
          <w:sz w:val="24"/>
          <w:szCs w:val="24"/>
          <w:lang w:val="en-GB"/>
        </w:rPr>
        <w:t xml:space="preserve"> Yes/no</w:t>
      </w:r>
      <w:r w:rsidR="00855C22">
        <w:rPr>
          <w:rFonts w:ascii="Arial" w:hAnsi="Arial" w:cs="Arial"/>
          <w:sz w:val="24"/>
          <w:szCs w:val="24"/>
          <w:lang w:val="en-GB"/>
        </w:rPr>
        <w:t>.</w:t>
      </w:r>
      <w:r w:rsidRPr="0060273C">
        <w:rPr>
          <w:rFonts w:ascii="Arial" w:hAnsi="Arial" w:cs="Arial"/>
          <w:sz w:val="24"/>
          <w:szCs w:val="24"/>
          <w:lang w:val="en-GB"/>
        </w:rPr>
        <w:t xml:space="preserve"> </w:t>
      </w:r>
      <w:r w:rsidR="00855C22">
        <w:rPr>
          <w:rFonts w:ascii="Arial" w:hAnsi="Arial" w:cs="Arial"/>
          <w:sz w:val="24"/>
          <w:szCs w:val="24"/>
          <w:lang w:val="en-GB"/>
        </w:rPr>
        <w:t>N</w:t>
      </w:r>
      <w:r w:rsidRPr="0060273C">
        <w:rPr>
          <w:rFonts w:ascii="Arial" w:hAnsi="Arial" w:cs="Arial"/>
          <w:sz w:val="24"/>
          <w:szCs w:val="24"/>
          <w:lang w:val="en-GB"/>
        </w:rPr>
        <w:t>umber of var</w:t>
      </w:r>
      <w:r w:rsidR="00490E62">
        <w:rPr>
          <w:rFonts w:ascii="Arial" w:hAnsi="Arial" w:cs="Arial"/>
          <w:sz w:val="24"/>
          <w:szCs w:val="24"/>
          <w:lang w:val="en-GB"/>
        </w:rPr>
        <w:t>iables with incomplete metadata</w:t>
      </w:r>
      <w:r w:rsidRPr="0060273C">
        <w:rPr>
          <w:rFonts w:ascii="Arial" w:hAnsi="Arial" w:cs="Arial"/>
          <w:sz w:val="24"/>
          <w:szCs w:val="24"/>
          <w:lang w:val="en-GB"/>
        </w:rPr>
        <w:t xml:space="preserve"> and report on which variables </w:t>
      </w:r>
      <w:r w:rsidR="003E5A10">
        <w:rPr>
          <w:rFonts w:ascii="Arial" w:hAnsi="Arial" w:cs="Arial"/>
          <w:sz w:val="24"/>
          <w:szCs w:val="24"/>
          <w:lang w:val="en-GB"/>
        </w:rPr>
        <w:t>that</w:t>
      </w:r>
      <w:r w:rsidR="00490E62">
        <w:rPr>
          <w:rFonts w:ascii="Arial" w:hAnsi="Arial" w:cs="Arial"/>
          <w:sz w:val="24"/>
          <w:szCs w:val="24"/>
          <w:lang w:val="en-GB"/>
        </w:rPr>
        <w:t xml:space="preserve"> </w:t>
      </w:r>
      <w:r w:rsidRPr="0060273C">
        <w:rPr>
          <w:rFonts w:ascii="Arial" w:hAnsi="Arial" w:cs="Arial"/>
          <w:sz w:val="24"/>
          <w:szCs w:val="24"/>
          <w:lang w:val="en-GB"/>
        </w:rPr>
        <w:t>are incomplete.</w:t>
      </w:r>
    </w:p>
    <w:p w:rsidR="0072463E" w:rsidRPr="00585C55" w:rsidRDefault="00670296" w:rsidP="006F5689">
      <w:pPr>
        <w:spacing w:line="360" w:lineRule="auto"/>
        <w:rPr>
          <w:rFonts w:ascii="Arial" w:hAnsi="Arial" w:cs="Arial"/>
          <w:sz w:val="24"/>
          <w:szCs w:val="24"/>
          <w:lang w:val="en-GB"/>
        </w:rPr>
      </w:pPr>
      <w:r>
        <w:rPr>
          <w:rFonts w:ascii="Arial" w:hAnsi="Arial" w:cs="Arial"/>
          <w:sz w:val="24"/>
          <w:szCs w:val="24"/>
          <w:lang w:val="en-GB"/>
        </w:rPr>
        <w:t xml:space="preserve">Definition </w:t>
      </w:r>
      <w:r w:rsidR="0072463E" w:rsidRPr="0072463E">
        <w:rPr>
          <w:rFonts w:ascii="Arial" w:hAnsi="Arial" w:cs="Arial"/>
          <w:sz w:val="24"/>
          <w:szCs w:val="24"/>
          <w:lang w:val="en-GB"/>
        </w:rPr>
        <w:t>on the reporting unit and statistical unit will often be necessary. E</w:t>
      </w:r>
      <w:r w:rsidR="007C5953">
        <w:rPr>
          <w:rFonts w:ascii="Arial" w:hAnsi="Arial" w:cs="Arial"/>
          <w:sz w:val="24"/>
          <w:szCs w:val="24"/>
          <w:lang w:val="en-GB"/>
        </w:rPr>
        <w:t xml:space="preserve">. </w:t>
      </w:r>
      <w:r w:rsidR="0072463E" w:rsidRPr="0072463E">
        <w:rPr>
          <w:rFonts w:ascii="Arial" w:hAnsi="Arial" w:cs="Arial"/>
          <w:sz w:val="24"/>
          <w:szCs w:val="24"/>
          <w:lang w:val="en-GB"/>
        </w:rPr>
        <w:t>g</w:t>
      </w:r>
      <w:r w:rsidR="007C5953">
        <w:rPr>
          <w:rFonts w:ascii="Arial" w:hAnsi="Arial" w:cs="Arial"/>
          <w:sz w:val="24"/>
          <w:szCs w:val="24"/>
          <w:lang w:val="en-GB"/>
        </w:rPr>
        <w:t>.</w:t>
      </w:r>
      <w:r w:rsidR="0072463E" w:rsidRPr="0072463E">
        <w:rPr>
          <w:rFonts w:ascii="Arial" w:hAnsi="Arial" w:cs="Arial"/>
          <w:sz w:val="24"/>
          <w:szCs w:val="24"/>
          <w:lang w:val="en-GB"/>
        </w:rPr>
        <w:t xml:space="preserve">, </w:t>
      </w:r>
      <w:r w:rsidR="00490E62">
        <w:rPr>
          <w:rFonts w:ascii="Arial" w:hAnsi="Arial" w:cs="Arial"/>
          <w:sz w:val="24"/>
          <w:szCs w:val="24"/>
          <w:lang w:val="en-GB"/>
        </w:rPr>
        <w:t>municipalities</w:t>
      </w:r>
      <w:r w:rsidR="0072463E" w:rsidRPr="0072463E">
        <w:rPr>
          <w:rFonts w:ascii="Arial" w:hAnsi="Arial" w:cs="Arial"/>
          <w:sz w:val="24"/>
          <w:szCs w:val="24"/>
          <w:lang w:val="en-GB"/>
        </w:rPr>
        <w:t xml:space="preserve"> report who has been social clients through </w:t>
      </w:r>
      <w:r w:rsidR="00585C55">
        <w:rPr>
          <w:rFonts w:ascii="Arial" w:hAnsi="Arial" w:cs="Arial"/>
          <w:sz w:val="24"/>
          <w:szCs w:val="24"/>
          <w:lang w:val="en-GB"/>
        </w:rPr>
        <w:t>a</w:t>
      </w:r>
      <w:r w:rsidR="00585C55" w:rsidRPr="0072463E">
        <w:rPr>
          <w:rFonts w:ascii="Arial" w:hAnsi="Arial" w:cs="Arial"/>
          <w:sz w:val="24"/>
          <w:szCs w:val="24"/>
          <w:lang w:val="en-GB"/>
        </w:rPr>
        <w:t xml:space="preserve"> calendar </w:t>
      </w:r>
      <w:r w:rsidR="00585C55">
        <w:rPr>
          <w:rFonts w:ascii="Arial" w:hAnsi="Arial" w:cs="Arial"/>
          <w:sz w:val="24"/>
          <w:szCs w:val="24"/>
          <w:lang w:val="en-GB"/>
        </w:rPr>
        <w:t>y</w:t>
      </w:r>
      <w:r w:rsidR="00585C55" w:rsidRPr="0072463E">
        <w:rPr>
          <w:rFonts w:ascii="Arial" w:hAnsi="Arial" w:cs="Arial"/>
          <w:sz w:val="24"/>
          <w:szCs w:val="24"/>
          <w:lang w:val="en-GB"/>
        </w:rPr>
        <w:t>ear</w:t>
      </w:r>
      <w:r w:rsidR="0072463E" w:rsidRPr="0072463E">
        <w:rPr>
          <w:rFonts w:ascii="Arial" w:hAnsi="Arial" w:cs="Arial"/>
          <w:sz w:val="24"/>
          <w:szCs w:val="24"/>
          <w:lang w:val="en-GB"/>
        </w:rPr>
        <w:t xml:space="preserve">. The reporting unit will then be the municipality, while the statistical unit will be the person. </w:t>
      </w:r>
      <w:r w:rsidR="00585C55">
        <w:rPr>
          <w:rFonts w:ascii="Arial" w:hAnsi="Arial" w:cs="Arial"/>
          <w:sz w:val="24"/>
          <w:szCs w:val="24"/>
          <w:lang w:val="en-GB"/>
        </w:rPr>
        <w:t xml:space="preserve">Definition of the </w:t>
      </w:r>
      <w:r w:rsidR="00585C55" w:rsidRPr="00585C55">
        <w:rPr>
          <w:rFonts w:ascii="Arial" w:hAnsi="Arial" w:cs="Arial"/>
          <w:sz w:val="24"/>
          <w:szCs w:val="24"/>
          <w:lang w:val="en-GB"/>
        </w:rPr>
        <w:t xml:space="preserve">units must </w:t>
      </w:r>
      <w:r w:rsidR="0072463E" w:rsidRPr="00585C55">
        <w:rPr>
          <w:rFonts w:ascii="Arial" w:hAnsi="Arial" w:cs="Arial"/>
          <w:sz w:val="24"/>
          <w:szCs w:val="24"/>
          <w:lang w:val="en-GB"/>
        </w:rPr>
        <w:t xml:space="preserve">be considered </w:t>
      </w:r>
      <w:r w:rsidR="00585C55" w:rsidRPr="00585C55">
        <w:rPr>
          <w:rFonts w:ascii="Arial" w:hAnsi="Arial" w:cs="Arial"/>
          <w:sz w:val="24"/>
          <w:szCs w:val="24"/>
          <w:lang w:val="en-GB"/>
        </w:rPr>
        <w:t xml:space="preserve">for each </w:t>
      </w:r>
      <w:r w:rsidR="0072463E" w:rsidRPr="00585C55">
        <w:rPr>
          <w:rFonts w:ascii="Arial" w:hAnsi="Arial" w:cs="Arial"/>
          <w:sz w:val="24"/>
          <w:szCs w:val="24"/>
          <w:lang w:val="en-GB"/>
        </w:rPr>
        <w:t>statistics and up against quality indicators.</w:t>
      </w:r>
    </w:p>
    <w:p w:rsidR="0072463E" w:rsidRPr="0072463E" w:rsidRDefault="0072463E" w:rsidP="006F5689">
      <w:pPr>
        <w:spacing w:line="360" w:lineRule="auto"/>
        <w:rPr>
          <w:rFonts w:ascii="Arial" w:hAnsi="Arial" w:cs="Arial"/>
          <w:sz w:val="24"/>
          <w:szCs w:val="24"/>
          <w:lang w:val="en-GB"/>
        </w:rPr>
      </w:pPr>
      <w:r w:rsidRPr="00847D23">
        <w:rPr>
          <w:rFonts w:ascii="Arial" w:hAnsi="Arial" w:cs="Arial"/>
          <w:b/>
          <w:sz w:val="24"/>
          <w:szCs w:val="24"/>
          <w:lang w:val="en-GB"/>
        </w:rPr>
        <w:t xml:space="preserve">Overview </w:t>
      </w:r>
      <w:r w:rsidR="00847D23">
        <w:rPr>
          <w:rFonts w:ascii="Arial" w:hAnsi="Arial" w:cs="Arial"/>
          <w:b/>
          <w:sz w:val="24"/>
          <w:szCs w:val="24"/>
          <w:lang w:val="en-GB"/>
        </w:rPr>
        <w:t xml:space="preserve">of </w:t>
      </w:r>
      <w:r w:rsidRPr="00847D23">
        <w:rPr>
          <w:rFonts w:ascii="Arial" w:hAnsi="Arial" w:cs="Arial"/>
          <w:b/>
          <w:sz w:val="24"/>
          <w:szCs w:val="24"/>
          <w:lang w:val="en-GB"/>
        </w:rPr>
        <w:t>data sets</w:t>
      </w:r>
      <w:r w:rsidRPr="0072463E">
        <w:rPr>
          <w:rFonts w:ascii="Arial" w:hAnsi="Arial" w:cs="Arial"/>
          <w:sz w:val="24"/>
          <w:szCs w:val="24"/>
          <w:lang w:val="en-GB"/>
        </w:rPr>
        <w:t>: Number of units, number of variables and total number of values in the data set (distributed by identifi</w:t>
      </w:r>
      <w:r w:rsidR="00FE6A5A">
        <w:rPr>
          <w:rFonts w:ascii="Arial" w:hAnsi="Arial" w:cs="Arial"/>
          <w:sz w:val="24"/>
          <w:szCs w:val="24"/>
          <w:lang w:val="en-GB"/>
        </w:rPr>
        <w:t>er</w:t>
      </w:r>
      <w:r w:rsidRPr="0072463E">
        <w:rPr>
          <w:rFonts w:ascii="Arial" w:hAnsi="Arial" w:cs="Arial"/>
          <w:sz w:val="24"/>
          <w:szCs w:val="24"/>
          <w:lang w:val="en-GB"/>
        </w:rPr>
        <w:t xml:space="preserve"> component, measuring component and attribute component/)</w:t>
      </w:r>
    </w:p>
    <w:p w:rsidR="0072463E" w:rsidRPr="0072463E" w:rsidRDefault="0072463E" w:rsidP="006F5689">
      <w:pPr>
        <w:spacing w:line="360" w:lineRule="auto"/>
        <w:rPr>
          <w:rFonts w:ascii="Arial" w:hAnsi="Arial" w:cs="Arial"/>
          <w:sz w:val="24"/>
          <w:szCs w:val="24"/>
          <w:lang w:val="en-GB"/>
        </w:rPr>
      </w:pPr>
      <w:r w:rsidRPr="00847D23">
        <w:rPr>
          <w:rFonts w:ascii="Arial" w:hAnsi="Arial" w:cs="Arial"/>
          <w:b/>
          <w:sz w:val="24"/>
          <w:szCs w:val="24"/>
          <w:lang w:val="en-GB"/>
        </w:rPr>
        <w:t>Completeness of data sets:</w:t>
      </w:r>
      <w:r w:rsidRPr="0072463E">
        <w:rPr>
          <w:rFonts w:ascii="Arial" w:hAnsi="Arial" w:cs="Arial"/>
          <w:sz w:val="24"/>
          <w:szCs w:val="24"/>
          <w:lang w:val="en-GB"/>
        </w:rPr>
        <w:t xml:space="preserve"> The number of values missing in total and distributed by variables (distributed by </w:t>
      </w:r>
      <w:r w:rsidR="00FE6A5A" w:rsidRPr="0072463E">
        <w:rPr>
          <w:rFonts w:ascii="Arial" w:hAnsi="Arial" w:cs="Arial"/>
          <w:sz w:val="24"/>
          <w:szCs w:val="24"/>
          <w:lang w:val="en-GB"/>
        </w:rPr>
        <w:t>identifi</w:t>
      </w:r>
      <w:r w:rsidR="00FE6A5A">
        <w:rPr>
          <w:rFonts w:ascii="Arial" w:hAnsi="Arial" w:cs="Arial"/>
          <w:sz w:val="24"/>
          <w:szCs w:val="24"/>
          <w:lang w:val="en-GB"/>
        </w:rPr>
        <w:t>er</w:t>
      </w:r>
      <w:r w:rsidRPr="0072463E">
        <w:rPr>
          <w:rFonts w:ascii="Arial" w:hAnsi="Arial" w:cs="Arial"/>
          <w:sz w:val="24"/>
          <w:szCs w:val="24"/>
          <w:lang w:val="en-GB"/>
        </w:rPr>
        <w:t xml:space="preserve"> component, measur</w:t>
      </w:r>
      <w:r w:rsidR="00DC4F00">
        <w:rPr>
          <w:rFonts w:ascii="Arial" w:hAnsi="Arial" w:cs="Arial"/>
          <w:sz w:val="24"/>
          <w:szCs w:val="24"/>
          <w:lang w:val="en-GB"/>
        </w:rPr>
        <w:t>e</w:t>
      </w:r>
      <w:r w:rsidRPr="0072463E">
        <w:rPr>
          <w:rFonts w:ascii="Arial" w:hAnsi="Arial" w:cs="Arial"/>
          <w:sz w:val="24"/>
          <w:szCs w:val="24"/>
          <w:lang w:val="en-GB"/>
        </w:rPr>
        <w:t xml:space="preserve"> component, and attribute component)</w:t>
      </w:r>
    </w:p>
    <w:p w:rsidR="0072463E" w:rsidRPr="0072463E" w:rsidRDefault="0072463E" w:rsidP="006F5689">
      <w:pPr>
        <w:spacing w:line="360" w:lineRule="auto"/>
        <w:rPr>
          <w:rFonts w:ascii="Arial" w:hAnsi="Arial" w:cs="Arial"/>
          <w:sz w:val="24"/>
          <w:szCs w:val="24"/>
          <w:lang w:val="en-GB"/>
        </w:rPr>
      </w:pPr>
      <w:r w:rsidRPr="00847D23">
        <w:rPr>
          <w:rFonts w:ascii="Arial" w:hAnsi="Arial" w:cs="Arial"/>
          <w:b/>
          <w:sz w:val="24"/>
          <w:szCs w:val="24"/>
          <w:lang w:val="en-GB"/>
        </w:rPr>
        <w:lastRenderedPageBreak/>
        <w:t>Duplicates</w:t>
      </w:r>
      <w:r w:rsidRPr="0072463E">
        <w:rPr>
          <w:rFonts w:ascii="Arial" w:hAnsi="Arial" w:cs="Arial"/>
          <w:sz w:val="24"/>
          <w:szCs w:val="24"/>
          <w:lang w:val="en-GB"/>
        </w:rPr>
        <w:t xml:space="preserve">: Number of units with equal </w:t>
      </w:r>
      <w:r w:rsidR="00FE6A5A" w:rsidRPr="0072463E">
        <w:rPr>
          <w:rFonts w:ascii="Arial" w:hAnsi="Arial" w:cs="Arial"/>
          <w:sz w:val="24"/>
          <w:szCs w:val="24"/>
          <w:lang w:val="en-GB"/>
        </w:rPr>
        <w:t>identifi</w:t>
      </w:r>
      <w:r w:rsidR="00FE6A5A">
        <w:rPr>
          <w:rFonts w:ascii="Arial" w:hAnsi="Arial" w:cs="Arial"/>
          <w:sz w:val="24"/>
          <w:szCs w:val="24"/>
          <w:lang w:val="en-GB"/>
        </w:rPr>
        <w:t>er</w:t>
      </w:r>
      <w:r w:rsidRPr="0072463E">
        <w:rPr>
          <w:rFonts w:ascii="Arial" w:hAnsi="Arial" w:cs="Arial"/>
          <w:sz w:val="24"/>
          <w:szCs w:val="24"/>
          <w:lang w:val="en-GB"/>
        </w:rPr>
        <w:t xml:space="preserve"> component.  Duplicates not equal </w:t>
      </w:r>
      <w:r w:rsidR="003E5A10">
        <w:rPr>
          <w:rFonts w:ascii="Arial" w:hAnsi="Arial" w:cs="Arial"/>
          <w:sz w:val="24"/>
          <w:szCs w:val="24"/>
          <w:lang w:val="en-GB"/>
        </w:rPr>
        <w:t>i</w:t>
      </w:r>
      <w:r w:rsidRPr="0072463E">
        <w:rPr>
          <w:rFonts w:ascii="Arial" w:hAnsi="Arial" w:cs="Arial"/>
          <w:sz w:val="24"/>
          <w:szCs w:val="24"/>
          <w:lang w:val="en-GB"/>
        </w:rPr>
        <w:t xml:space="preserve">n value in variables must be handled by </w:t>
      </w:r>
      <w:r w:rsidR="00847D23">
        <w:rPr>
          <w:rFonts w:ascii="Arial" w:hAnsi="Arial" w:cs="Arial"/>
          <w:sz w:val="24"/>
          <w:szCs w:val="24"/>
          <w:lang w:val="en-GB"/>
        </w:rPr>
        <w:t xml:space="preserve">the responsible </w:t>
      </w:r>
      <w:r w:rsidRPr="0072463E">
        <w:rPr>
          <w:rFonts w:ascii="Arial" w:hAnsi="Arial" w:cs="Arial"/>
          <w:sz w:val="24"/>
          <w:szCs w:val="24"/>
          <w:lang w:val="en-GB"/>
        </w:rPr>
        <w:t>statistic</w:t>
      </w:r>
      <w:r w:rsidR="00847D23">
        <w:rPr>
          <w:rFonts w:ascii="Arial" w:hAnsi="Arial" w:cs="Arial"/>
          <w:sz w:val="24"/>
          <w:szCs w:val="24"/>
          <w:lang w:val="en-GB"/>
        </w:rPr>
        <w:t xml:space="preserve">ian </w:t>
      </w:r>
      <w:r w:rsidRPr="0072463E">
        <w:rPr>
          <w:rFonts w:ascii="Arial" w:hAnsi="Arial" w:cs="Arial"/>
          <w:sz w:val="24"/>
          <w:szCs w:val="24"/>
          <w:lang w:val="en-GB"/>
        </w:rPr>
        <w:t>in process and analys</w:t>
      </w:r>
      <w:r w:rsidR="0060273C">
        <w:rPr>
          <w:rFonts w:ascii="Arial" w:hAnsi="Arial" w:cs="Arial"/>
          <w:sz w:val="24"/>
          <w:szCs w:val="24"/>
          <w:lang w:val="en-GB"/>
        </w:rPr>
        <w:t>e.</w:t>
      </w:r>
    </w:p>
    <w:p w:rsidR="00D061D1" w:rsidRDefault="0072463E" w:rsidP="006F5689">
      <w:pPr>
        <w:spacing w:line="360" w:lineRule="auto"/>
        <w:rPr>
          <w:rFonts w:ascii="Arial" w:hAnsi="Arial" w:cs="Arial"/>
          <w:sz w:val="24"/>
          <w:szCs w:val="24"/>
          <w:lang w:val="en-GB"/>
        </w:rPr>
      </w:pPr>
      <w:r w:rsidRPr="00847D23">
        <w:rPr>
          <w:rFonts w:ascii="Arial" w:hAnsi="Arial" w:cs="Arial"/>
          <w:b/>
          <w:sz w:val="24"/>
          <w:szCs w:val="24"/>
          <w:lang w:val="en-GB"/>
        </w:rPr>
        <w:t>Controls:</w:t>
      </w:r>
      <w:r w:rsidRPr="0072463E">
        <w:rPr>
          <w:rFonts w:ascii="Arial" w:hAnsi="Arial" w:cs="Arial"/>
          <w:sz w:val="24"/>
          <w:szCs w:val="24"/>
          <w:lang w:val="en-GB"/>
        </w:rPr>
        <w:t xml:space="preserve"> The number of units stopped by a hard control and the number of units reported in soft controls. The number of </w:t>
      </w:r>
      <w:r w:rsidR="00D061D1">
        <w:rPr>
          <w:rFonts w:ascii="Arial" w:hAnsi="Arial" w:cs="Arial"/>
          <w:sz w:val="24"/>
          <w:szCs w:val="24"/>
          <w:lang w:val="en-GB"/>
        </w:rPr>
        <w:t xml:space="preserve">hits in </w:t>
      </w:r>
      <w:r w:rsidRPr="0072463E">
        <w:rPr>
          <w:rFonts w:ascii="Arial" w:hAnsi="Arial" w:cs="Arial"/>
          <w:sz w:val="24"/>
          <w:szCs w:val="24"/>
          <w:lang w:val="en-GB"/>
        </w:rPr>
        <w:t>controls per unit</w:t>
      </w:r>
      <w:r w:rsidR="00D061D1">
        <w:rPr>
          <w:rFonts w:ascii="Arial" w:hAnsi="Arial" w:cs="Arial"/>
          <w:sz w:val="24"/>
          <w:szCs w:val="24"/>
          <w:lang w:val="en-GB"/>
        </w:rPr>
        <w:t xml:space="preserve"> and in total</w:t>
      </w:r>
      <w:r w:rsidRPr="0072463E">
        <w:rPr>
          <w:rFonts w:ascii="Arial" w:hAnsi="Arial" w:cs="Arial"/>
          <w:sz w:val="24"/>
          <w:szCs w:val="24"/>
          <w:lang w:val="en-GB"/>
        </w:rPr>
        <w:t xml:space="preserve">. Report on </w:t>
      </w:r>
      <w:r w:rsidR="00D061D1">
        <w:rPr>
          <w:rFonts w:ascii="Arial" w:hAnsi="Arial" w:cs="Arial"/>
          <w:sz w:val="24"/>
          <w:szCs w:val="24"/>
          <w:lang w:val="en-GB"/>
        </w:rPr>
        <w:t xml:space="preserve">hits from </w:t>
      </w:r>
      <w:r w:rsidRPr="0072463E">
        <w:rPr>
          <w:rFonts w:ascii="Arial" w:hAnsi="Arial" w:cs="Arial"/>
          <w:sz w:val="24"/>
          <w:szCs w:val="24"/>
          <w:lang w:val="en-GB"/>
        </w:rPr>
        <w:t>controls</w:t>
      </w:r>
      <w:r w:rsidR="00D061D1">
        <w:rPr>
          <w:rFonts w:ascii="Arial" w:hAnsi="Arial" w:cs="Arial"/>
          <w:sz w:val="24"/>
          <w:szCs w:val="24"/>
          <w:lang w:val="en-GB"/>
        </w:rPr>
        <w:t xml:space="preserve">. </w:t>
      </w:r>
    </w:p>
    <w:p w:rsidR="0072463E" w:rsidRPr="0072463E" w:rsidRDefault="0072463E" w:rsidP="006F5689">
      <w:pPr>
        <w:spacing w:line="360" w:lineRule="auto"/>
        <w:rPr>
          <w:rFonts w:ascii="Arial" w:hAnsi="Arial" w:cs="Arial"/>
          <w:sz w:val="24"/>
          <w:szCs w:val="24"/>
          <w:lang w:val="en-GB"/>
        </w:rPr>
      </w:pPr>
      <w:r w:rsidRPr="00847D23">
        <w:rPr>
          <w:rFonts w:ascii="Arial" w:hAnsi="Arial" w:cs="Arial"/>
          <w:b/>
          <w:sz w:val="24"/>
          <w:szCs w:val="24"/>
          <w:lang w:val="en-GB"/>
        </w:rPr>
        <w:t>Comments from respondents or register owner:</w:t>
      </w:r>
      <w:r w:rsidRPr="0072463E">
        <w:rPr>
          <w:rFonts w:ascii="Arial" w:hAnsi="Arial" w:cs="Arial"/>
          <w:sz w:val="24"/>
          <w:szCs w:val="24"/>
          <w:lang w:val="en-GB"/>
        </w:rPr>
        <w:t xml:space="preserve"> Number of units where the data comes with comments.</w:t>
      </w:r>
    </w:p>
    <w:p w:rsidR="0072463E" w:rsidRPr="0072463E" w:rsidRDefault="00847D23" w:rsidP="006F5689">
      <w:pPr>
        <w:spacing w:line="360" w:lineRule="auto"/>
        <w:rPr>
          <w:rFonts w:ascii="Arial" w:hAnsi="Arial" w:cs="Arial"/>
          <w:sz w:val="24"/>
          <w:szCs w:val="24"/>
          <w:lang w:val="en-GB"/>
        </w:rPr>
      </w:pPr>
      <w:r w:rsidRPr="00847D23">
        <w:rPr>
          <w:rFonts w:ascii="Arial" w:hAnsi="Arial" w:cs="Arial"/>
          <w:b/>
          <w:sz w:val="24"/>
          <w:szCs w:val="24"/>
          <w:lang w:val="en-GB"/>
        </w:rPr>
        <w:t>Nonresponse</w:t>
      </w:r>
      <w:r w:rsidR="0072463E" w:rsidRPr="00847D23">
        <w:rPr>
          <w:rFonts w:ascii="Arial" w:hAnsi="Arial" w:cs="Arial"/>
          <w:b/>
          <w:sz w:val="24"/>
          <w:szCs w:val="24"/>
          <w:lang w:val="en-GB"/>
        </w:rPr>
        <w:t>:</w:t>
      </w:r>
      <w:r w:rsidR="0072463E" w:rsidRPr="0072463E">
        <w:rPr>
          <w:rFonts w:ascii="Arial" w:hAnsi="Arial" w:cs="Arial"/>
          <w:sz w:val="24"/>
          <w:szCs w:val="24"/>
          <w:lang w:val="en-GB"/>
        </w:rPr>
        <w:t xml:space="preserve"> Number of units who has not reported. ("Number of units in data population or sample” -"number of unit</w:t>
      </w:r>
      <w:r w:rsidR="00A0563C">
        <w:rPr>
          <w:rFonts w:ascii="Arial" w:hAnsi="Arial" w:cs="Arial"/>
          <w:sz w:val="24"/>
          <w:szCs w:val="24"/>
          <w:lang w:val="en-GB"/>
        </w:rPr>
        <w:t>s</w:t>
      </w:r>
      <w:r w:rsidR="0072463E" w:rsidRPr="0072463E">
        <w:rPr>
          <w:rFonts w:ascii="Arial" w:hAnsi="Arial" w:cs="Arial"/>
          <w:sz w:val="24"/>
          <w:szCs w:val="24"/>
          <w:lang w:val="en-GB"/>
        </w:rPr>
        <w:t xml:space="preserve"> who has reported”). Another option is to use response rate.</w:t>
      </w:r>
      <w:r w:rsidR="001112E4">
        <w:rPr>
          <w:rFonts w:ascii="Arial" w:hAnsi="Arial" w:cs="Arial"/>
          <w:sz w:val="24"/>
          <w:szCs w:val="24"/>
          <w:lang w:val="en-GB"/>
        </w:rPr>
        <w:t xml:space="preserve"> </w:t>
      </w:r>
      <w:r w:rsidR="0072463E" w:rsidRPr="0072463E">
        <w:rPr>
          <w:rFonts w:ascii="Arial" w:hAnsi="Arial" w:cs="Arial"/>
          <w:sz w:val="24"/>
          <w:szCs w:val="24"/>
          <w:lang w:val="en-GB"/>
        </w:rPr>
        <w:t>Needs:</w:t>
      </w:r>
    </w:p>
    <w:p w:rsidR="00670296" w:rsidRPr="00670296" w:rsidRDefault="0072463E" w:rsidP="006F5689">
      <w:pPr>
        <w:pStyle w:val="Listeavsnitt"/>
        <w:numPr>
          <w:ilvl w:val="0"/>
          <w:numId w:val="5"/>
        </w:numPr>
        <w:spacing w:line="360" w:lineRule="auto"/>
        <w:rPr>
          <w:rFonts w:ascii="Arial" w:hAnsi="Arial" w:cs="Arial"/>
          <w:sz w:val="24"/>
          <w:szCs w:val="24"/>
          <w:lang w:val="en-GB"/>
        </w:rPr>
      </w:pPr>
      <w:r w:rsidRPr="00670296">
        <w:rPr>
          <w:rFonts w:ascii="Arial" w:hAnsi="Arial" w:cs="Arial"/>
          <w:sz w:val="24"/>
          <w:szCs w:val="24"/>
          <w:lang w:val="en-GB"/>
        </w:rPr>
        <w:t xml:space="preserve">Total and distributed on categories important for the statistics. </w:t>
      </w:r>
    </w:p>
    <w:p w:rsidR="0072463E" w:rsidRPr="00670296" w:rsidRDefault="0072463E" w:rsidP="006F5689">
      <w:pPr>
        <w:pStyle w:val="Listeavsnitt"/>
        <w:numPr>
          <w:ilvl w:val="0"/>
          <w:numId w:val="5"/>
        </w:numPr>
        <w:spacing w:line="360" w:lineRule="auto"/>
        <w:rPr>
          <w:rFonts w:ascii="Arial" w:hAnsi="Arial" w:cs="Arial"/>
          <w:sz w:val="24"/>
          <w:szCs w:val="24"/>
          <w:lang w:val="en-GB"/>
        </w:rPr>
      </w:pPr>
      <w:r w:rsidRPr="00670296">
        <w:rPr>
          <w:rFonts w:ascii="Arial" w:hAnsi="Arial" w:cs="Arial"/>
          <w:sz w:val="24"/>
          <w:szCs w:val="24"/>
          <w:lang w:val="en-GB"/>
        </w:rPr>
        <w:t xml:space="preserve">Some surveys register </w:t>
      </w:r>
      <w:r w:rsidR="00847D23">
        <w:rPr>
          <w:rFonts w:ascii="Arial" w:hAnsi="Arial" w:cs="Arial"/>
          <w:sz w:val="24"/>
          <w:szCs w:val="24"/>
          <w:lang w:val="en-GB"/>
        </w:rPr>
        <w:t>cause for</w:t>
      </w:r>
      <w:r w:rsidRPr="00670296">
        <w:rPr>
          <w:rFonts w:ascii="Arial" w:hAnsi="Arial" w:cs="Arial"/>
          <w:sz w:val="24"/>
          <w:szCs w:val="24"/>
          <w:lang w:val="en-GB"/>
        </w:rPr>
        <w:t xml:space="preserve"> nonresponse. Reasons may be such as: business sold, should not have been in the sample, unknown address, etc.  Then units can be removed from the population</w:t>
      </w:r>
    </w:p>
    <w:p w:rsidR="0072463E" w:rsidRPr="00670296" w:rsidRDefault="0072463E" w:rsidP="006F5689">
      <w:pPr>
        <w:pStyle w:val="Listeavsnitt"/>
        <w:numPr>
          <w:ilvl w:val="0"/>
          <w:numId w:val="5"/>
        </w:numPr>
        <w:spacing w:line="360" w:lineRule="auto"/>
        <w:rPr>
          <w:rFonts w:ascii="Arial" w:hAnsi="Arial" w:cs="Arial"/>
          <w:sz w:val="24"/>
          <w:szCs w:val="24"/>
          <w:lang w:val="en-GB"/>
        </w:rPr>
      </w:pPr>
      <w:r w:rsidRPr="00670296">
        <w:rPr>
          <w:rFonts w:ascii="Arial" w:hAnsi="Arial" w:cs="Arial"/>
          <w:sz w:val="24"/>
          <w:szCs w:val="24"/>
          <w:lang w:val="en-GB"/>
        </w:rPr>
        <w:t>Number of units is reported cumulatively by time during the collection period. This is important for deciding on action like reminders</w:t>
      </w:r>
      <w:r w:rsidR="00131C3B">
        <w:rPr>
          <w:rFonts w:ascii="Arial" w:hAnsi="Arial" w:cs="Arial"/>
          <w:sz w:val="24"/>
          <w:szCs w:val="24"/>
          <w:lang w:val="en-GB"/>
        </w:rPr>
        <w:t xml:space="preserve"> and fines</w:t>
      </w:r>
      <w:r w:rsidRPr="00670296">
        <w:rPr>
          <w:rFonts w:ascii="Arial" w:hAnsi="Arial" w:cs="Arial"/>
          <w:sz w:val="24"/>
          <w:szCs w:val="24"/>
          <w:lang w:val="en-GB"/>
        </w:rPr>
        <w:t>.</w:t>
      </w:r>
    </w:p>
    <w:p w:rsidR="0072463E" w:rsidRPr="00670296" w:rsidRDefault="0072463E" w:rsidP="006F5689">
      <w:pPr>
        <w:pStyle w:val="Listeavsnitt"/>
        <w:numPr>
          <w:ilvl w:val="0"/>
          <w:numId w:val="5"/>
        </w:numPr>
        <w:spacing w:line="360" w:lineRule="auto"/>
        <w:rPr>
          <w:rFonts w:ascii="Arial" w:hAnsi="Arial" w:cs="Arial"/>
          <w:sz w:val="24"/>
          <w:szCs w:val="24"/>
          <w:lang w:val="en-GB"/>
        </w:rPr>
      </w:pPr>
      <w:r w:rsidRPr="00670296">
        <w:rPr>
          <w:rFonts w:ascii="Arial" w:hAnsi="Arial" w:cs="Arial"/>
          <w:sz w:val="24"/>
          <w:szCs w:val="24"/>
          <w:lang w:val="en-GB"/>
        </w:rPr>
        <w:t xml:space="preserve">Total for important measurement component such as turnover. </w:t>
      </w:r>
    </w:p>
    <w:p w:rsidR="00401F71" w:rsidRDefault="00581A5D" w:rsidP="006F5689">
      <w:pPr>
        <w:spacing w:line="360" w:lineRule="auto"/>
        <w:rPr>
          <w:rFonts w:ascii="Arial" w:hAnsi="Arial" w:cs="Arial"/>
          <w:sz w:val="24"/>
          <w:szCs w:val="24"/>
          <w:lang w:val="en-GB"/>
        </w:rPr>
      </w:pPr>
      <w:r>
        <w:rPr>
          <w:rFonts w:ascii="Arial" w:hAnsi="Arial" w:cs="Arial"/>
          <w:sz w:val="24"/>
          <w:szCs w:val="24"/>
          <w:lang w:val="en-GB"/>
        </w:rPr>
        <w:t xml:space="preserve">Most of the quality indicators from </w:t>
      </w:r>
      <w:r w:rsidR="00401F71">
        <w:rPr>
          <w:rFonts w:ascii="Arial" w:hAnsi="Arial" w:cs="Arial"/>
          <w:sz w:val="24"/>
          <w:szCs w:val="24"/>
          <w:lang w:val="en-GB"/>
        </w:rPr>
        <w:t xml:space="preserve">UNECE concerning the process collection </w:t>
      </w:r>
      <w:r w:rsidR="00490E62">
        <w:rPr>
          <w:rFonts w:ascii="Arial" w:hAnsi="Arial" w:cs="Arial"/>
          <w:sz w:val="24"/>
          <w:szCs w:val="24"/>
          <w:lang w:val="en-GB"/>
        </w:rPr>
        <w:t>have</w:t>
      </w:r>
      <w:r w:rsidR="00401F71">
        <w:rPr>
          <w:rFonts w:ascii="Arial" w:hAnsi="Arial" w:cs="Arial"/>
          <w:sz w:val="24"/>
          <w:szCs w:val="24"/>
          <w:lang w:val="en-GB"/>
        </w:rPr>
        <w:t xml:space="preserve"> then been included, except quality indicators for population. </w:t>
      </w:r>
    </w:p>
    <w:p w:rsidR="00EA112D" w:rsidRDefault="00A74CA3" w:rsidP="006F5689">
      <w:pPr>
        <w:spacing w:line="360" w:lineRule="auto"/>
        <w:rPr>
          <w:rFonts w:ascii="Arial" w:hAnsi="Arial" w:cs="Arial"/>
          <w:b/>
          <w:sz w:val="24"/>
          <w:szCs w:val="24"/>
          <w:lang w:val="en-GB"/>
        </w:rPr>
      </w:pPr>
      <w:r>
        <w:rPr>
          <w:rFonts w:ascii="Arial" w:hAnsi="Arial" w:cs="Arial"/>
          <w:b/>
          <w:sz w:val="24"/>
          <w:szCs w:val="24"/>
          <w:lang w:val="en-GB"/>
        </w:rPr>
        <w:t>4</w:t>
      </w:r>
      <w:r w:rsidR="00EA112D">
        <w:rPr>
          <w:rFonts w:ascii="Arial" w:hAnsi="Arial" w:cs="Arial"/>
          <w:b/>
          <w:sz w:val="24"/>
          <w:szCs w:val="24"/>
          <w:lang w:val="en-GB"/>
        </w:rPr>
        <w:t>. Next steps</w:t>
      </w:r>
    </w:p>
    <w:p w:rsidR="00EA112D" w:rsidRPr="00EA112D" w:rsidRDefault="00EA112D" w:rsidP="006F5689">
      <w:pPr>
        <w:spacing w:line="360" w:lineRule="auto"/>
        <w:rPr>
          <w:rFonts w:ascii="Arial" w:hAnsi="Arial" w:cs="Arial"/>
          <w:sz w:val="24"/>
          <w:szCs w:val="24"/>
          <w:lang w:val="en-GB"/>
        </w:rPr>
      </w:pPr>
      <w:r w:rsidRPr="00EA112D">
        <w:rPr>
          <w:rFonts w:ascii="Arial" w:hAnsi="Arial" w:cs="Arial"/>
          <w:sz w:val="24"/>
          <w:szCs w:val="24"/>
          <w:lang w:val="en-GB"/>
        </w:rPr>
        <w:t xml:space="preserve">Based on </w:t>
      </w:r>
      <w:r>
        <w:rPr>
          <w:rFonts w:ascii="Arial" w:hAnsi="Arial" w:cs="Arial"/>
          <w:sz w:val="24"/>
          <w:szCs w:val="24"/>
          <w:lang w:val="en-GB"/>
        </w:rPr>
        <w:t xml:space="preserve">results and experience from the work on quality indicators for the process collect, MOD will carry on defining quality indicators for the other processes in the GSBPM. The indicators will be an important base both for building the new system and for standardising and harmonising quality </w:t>
      </w:r>
      <w:r w:rsidR="001543A5">
        <w:rPr>
          <w:rFonts w:ascii="Arial" w:hAnsi="Arial" w:cs="Arial"/>
          <w:sz w:val="24"/>
          <w:szCs w:val="24"/>
          <w:lang w:val="en-GB"/>
        </w:rPr>
        <w:t>work and the production process. They will also contribute to improving the process of documenting quality in statistics for international reports, in the risk management system in Statistics Norway, in annual report to the government an</w:t>
      </w:r>
      <w:r w:rsidR="0068589A">
        <w:rPr>
          <w:rFonts w:ascii="Arial" w:hAnsi="Arial" w:cs="Arial"/>
          <w:sz w:val="24"/>
          <w:szCs w:val="24"/>
          <w:lang w:val="en-GB"/>
        </w:rPr>
        <w:t>d</w:t>
      </w:r>
      <w:r w:rsidR="001543A5">
        <w:rPr>
          <w:rFonts w:ascii="Arial" w:hAnsi="Arial" w:cs="Arial"/>
          <w:sz w:val="24"/>
          <w:szCs w:val="24"/>
          <w:lang w:val="en-GB"/>
        </w:rPr>
        <w:t xml:space="preserve"> for the users</w:t>
      </w:r>
      <w:r w:rsidR="0068589A">
        <w:rPr>
          <w:rFonts w:ascii="Arial" w:hAnsi="Arial" w:cs="Arial"/>
          <w:sz w:val="24"/>
          <w:szCs w:val="24"/>
          <w:lang w:val="en-GB"/>
        </w:rPr>
        <w:t xml:space="preserve"> of statistics</w:t>
      </w:r>
      <w:r w:rsidR="001543A5">
        <w:rPr>
          <w:rFonts w:ascii="Arial" w:hAnsi="Arial" w:cs="Arial"/>
          <w:sz w:val="24"/>
          <w:szCs w:val="24"/>
          <w:lang w:val="en-GB"/>
        </w:rPr>
        <w:t xml:space="preserve"> in </w:t>
      </w:r>
      <w:r w:rsidR="000A1FB4">
        <w:rPr>
          <w:rFonts w:ascii="Arial" w:hAnsi="Arial" w:cs="Arial"/>
          <w:sz w:val="24"/>
          <w:szCs w:val="24"/>
          <w:lang w:val="en-GB"/>
        </w:rPr>
        <w:t>“</w:t>
      </w:r>
      <w:r w:rsidR="001543A5">
        <w:rPr>
          <w:rFonts w:ascii="Arial" w:hAnsi="Arial" w:cs="Arial"/>
          <w:sz w:val="24"/>
          <w:szCs w:val="24"/>
          <w:lang w:val="en-GB"/>
        </w:rPr>
        <w:t>About the statistics</w:t>
      </w:r>
      <w:r w:rsidR="000A1FB4">
        <w:rPr>
          <w:rFonts w:ascii="Arial" w:hAnsi="Arial" w:cs="Arial"/>
          <w:sz w:val="24"/>
          <w:szCs w:val="24"/>
          <w:lang w:val="en-GB"/>
        </w:rPr>
        <w:t>”</w:t>
      </w:r>
      <w:r w:rsidR="00037842">
        <w:rPr>
          <w:rFonts w:ascii="Arial" w:hAnsi="Arial" w:cs="Arial"/>
          <w:sz w:val="24"/>
          <w:szCs w:val="24"/>
          <w:lang w:val="en-GB"/>
        </w:rPr>
        <w:t xml:space="preserve"> o</w:t>
      </w:r>
      <w:r w:rsidR="0068589A">
        <w:rPr>
          <w:rFonts w:ascii="Arial" w:hAnsi="Arial" w:cs="Arial"/>
          <w:sz w:val="24"/>
          <w:szCs w:val="24"/>
          <w:lang w:val="en-GB"/>
        </w:rPr>
        <w:t>n</w:t>
      </w:r>
      <w:r w:rsidR="00037842">
        <w:rPr>
          <w:rFonts w:ascii="Arial" w:hAnsi="Arial" w:cs="Arial"/>
          <w:sz w:val="24"/>
          <w:szCs w:val="24"/>
          <w:lang w:val="en-GB"/>
        </w:rPr>
        <w:t xml:space="preserve"> </w:t>
      </w:r>
      <w:r w:rsidR="00AF56F9">
        <w:rPr>
          <w:rFonts w:ascii="Arial" w:hAnsi="Arial" w:cs="Arial"/>
          <w:sz w:val="24"/>
          <w:szCs w:val="24"/>
          <w:lang w:val="en-GB"/>
        </w:rPr>
        <w:t xml:space="preserve">the website </w:t>
      </w:r>
      <w:r w:rsidR="00037842">
        <w:rPr>
          <w:rFonts w:ascii="Arial" w:hAnsi="Arial" w:cs="Arial"/>
          <w:sz w:val="24"/>
          <w:szCs w:val="24"/>
          <w:lang w:val="en-GB"/>
        </w:rPr>
        <w:t>ssb.no</w:t>
      </w:r>
      <w:r w:rsidR="001543A5">
        <w:rPr>
          <w:rFonts w:ascii="Arial" w:hAnsi="Arial" w:cs="Arial"/>
          <w:sz w:val="24"/>
          <w:szCs w:val="24"/>
          <w:lang w:val="en-GB"/>
        </w:rPr>
        <w:t>.</w:t>
      </w:r>
    </w:p>
    <w:p w:rsidR="00182357" w:rsidRPr="0081799E" w:rsidRDefault="00182357" w:rsidP="006F5689">
      <w:pPr>
        <w:rPr>
          <w:rFonts w:ascii="Arial" w:hAnsi="Arial" w:cs="Arial"/>
          <w:sz w:val="24"/>
          <w:szCs w:val="24"/>
          <w:lang w:val="en-GB"/>
        </w:rPr>
      </w:pPr>
      <w:r w:rsidRPr="0081799E">
        <w:rPr>
          <w:rFonts w:ascii="Arial" w:hAnsi="Arial" w:cs="Arial"/>
          <w:sz w:val="24"/>
          <w:szCs w:val="24"/>
          <w:lang w:val="en-GB"/>
        </w:rPr>
        <w:br w:type="page"/>
      </w:r>
    </w:p>
    <w:p w:rsidR="00026CD3" w:rsidRPr="0081799E" w:rsidRDefault="00026CD3" w:rsidP="006F5689">
      <w:pPr>
        <w:spacing w:before="360" w:after="0" w:line="360" w:lineRule="auto"/>
        <w:rPr>
          <w:rFonts w:ascii="Arial" w:hAnsi="Arial" w:cs="Arial"/>
          <w:sz w:val="20"/>
          <w:szCs w:val="20"/>
          <w:lang w:val="en-GB"/>
        </w:rPr>
      </w:pPr>
    </w:p>
    <w:p w:rsidR="00F30C27" w:rsidRPr="00B30F22" w:rsidRDefault="00F30C27" w:rsidP="006F5689">
      <w:pPr>
        <w:spacing w:before="360" w:after="0" w:line="360" w:lineRule="auto"/>
        <w:rPr>
          <w:rFonts w:ascii="Arial" w:hAnsi="Arial" w:cs="Arial"/>
          <w:b/>
          <w:sz w:val="24"/>
          <w:szCs w:val="24"/>
          <w:lang w:val="en-GB"/>
        </w:rPr>
      </w:pPr>
      <w:r w:rsidRPr="00B30F22">
        <w:rPr>
          <w:rFonts w:ascii="Arial" w:hAnsi="Arial" w:cs="Arial"/>
          <w:b/>
          <w:sz w:val="24"/>
          <w:szCs w:val="24"/>
          <w:lang w:val="en-GB"/>
        </w:rPr>
        <w:t>5. References</w:t>
      </w:r>
    </w:p>
    <w:p w:rsidR="00E86F64" w:rsidRPr="00F139BA" w:rsidRDefault="00CA036A" w:rsidP="006F5689">
      <w:pPr>
        <w:spacing w:before="120" w:after="0" w:line="360" w:lineRule="auto"/>
        <w:rPr>
          <w:rStyle w:val="Hyperkobling"/>
          <w:rFonts w:ascii="Arial" w:hAnsi="Arial" w:cs="Arial"/>
          <w:sz w:val="24"/>
          <w:szCs w:val="24"/>
          <w:lang w:val="en-GB"/>
        </w:rPr>
      </w:pPr>
      <w:r w:rsidRPr="00E54ED3">
        <w:rPr>
          <w:rFonts w:ascii="Arial" w:hAnsi="Arial" w:cs="Arial"/>
          <w:b/>
          <w:bCs/>
          <w:sz w:val="24"/>
          <w:szCs w:val="24"/>
          <w:lang w:val="en-GB"/>
        </w:rPr>
        <w:t>UNECE</w:t>
      </w:r>
      <w:r w:rsidRPr="00E54ED3">
        <w:rPr>
          <w:rFonts w:ascii="Arial" w:hAnsi="Arial" w:cs="Arial"/>
          <w:sz w:val="24"/>
          <w:szCs w:val="24"/>
          <w:lang w:val="en-GB"/>
        </w:rPr>
        <w:t xml:space="preserve">: </w:t>
      </w:r>
      <w:r w:rsidR="007B6E9C">
        <w:rPr>
          <w:rFonts w:ascii="Arial" w:hAnsi="Arial" w:cs="Arial"/>
          <w:sz w:val="24"/>
          <w:szCs w:val="24"/>
          <w:lang w:val="en-GB"/>
        </w:rPr>
        <w:t xml:space="preserve">V2.0. </w:t>
      </w:r>
      <w:r w:rsidRPr="00E54ED3">
        <w:rPr>
          <w:rFonts w:ascii="Arial" w:hAnsi="Arial" w:cs="Arial"/>
          <w:sz w:val="24"/>
          <w:szCs w:val="24"/>
          <w:lang w:val="en-GB"/>
        </w:rPr>
        <w:t>Quality Indicators for the Generic Statistical Business Process Model (GSBPM) -For Statistics derived from Surveys and Administrative Data Sources</w:t>
      </w:r>
      <w:r w:rsidR="000C27EB">
        <w:rPr>
          <w:rFonts w:ascii="Arial" w:hAnsi="Arial" w:cs="Arial"/>
          <w:sz w:val="24"/>
          <w:szCs w:val="24"/>
          <w:lang w:val="en-GB"/>
        </w:rPr>
        <w:t xml:space="preserve">, </w:t>
      </w:r>
      <w:r w:rsidR="00F139BA">
        <w:rPr>
          <w:rFonts w:ascii="Arial" w:hAnsi="Arial" w:cs="Arial"/>
          <w:sz w:val="24"/>
          <w:szCs w:val="24"/>
          <w:lang w:val="en-GB"/>
        </w:rPr>
        <w:fldChar w:fldCharType="begin"/>
      </w:r>
      <w:r w:rsidR="00F139BA">
        <w:rPr>
          <w:rFonts w:ascii="Arial" w:hAnsi="Arial" w:cs="Arial"/>
          <w:sz w:val="24"/>
          <w:szCs w:val="24"/>
          <w:lang w:val="en-GB"/>
        </w:rPr>
        <w:instrText xml:space="preserve"> HYPERLINK "https://statswiki.unece.org/display/GSBPM/Quality+Indicators+Home" </w:instrText>
      </w:r>
      <w:r w:rsidR="00F139BA">
        <w:rPr>
          <w:rFonts w:ascii="Arial" w:hAnsi="Arial" w:cs="Arial"/>
          <w:sz w:val="24"/>
          <w:szCs w:val="24"/>
          <w:lang w:val="en-GB"/>
        </w:rPr>
        <w:fldChar w:fldCharType="separate"/>
      </w:r>
      <w:r w:rsidR="00203BC6" w:rsidRPr="00F139BA">
        <w:rPr>
          <w:rStyle w:val="Hyperkobling"/>
          <w:rFonts w:ascii="Arial" w:hAnsi="Arial" w:cs="Arial"/>
          <w:sz w:val="24"/>
          <w:szCs w:val="24"/>
          <w:lang w:val="en-GB"/>
        </w:rPr>
        <w:t>on the UNECE Statistics Wikis</w:t>
      </w:r>
    </w:p>
    <w:p w:rsidR="00E86F64" w:rsidRDefault="00F139BA" w:rsidP="006F5689">
      <w:pPr>
        <w:spacing w:before="120" w:after="0" w:line="360" w:lineRule="auto"/>
        <w:rPr>
          <w:rStyle w:val="Hyperkobling"/>
          <w:rFonts w:ascii="Arial" w:hAnsi="Arial" w:cs="Arial"/>
          <w:sz w:val="24"/>
          <w:szCs w:val="24"/>
          <w:lang w:val="en-GB"/>
        </w:rPr>
      </w:pPr>
      <w:r>
        <w:rPr>
          <w:rFonts w:ascii="Arial" w:hAnsi="Arial" w:cs="Arial"/>
          <w:sz w:val="24"/>
          <w:szCs w:val="24"/>
          <w:lang w:val="en-GB"/>
        </w:rPr>
        <w:fldChar w:fldCharType="end"/>
      </w:r>
      <w:r w:rsidR="00CA036A" w:rsidRPr="00E54ED3">
        <w:rPr>
          <w:rFonts w:ascii="Arial" w:hAnsi="Arial" w:cs="Arial"/>
          <w:b/>
          <w:bCs/>
          <w:sz w:val="24"/>
          <w:szCs w:val="24"/>
          <w:lang w:val="en-GB"/>
        </w:rPr>
        <w:t>EUROSTAT</w:t>
      </w:r>
      <w:r w:rsidR="00CA036A" w:rsidRPr="00E54ED3">
        <w:rPr>
          <w:rFonts w:ascii="Arial" w:hAnsi="Arial" w:cs="Arial"/>
          <w:sz w:val="24"/>
          <w:szCs w:val="24"/>
          <w:lang w:val="en-GB"/>
        </w:rPr>
        <w:t xml:space="preserve">: </w:t>
      </w:r>
      <w:hyperlink r:id="rId14" w:history="1">
        <w:r w:rsidR="00CA036A" w:rsidRPr="00E54ED3">
          <w:rPr>
            <w:rStyle w:val="Hyperkobling"/>
            <w:rFonts w:ascii="Arial" w:hAnsi="Arial" w:cs="Arial"/>
            <w:sz w:val="24"/>
            <w:szCs w:val="24"/>
            <w:lang w:val="en-GB"/>
          </w:rPr>
          <w:t xml:space="preserve">The ESS </w:t>
        </w:r>
      </w:hyperlink>
      <w:hyperlink r:id="rId15" w:history="1">
        <w:r w:rsidR="00CA036A" w:rsidRPr="00E54ED3">
          <w:rPr>
            <w:rStyle w:val="Hyperkobling"/>
            <w:rFonts w:ascii="Arial" w:hAnsi="Arial" w:cs="Arial"/>
            <w:sz w:val="24"/>
            <w:szCs w:val="24"/>
            <w:lang w:val="en-GB"/>
          </w:rPr>
          <w:t>handbook</w:t>
        </w:r>
      </w:hyperlink>
      <w:hyperlink r:id="rId16" w:history="1">
        <w:r w:rsidR="00CA036A" w:rsidRPr="00E54ED3">
          <w:rPr>
            <w:rStyle w:val="Hyperkobling"/>
            <w:rFonts w:ascii="Arial" w:hAnsi="Arial" w:cs="Arial"/>
            <w:sz w:val="24"/>
            <w:szCs w:val="24"/>
            <w:lang w:val="en-GB"/>
          </w:rPr>
          <w:t xml:space="preserve"> for </w:t>
        </w:r>
      </w:hyperlink>
      <w:hyperlink r:id="rId17" w:history="1">
        <w:r w:rsidR="00CA036A" w:rsidRPr="00E54ED3">
          <w:rPr>
            <w:rStyle w:val="Hyperkobling"/>
            <w:rFonts w:ascii="Arial" w:hAnsi="Arial" w:cs="Arial"/>
            <w:sz w:val="24"/>
            <w:szCs w:val="24"/>
            <w:lang w:val="en-GB"/>
          </w:rPr>
          <w:t>quality</w:t>
        </w:r>
      </w:hyperlink>
      <w:hyperlink r:id="rId18" w:history="1">
        <w:r w:rsidR="00CA036A" w:rsidRPr="00E54ED3">
          <w:rPr>
            <w:rStyle w:val="Hyperkobling"/>
            <w:rFonts w:ascii="Arial" w:hAnsi="Arial" w:cs="Arial"/>
            <w:sz w:val="24"/>
            <w:szCs w:val="24"/>
            <w:lang w:val="en-GB"/>
          </w:rPr>
          <w:t xml:space="preserve"> reports 2014 </w:t>
        </w:r>
      </w:hyperlink>
      <w:hyperlink r:id="rId19" w:history="1">
        <w:r w:rsidR="00CA036A" w:rsidRPr="00E54ED3">
          <w:rPr>
            <w:rStyle w:val="Hyperkobling"/>
            <w:rFonts w:ascii="Arial" w:hAnsi="Arial" w:cs="Arial"/>
            <w:sz w:val="24"/>
            <w:szCs w:val="24"/>
            <w:lang w:val="en-GB"/>
          </w:rPr>
          <w:t>edition</w:t>
        </w:r>
      </w:hyperlink>
    </w:p>
    <w:p w:rsidR="00E86F64" w:rsidRDefault="00CA036A" w:rsidP="006F5689">
      <w:pPr>
        <w:spacing w:before="120" w:after="0" w:line="360" w:lineRule="auto"/>
        <w:rPr>
          <w:rStyle w:val="Hyperkobling"/>
          <w:rFonts w:ascii="Arial" w:hAnsi="Arial" w:cs="Arial"/>
          <w:sz w:val="24"/>
          <w:szCs w:val="24"/>
          <w:lang w:val="en-GB"/>
        </w:rPr>
      </w:pPr>
      <w:proofErr w:type="spellStart"/>
      <w:r w:rsidRPr="00E54ED3">
        <w:rPr>
          <w:rFonts w:ascii="Arial" w:hAnsi="Arial" w:cs="Arial"/>
          <w:b/>
          <w:bCs/>
          <w:sz w:val="24"/>
          <w:szCs w:val="24"/>
          <w:lang w:val="en-GB"/>
        </w:rPr>
        <w:t>Storbritannia</w:t>
      </w:r>
      <w:proofErr w:type="spellEnd"/>
      <w:r w:rsidRPr="00E54ED3">
        <w:rPr>
          <w:rFonts w:ascii="Arial" w:hAnsi="Arial" w:cs="Arial"/>
          <w:sz w:val="24"/>
          <w:szCs w:val="24"/>
          <w:lang w:val="en-GB"/>
        </w:rPr>
        <w:t xml:space="preserve">: </w:t>
      </w:r>
      <w:hyperlink r:id="rId20" w:history="1">
        <w:r w:rsidRPr="00E54ED3">
          <w:rPr>
            <w:rStyle w:val="Hyperkobling"/>
            <w:rFonts w:ascii="Arial" w:hAnsi="Arial" w:cs="Arial"/>
            <w:sz w:val="24"/>
            <w:szCs w:val="24"/>
            <w:lang w:val="en-GB"/>
          </w:rPr>
          <w:t xml:space="preserve">ONS Guidelines for </w:t>
        </w:r>
      </w:hyperlink>
      <w:hyperlink r:id="rId21" w:history="1">
        <w:r w:rsidRPr="00E54ED3">
          <w:rPr>
            <w:rStyle w:val="Hyperkobling"/>
            <w:rFonts w:ascii="Arial" w:hAnsi="Arial" w:cs="Arial"/>
            <w:sz w:val="24"/>
            <w:szCs w:val="24"/>
            <w:lang w:val="en-GB"/>
          </w:rPr>
          <w:t>Measuring</w:t>
        </w:r>
      </w:hyperlink>
      <w:hyperlink r:id="rId22" w:history="1">
        <w:r w:rsidRPr="00E54ED3">
          <w:rPr>
            <w:rStyle w:val="Hyperkobling"/>
            <w:rFonts w:ascii="Arial" w:hAnsi="Arial" w:cs="Arial"/>
            <w:sz w:val="24"/>
            <w:szCs w:val="24"/>
            <w:lang w:val="en-GB"/>
          </w:rPr>
          <w:t xml:space="preserve"> Statistical </w:t>
        </w:r>
      </w:hyperlink>
      <w:hyperlink r:id="rId23" w:history="1">
        <w:proofErr w:type="spellStart"/>
        <w:r w:rsidRPr="00E54ED3">
          <w:rPr>
            <w:rStyle w:val="Hyperkobling"/>
            <w:rFonts w:ascii="Arial" w:hAnsi="Arial" w:cs="Arial"/>
            <w:sz w:val="24"/>
            <w:szCs w:val="24"/>
            <w:lang w:val="en-GB"/>
          </w:rPr>
          <w:t>Ouput</w:t>
        </w:r>
        <w:proofErr w:type="spellEnd"/>
      </w:hyperlink>
      <w:hyperlink r:id="rId24" w:history="1">
        <w:r w:rsidRPr="00E54ED3">
          <w:rPr>
            <w:rStyle w:val="Hyperkobling"/>
            <w:rFonts w:ascii="Arial" w:hAnsi="Arial" w:cs="Arial"/>
            <w:sz w:val="24"/>
            <w:szCs w:val="24"/>
            <w:lang w:val="en-GB"/>
          </w:rPr>
          <w:t xml:space="preserve"> </w:t>
        </w:r>
      </w:hyperlink>
      <w:hyperlink r:id="rId25" w:history="1">
        <w:r w:rsidRPr="00E54ED3">
          <w:rPr>
            <w:rStyle w:val="Hyperkobling"/>
            <w:rFonts w:ascii="Arial" w:hAnsi="Arial" w:cs="Arial"/>
            <w:sz w:val="24"/>
            <w:szCs w:val="24"/>
            <w:lang w:val="en-GB"/>
          </w:rPr>
          <w:t>Quality</w:t>
        </w:r>
      </w:hyperlink>
      <w:hyperlink r:id="rId26" w:history="1">
        <w:r w:rsidRPr="00E54ED3">
          <w:rPr>
            <w:rStyle w:val="Hyperkobling"/>
            <w:rFonts w:ascii="Arial" w:hAnsi="Arial" w:cs="Arial"/>
            <w:sz w:val="24"/>
            <w:szCs w:val="24"/>
            <w:lang w:val="en-GB"/>
          </w:rPr>
          <w:t xml:space="preserve"> v4.1</w:t>
        </w:r>
      </w:hyperlink>
    </w:p>
    <w:p w:rsidR="00E86F64" w:rsidRDefault="00CA036A" w:rsidP="006F5689">
      <w:pPr>
        <w:spacing w:before="120" w:after="0" w:line="360" w:lineRule="auto"/>
        <w:rPr>
          <w:rStyle w:val="Hyperkobling"/>
          <w:rFonts w:ascii="Arial" w:hAnsi="Arial" w:cs="Arial"/>
          <w:sz w:val="24"/>
          <w:szCs w:val="24"/>
          <w:lang w:val="en-GB"/>
        </w:rPr>
      </w:pPr>
      <w:r w:rsidRPr="00E54ED3">
        <w:rPr>
          <w:rFonts w:ascii="Arial" w:hAnsi="Arial" w:cs="Arial"/>
          <w:b/>
          <w:bCs/>
          <w:sz w:val="24"/>
          <w:szCs w:val="24"/>
          <w:lang w:val="en-GB"/>
        </w:rPr>
        <w:t>BLUE-ETS</w:t>
      </w:r>
      <w:r w:rsidRPr="00E54ED3">
        <w:rPr>
          <w:rFonts w:ascii="Arial" w:hAnsi="Arial" w:cs="Arial"/>
          <w:sz w:val="24"/>
          <w:szCs w:val="24"/>
          <w:lang w:val="en-GB"/>
        </w:rPr>
        <w:t>: List of quality groups and indicators identified for administrative data Sources:  </w:t>
      </w:r>
      <w:hyperlink r:id="rId27" w:history="1">
        <w:r w:rsidRPr="00E54ED3">
          <w:rPr>
            <w:rStyle w:val="Hyperkobling"/>
            <w:rFonts w:ascii="Arial" w:hAnsi="Arial" w:cs="Arial"/>
            <w:sz w:val="24"/>
            <w:szCs w:val="24"/>
            <w:lang w:val="en-GB"/>
          </w:rPr>
          <w:t>https://www.blue-ets.istat.it/fileadmin/deliverables/Deliverable4.1.pdf</w:t>
        </w:r>
      </w:hyperlink>
    </w:p>
    <w:p w:rsidR="00E86F64" w:rsidRPr="00995E65" w:rsidRDefault="005E2A03" w:rsidP="006F5689">
      <w:pPr>
        <w:spacing w:before="120" w:after="0" w:line="360" w:lineRule="auto"/>
        <w:rPr>
          <w:rFonts w:ascii="Arial" w:hAnsi="Arial" w:cs="Arial"/>
          <w:lang w:val="en-GB"/>
        </w:rPr>
      </w:pPr>
      <w:r w:rsidRPr="005E2A03">
        <w:rPr>
          <w:rFonts w:ascii="Arial" w:hAnsi="Arial" w:cs="Arial"/>
          <w:sz w:val="24"/>
          <w:szCs w:val="24"/>
          <w:lang w:val="en-GB"/>
        </w:rPr>
        <w:t>European Statistics</w:t>
      </w:r>
      <w:r>
        <w:rPr>
          <w:rFonts w:ascii="Arial" w:hAnsi="Arial" w:cs="Arial"/>
          <w:sz w:val="24"/>
          <w:szCs w:val="24"/>
          <w:lang w:val="en-GB"/>
        </w:rPr>
        <w:t xml:space="preserve"> Code of Practice</w:t>
      </w:r>
      <w:r w:rsidR="000C6E32">
        <w:rPr>
          <w:rFonts w:ascii="Arial" w:hAnsi="Arial" w:cs="Arial"/>
          <w:sz w:val="24"/>
          <w:szCs w:val="24"/>
          <w:lang w:val="en-GB"/>
        </w:rPr>
        <w:t xml:space="preserve"> (CoP)</w:t>
      </w:r>
      <w:r>
        <w:rPr>
          <w:rFonts w:ascii="Arial" w:hAnsi="Arial" w:cs="Arial"/>
          <w:sz w:val="24"/>
          <w:szCs w:val="24"/>
          <w:lang w:val="en-GB"/>
        </w:rPr>
        <w:t xml:space="preserve">. </w:t>
      </w:r>
      <w:hyperlink r:id="rId28" w:history="1">
        <w:r w:rsidR="00A56112" w:rsidRPr="00995E65">
          <w:rPr>
            <w:rStyle w:val="Hyperkobling"/>
            <w:rFonts w:ascii="Arial" w:hAnsi="Arial" w:cs="Arial"/>
            <w:lang w:val="en-GB"/>
          </w:rPr>
          <w:t>http://ec.europa.eu/eurostat/documents/64157/4392716/Revised_CoP_Nov_2017.pdf</w:t>
        </w:r>
      </w:hyperlink>
    </w:p>
    <w:p w:rsidR="00E86F64" w:rsidRPr="00E54ED3" w:rsidRDefault="00CA036A" w:rsidP="006F5689">
      <w:pPr>
        <w:spacing w:before="120" w:after="0" w:line="360" w:lineRule="auto"/>
        <w:rPr>
          <w:rFonts w:ascii="Arial" w:hAnsi="Arial" w:cs="Arial"/>
          <w:sz w:val="24"/>
          <w:szCs w:val="24"/>
          <w:lang w:val="en-GB"/>
        </w:rPr>
      </w:pPr>
      <w:r w:rsidRPr="00E54ED3">
        <w:rPr>
          <w:rFonts w:ascii="Arial" w:hAnsi="Arial" w:cs="Arial"/>
          <w:sz w:val="24"/>
          <w:szCs w:val="24"/>
          <w:lang w:val="en-GB"/>
        </w:rPr>
        <w:t xml:space="preserve">Quality Assurance Framework of the </w:t>
      </w:r>
      <w:r w:rsidRPr="00E54ED3">
        <w:rPr>
          <w:rFonts w:ascii="Arial" w:hAnsi="Arial" w:cs="Arial"/>
          <w:b/>
          <w:bCs/>
          <w:sz w:val="24"/>
          <w:szCs w:val="24"/>
          <w:lang w:val="en-GB"/>
        </w:rPr>
        <w:t xml:space="preserve">European Statistical System </w:t>
      </w:r>
      <w:hyperlink r:id="rId29" w:history="1">
        <w:r w:rsidRPr="00E54ED3">
          <w:rPr>
            <w:rStyle w:val="Hyperkobling"/>
            <w:rFonts w:ascii="Arial" w:hAnsi="Arial" w:cs="Arial"/>
            <w:sz w:val="24"/>
            <w:szCs w:val="24"/>
            <w:lang w:val="en-GB"/>
          </w:rPr>
          <w:t>http://ec.europa.eu/eurostat/documents/64157/4392716/ESS-QAF-V1-2final.pdf/bbf5970c-1adf-46c8-afc3-58ce177a0646</w:t>
        </w:r>
      </w:hyperlink>
    </w:p>
    <w:p w:rsidR="00E86F64" w:rsidRPr="00E54ED3" w:rsidRDefault="00CA036A" w:rsidP="006F5689">
      <w:pPr>
        <w:spacing w:before="120" w:after="0" w:line="360" w:lineRule="auto"/>
        <w:rPr>
          <w:rFonts w:ascii="Arial" w:hAnsi="Arial" w:cs="Arial"/>
          <w:sz w:val="24"/>
          <w:szCs w:val="24"/>
          <w:lang w:val="en-GB"/>
        </w:rPr>
      </w:pPr>
      <w:r w:rsidRPr="00E54ED3">
        <w:rPr>
          <w:rFonts w:ascii="Arial" w:hAnsi="Arial" w:cs="Arial"/>
          <w:sz w:val="24"/>
          <w:szCs w:val="24"/>
          <w:lang w:val="en-GB"/>
        </w:rPr>
        <w:t xml:space="preserve">Quality measures and indicators of frames for social statistics: </w:t>
      </w:r>
      <w:hyperlink r:id="rId30" w:history="1">
        <w:r w:rsidRPr="00E54ED3">
          <w:rPr>
            <w:rStyle w:val="Hyperkobling"/>
            <w:rFonts w:ascii="Arial" w:hAnsi="Arial" w:cs="Arial"/>
            <w:sz w:val="24"/>
            <w:szCs w:val="24"/>
            <w:lang w:val="en-GB"/>
          </w:rPr>
          <w:t>https://ec.euro</w:t>
        </w:r>
        <w:bookmarkStart w:id="0" w:name="_GoBack"/>
        <w:bookmarkEnd w:id="0"/>
        <w:r w:rsidRPr="00E54ED3">
          <w:rPr>
            <w:rStyle w:val="Hyperkobling"/>
            <w:rFonts w:ascii="Arial" w:hAnsi="Arial" w:cs="Arial"/>
            <w:sz w:val="24"/>
            <w:szCs w:val="24"/>
            <w:lang w:val="en-GB"/>
          </w:rPr>
          <w:t>pa.eu/eurostat/cros/system/files/wp2-framequality-finalreport.pdf</w:t>
        </w:r>
      </w:hyperlink>
    </w:p>
    <w:sectPr w:rsidR="00E86F64" w:rsidRPr="00E54ED3" w:rsidSect="0023623C">
      <w:headerReference w:type="even" r:id="rId31"/>
      <w:headerReference w:type="default" r:id="rId32"/>
      <w:footerReference w:type="default" r:id="rId33"/>
      <w:headerReference w:type="first" r:id="rId3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4F" w:rsidRDefault="000D4A4F" w:rsidP="00E82B25">
      <w:pPr>
        <w:spacing w:after="0" w:line="240" w:lineRule="auto"/>
      </w:pPr>
      <w:r>
        <w:separator/>
      </w:r>
    </w:p>
  </w:endnote>
  <w:endnote w:type="continuationSeparator" w:id="0">
    <w:p w:rsidR="000D4A4F" w:rsidRDefault="000D4A4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6F5689">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4F" w:rsidRDefault="000D4A4F" w:rsidP="00E82B25">
      <w:pPr>
        <w:spacing w:after="0" w:line="240" w:lineRule="auto"/>
      </w:pPr>
      <w:r>
        <w:separator/>
      </w:r>
    </w:p>
  </w:footnote>
  <w:footnote w:type="continuationSeparator" w:id="0">
    <w:p w:rsidR="000D4A4F" w:rsidRDefault="000D4A4F"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6F5689">
    <w:pPr>
      <w:pStyle w:val="Topptekst"/>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6F5689">
    <w:pPr>
      <w:pStyle w:val="Topptekst"/>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6F5689">
    <w:pPr>
      <w:pStyle w:val="Topptekst"/>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CE2"/>
    <w:multiLevelType w:val="hybridMultilevel"/>
    <w:tmpl w:val="3F7A90DE"/>
    <w:lvl w:ilvl="0" w:tplc="04140001">
      <w:start w:val="1"/>
      <w:numFmt w:val="bullet"/>
      <w:lvlText w:val=""/>
      <w:lvlJc w:val="left"/>
      <w:pPr>
        <w:ind w:left="720" w:hanging="360"/>
      </w:pPr>
      <w:rPr>
        <w:rFonts w:ascii="Symbol" w:hAnsi="Symbol" w:hint="default"/>
      </w:rPr>
    </w:lvl>
    <w:lvl w:ilvl="1" w:tplc="378A3AFC">
      <w:numFmt w:val="bullet"/>
      <w:lvlText w:val="•"/>
      <w:lvlJc w:val="left"/>
      <w:pPr>
        <w:ind w:left="1785" w:hanging="705"/>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7C3572A"/>
    <w:multiLevelType w:val="hybridMultilevel"/>
    <w:tmpl w:val="66F4F8B8"/>
    <w:lvl w:ilvl="0" w:tplc="350094E8">
      <w:start w:val="1"/>
      <w:numFmt w:val="bullet"/>
      <w:lvlText w:val="•"/>
      <w:lvlJc w:val="left"/>
      <w:pPr>
        <w:tabs>
          <w:tab w:val="num" w:pos="720"/>
        </w:tabs>
        <w:ind w:left="720" w:hanging="360"/>
      </w:pPr>
      <w:rPr>
        <w:rFonts w:ascii="Arial" w:hAnsi="Arial" w:hint="default"/>
      </w:rPr>
    </w:lvl>
    <w:lvl w:ilvl="1" w:tplc="07F48E04" w:tentative="1">
      <w:start w:val="1"/>
      <w:numFmt w:val="bullet"/>
      <w:lvlText w:val="•"/>
      <w:lvlJc w:val="left"/>
      <w:pPr>
        <w:tabs>
          <w:tab w:val="num" w:pos="1440"/>
        </w:tabs>
        <w:ind w:left="1440" w:hanging="360"/>
      </w:pPr>
      <w:rPr>
        <w:rFonts w:ascii="Arial" w:hAnsi="Arial" w:hint="default"/>
      </w:rPr>
    </w:lvl>
    <w:lvl w:ilvl="2" w:tplc="9A088B38" w:tentative="1">
      <w:start w:val="1"/>
      <w:numFmt w:val="bullet"/>
      <w:lvlText w:val="•"/>
      <w:lvlJc w:val="left"/>
      <w:pPr>
        <w:tabs>
          <w:tab w:val="num" w:pos="2160"/>
        </w:tabs>
        <w:ind w:left="2160" w:hanging="360"/>
      </w:pPr>
      <w:rPr>
        <w:rFonts w:ascii="Arial" w:hAnsi="Arial" w:hint="default"/>
      </w:rPr>
    </w:lvl>
    <w:lvl w:ilvl="3" w:tplc="5DEEF2D4" w:tentative="1">
      <w:start w:val="1"/>
      <w:numFmt w:val="bullet"/>
      <w:lvlText w:val="•"/>
      <w:lvlJc w:val="left"/>
      <w:pPr>
        <w:tabs>
          <w:tab w:val="num" w:pos="2880"/>
        </w:tabs>
        <w:ind w:left="2880" w:hanging="360"/>
      </w:pPr>
      <w:rPr>
        <w:rFonts w:ascii="Arial" w:hAnsi="Arial" w:hint="default"/>
      </w:rPr>
    </w:lvl>
    <w:lvl w:ilvl="4" w:tplc="5952F0DC" w:tentative="1">
      <w:start w:val="1"/>
      <w:numFmt w:val="bullet"/>
      <w:lvlText w:val="•"/>
      <w:lvlJc w:val="left"/>
      <w:pPr>
        <w:tabs>
          <w:tab w:val="num" w:pos="3600"/>
        </w:tabs>
        <w:ind w:left="3600" w:hanging="360"/>
      </w:pPr>
      <w:rPr>
        <w:rFonts w:ascii="Arial" w:hAnsi="Arial" w:hint="default"/>
      </w:rPr>
    </w:lvl>
    <w:lvl w:ilvl="5" w:tplc="F01AD2D4" w:tentative="1">
      <w:start w:val="1"/>
      <w:numFmt w:val="bullet"/>
      <w:lvlText w:val="•"/>
      <w:lvlJc w:val="left"/>
      <w:pPr>
        <w:tabs>
          <w:tab w:val="num" w:pos="4320"/>
        </w:tabs>
        <w:ind w:left="4320" w:hanging="360"/>
      </w:pPr>
      <w:rPr>
        <w:rFonts w:ascii="Arial" w:hAnsi="Arial" w:hint="default"/>
      </w:rPr>
    </w:lvl>
    <w:lvl w:ilvl="6" w:tplc="947E4E62" w:tentative="1">
      <w:start w:val="1"/>
      <w:numFmt w:val="bullet"/>
      <w:lvlText w:val="•"/>
      <w:lvlJc w:val="left"/>
      <w:pPr>
        <w:tabs>
          <w:tab w:val="num" w:pos="5040"/>
        </w:tabs>
        <w:ind w:left="5040" w:hanging="360"/>
      </w:pPr>
      <w:rPr>
        <w:rFonts w:ascii="Arial" w:hAnsi="Arial" w:hint="default"/>
      </w:rPr>
    </w:lvl>
    <w:lvl w:ilvl="7" w:tplc="5C442692" w:tentative="1">
      <w:start w:val="1"/>
      <w:numFmt w:val="bullet"/>
      <w:lvlText w:val="•"/>
      <w:lvlJc w:val="left"/>
      <w:pPr>
        <w:tabs>
          <w:tab w:val="num" w:pos="5760"/>
        </w:tabs>
        <w:ind w:left="5760" w:hanging="360"/>
      </w:pPr>
      <w:rPr>
        <w:rFonts w:ascii="Arial" w:hAnsi="Arial" w:hint="default"/>
      </w:rPr>
    </w:lvl>
    <w:lvl w:ilvl="8" w:tplc="342845C8" w:tentative="1">
      <w:start w:val="1"/>
      <w:numFmt w:val="bullet"/>
      <w:lvlText w:val="•"/>
      <w:lvlJc w:val="left"/>
      <w:pPr>
        <w:tabs>
          <w:tab w:val="num" w:pos="6480"/>
        </w:tabs>
        <w:ind w:left="6480" w:hanging="360"/>
      </w:pPr>
      <w:rPr>
        <w:rFonts w:ascii="Arial" w:hAnsi="Arial" w:hint="default"/>
      </w:rPr>
    </w:lvl>
  </w:abstractNum>
  <w:abstractNum w:abstractNumId="2">
    <w:nsid w:val="1DB9047B"/>
    <w:multiLevelType w:val="hybridMultilevel"/>
    <w:tmpl w:val="0D329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FF52C03"/>
    <w:multiLevelType w:val="hybridMultilevel"/>
    <w:tmpl w:val="658E7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6BB4DCD"/>
    <w:multiLevelType w:val="hybridMultilevel"/>
    <w:tmpl w:val="09AE9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ierstad, Ane">
    <w15:presenceInfo w15:providerId="AD" w15:userId="S-1-5-21-2125401682-1754076223-1620198925-6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4AF8"/>
    <w:rsid w:val="00010430"/>
    <w:rsid w:val="00024B88"/>
    <w:rsid w:val="00026CD3"/>
    <w:rsid w:val="00035941"/>
    <w:rsid w:val="00037842"/>
    <w:rsid w:val="00047C24"/>
    <w:rsid w:val="000600C9"/>
    <w:rsid w:val="00070925"/>
    <w:rsid w:val="00073C81"/>
    <w:rsid w:val="0007704A"/>
    <w:rsid w:val="000850B7"/>
    <w:rsid w:val="000957CC"/>
    <w:rsid w:val="000A1D6F"/>
    <w:rsid w:val="000A1FB4"/>
    <w:rsid w:val="000B1976"/>
    <w:rsid w:val="000B7AB5"/>
    <w:rsid w:val="000C27EB"/>
    <w:rsid w:val="000C6472"/>
    <w:rsid w:val="000C6E32"/>
    <w:rsid w:val="000D1B68"/>
    <w:rsid w:val="000D333A"/>
    <w:rsid w:val="000D4A4F"/>
    <w:rsid w:val="000D705A"/>
    <w:rsid w:val="000F302D"/>
    <w:rsid w:val="000F337F"/>
    <w:rsid w:val="001112E4"/>
    <w:rsid w:val="001126EE"/>
    <w:rsid w:val="001202CB"/>
    <w:rsid w:val="00122752"/>
    <w:rsid w:val="00126211"/>
    <w:rsid w:val="00131C3B"/>
    <w:rsid w:val="00133E07"/>
    <w:rsid w:val="00142A8D"/>
    <w:rsid w:val="001543A5"/>
    <w:rsid w:val="00157DAD"/>
    <w:rsid w:val="00160406"/>
    <w:rsid w:val="0016743D"/>
    <w:rsid w:val="00182357"/>
    <w:rsid w:val="001A7B74"/>
    <w:rsid w:val="001B53BB"/>
    <w:rsid w:val="001C3C85"/>
    <w:rsid w:val="001E43DC"/>
    <w:rsid w:val="00203BC6"/>
    <w:rsid w:val="002076BF"/>
    <w:rsid w:val="0021337F"/>
    <w:rsid w:val="00221E46"/>
    <w:rsid w:val="00221F17"/>
    <w:rsid w:val="00227952"/>
    <w:rsid w:val="00227FA7"/>
    <w:rsid w:val="00231385"/>
    <w:rsid w:val="00234927"/>
    <w:rsid w:val="0023623C"/>
    <w:rsid w:val="00242620"/>
    <w:rsid w:val="00256878"/>
    <w:rsid w:val="00262F66"/>
    <w:rsid w:val="00276E2B"/>
    <w:rsid w:val="0027707E"/>
    <w:rsid w:val="0028150C"/>
    <w:rsid w:val="00282B53"/>
    <w:rsid w:val="00292B69"/>
    <w:rsid w:val="00293580"/>
    <w:rsid w:val="002B6D33"/>
    <w:rsid w:val="002E4977"/>
    <w:rsid w:val="0030492B"/>
    <w:rsid w:val="00321795"/>
    <w:rsid w:val="00335E1F"/>
    <w:rsid w:val="00336E21"/>
    <w:rsid w:val="0035694D"/>
    <w:rsid w:val="00361D5A"/>
    <w:rsid w:val="00362815"/>
    <w:rsid w:val="003A1D16"/>
    <w:rsid w:val="003B2F51"/>
    <w:rsid w:val="003E5A10"/>
    <w:rsid w:val="003E65C0"/>
    <w:rsid w:val="00400D3B"/>
    <w:rsid w:val="00401F71"/>
    <w:rsid w:val="0040575E"/>
    <w:rsid w:val="00411494"/>
    <w:rsid w:val="004150F5"/>
    <w:rsid w:val="00415CCE"/>
    <w:rsid w:val="00422EBD"/>
    <w:rsid w:val="00426D77"/>
    <w:rsid w:val="004418B4"/>
    <w:rsid w:val="00441CA9"/>
    <w:rsid w:val="00445F71"/>
    <w:rsid w:val="00447D8B"/>
    <w:rsid w:val="004740F1"/>
    <w:rsid w:val="00490E62"/>
    <w:rsid w:val="00493026"/>
    <w:rsid w:val="004A12A7"/>
    <w:rsid w:val="004A1A99"/>
    <w:rsid w:val="004B39C1"/>
    <w:rsid w:val="004B6729"/>
    <w:rsid w:val="004C5048"/>
    <w:rsid w:val="004D2D7B"/>
    <w:rsid w:val="004F04B4"/>
    <w:rsid w:val="004F32F5"/>
    <w:rsid w:val="004F5E11"/>
    <w:rsid w:val="005215E8"/>
    <w:rsid w:val="00530FD6"/>
    <w:rsid w:val="00563FEA"/>
    <w:rsid w:val="005812C5"/>
    <w:rsid w:val="00581A5D"/>
    <w:rsid w:val="00585C55"/>
    <w:rsid w:val="00594ECB"/>
    <w:rsid w:val="005957DF"/>
    <w:rsid w:val="005A1F57"/>
    <w:rsid w:val="005B3E25"/>
    <w:rsid w:val="005B6971"/>
    <w:rsid w:val="005C020C"/>
    <w:rsid w:val="005C0A2A"/>
    <w:rsid w:val="005C6711"/>
    <w:rsid w:val="005C688A"/>
    <w:rsid w:val="005D7F65"/>
    <w:rsid w:val="005E2A03"/>
    <w:rsid w:val="0060273C"/>
    <w:rsid w:val="006052BF"/>
    <w:rsid w:val="0061231D"/>
    <w:rsid w:val="00615592"/>
    <w:rsid w:val="00634F1E"/>
    <w:rsid w:val="0065106F"/>
    <w:rsid w:val="00653D6C"/>
    <w:rsid w:val="006649A5"/>
    <w:rsid w:val="00667788"/>
    <w:rsid w:val="00670296"/>
    <w:rsid w:val="006723F1"/>
    <w:rsid w:val="00680105"/>
    <w:rsid w:val="0068589A"/>
    <w:rsid w:val="0069009D"/>
    <w:rsid w:val="00697934"/>
    <w:rsid w:val="006A44D6"/>
    <w:rsid w:val="006B5A4A"/>
    <w:rsid w:val="006C24D3"/>
    <w:rsid w:val="006C3269"/>
    <w:rsid w:val="006C5879"/>
    <w:rsid w:val="006F5689"/>
    <w:rsid w:val="006F6FB4"/>
    <w:rsid w:val="00701FCE"/>
    <w:rsid w:val="00712917"/>
    <w:rsid w:val="00720291"/>
    <w:rsid w:val="0072463E"/>
    <w:rsid w:val="00744CEB"/>
    <w:rsid w:val="00764368"/>
    <w:rsid w:val="007730C4"/>
    <w:rsid w:val="00776C97"/>
    <w:rsid w:val="0078639E"/>
    <w:rsid w:val="007A12AB"/>
    <w:rsid w:val="007A13FF"/>
    <w:rsid w:val="007A7345"/>
    <w:rsid w:val="007B6E9C"/>
    <w:rsid w:val="007C3B88"/>
    <w:rsid w:val="007C5953"/>
    <w:rsid w:val="007D6592"/>
    <w:rsid w:val="007E6D8C"/>
    <w:rsid w:val="0080187B"/>
    <w:rsid w:val="008025B7"/>
    <w:rsid w:val="00810DA1"/>
    <w:rsid w:val="0081799E"/>
    <w:rsid w:val="0082373C"/>
    <w:rsid w:val="008350CA"/>
    <w:rsid w:val="008457E1"/>
    <w:rsid w:val="00847D23"/>
    <w:rsid w:val="00855C22"/>
    <w:rsid w:val="00867B2C"/>
    <w:rsid w:val="00873330"/>
    <w:rsid w:val="008820A6"/>
    <w:rsid w:val="00883326"/>
    <w:rsid w:val="00883A3D"/>
    <w:rsid w:val="00883B85"/>
    <w:rsid w:val="008A3944"/>
    <w:rsid w:val="008A71D2"/>
    <w:rsid w:val="008B0935"/>
    <w:rsid w:val="008B60D4"/>
    <w:rsid w:val="008C3812"/>
    <w:rsid w:val="008D56E1"/>
    <w:rsid w:val="008D6094"/>
    <w:rsid w:val="008E7032"/>
    <w:rsid w:val="00902A7F"/>
    <w:rsid w:val="009308E4"/>
    <w:rsid w:val="009378F5"/>
    <w:rsid w:val="00957F13"/>
    <w:rsid w:val="00973B8D"/>
    <w:rsid w:val="00981031"/>
    <w:rsid w:val="00995E65"/>
    <w:rsid w:val="009C537B"/>
    <w:rsid w:val="009C65B7"/>
    <w:rsid w:val="009D5C4D"/>
    <w:rsid w:val="009E5E75"/>
    <w:rsid w:val="00A0563C"/>
    <w:rsid w:val="00A23816"/>
    <w:rsid w:val="00A2554A"/>
    <w:rsid w:val="00A357E3"/>
    <w:rsid w:val="00A454B6"/>
    <w:rsid w:val="00A531F2"/>
    <w:rsid w:val="00A54D15"/>
    <w:rsid w:val="00A56112"/>
    <w:rsid w:val="00A6013E"/>
    <w:rsid w:val="00A74CA3"/>
    <w:rsid w:val="00AD1423"/>
    <w:rsid w:val="00AD276C"/>
    <w:rsid w:val="00AD4AEE"/>
    <w:rsid w:val="00AE3D3D"/>
    <w:rsid w:val="00AF4205"/>
    <w:rsid w:val="00AF56F9"/>
    <w:rsid w:val="00B06854"/>
    <w:rsid w:val="00B249CF"/>
    <w:rsid w:val="00B30F22"/>
    <w:rsid w:val="00B37E6D"/>
    <w:rsid w:val="00B45686"/>
    <w:rsid w:val="00B47197"/>
    <w:rsid w:val="00B72169"/>
    <w:rsid w:val="00B74218"/>
    <w:rsid w:val="00B77A7F"/>
    <w:rsid w:val="00B83587"/>
    <w:rsid w:val="00B86FC7"/>
    <w:rsid w:val="00B912C3"/>
    <w:rsid w:val="00B9725C"/>
    <w:rsid w:val="00BB0F4A"/>
    <w:rsid w:val="00BB19AC"/>
    <w:rsid w:val="00BB4EEC"/>
    <w:rsid w:val="00BC26CE"/>
    <w:rsid w:val="00BC5B8C"/>
    <w:rsid w:val="00BC6206"/>
    <w:rsid w:val="00BF48DE"/>
    <w:rsid w:val="00BF6A9A"/>
    <w:rsid w:val="00BF6DBC"/>
    <w:rsid w:val="00C16E8E"/>
    <w:rsid w:val="00C170D2"/>
    <w:rsid w:val="00C17DCD"/>
    <w:rsid w:val="00C261EA"/>
    <w:rsid w:val="00C40213"/>
    <w:rsid w:val="00C444A7"/>
    <w:rsid w:val="00C466AF"/>
    <w:rsid w:val="00C507AA"/>
    <w:rsid w:val="00C55909"/>
    <w:rsid w:val="00C63A28"/>
    <w:rsid w:val="00C726EA"/>
    <w:rsid w:val="00C74A1D"/>
    <w:rsid w:val="00C75DA9"/>
    <w:rsid w:val="00C84692"/>
    <w:rsid w:val="00CA036A"/>
    <w:rsid w:val="00CB2B44"/>
    <w:rsid w:val="00CB4074"/>
    <w:rsid w:val="00CC1C1D"/>
    <w:rsid w:val="00CE1C4E"/>
    <w:rsid w:val="00CF0BFE"/>
    <w:rsid w:val="00CF33AD"/>
    <w:rsid w:val="00CF656A"/>
    <w:rsid w:val="00D0258C"/>
    <w:rsid w:val="00D0270E"/>
    <w:rsid w:val="00D061D1"/>
    <w:rsid w:val="00D13478"/>
    <w:rsid w:val="00D14239"/>
    <w:rsid w:val="00D17AFD"/>
    <w:rsid w:val="00D20550"/>
    <w:rsid w:val="00D25481"/>
    <w:rsid w:val="00D25D2F"/>
    <w:rsid w:val="00D265DC"/>
    <w:rsid w:val="00D27EA3"/>
    <w:rsid w:val="00D353DB"/>
    <w:rsid w:val="00D3638C"/>
    <w:rsid w:val="00D4092F"/>
    <w:rsid w:val="00D52194"/>
    <w:rsid w:val="00D63BEA"/>
    <w:rsid w:val="00D65C24"/>
    <w:rsid w:val="00D9458D"/>
    <w:rsid w:val="00DA74F6"/>
    <w:rsid w:val="00DC4F00"/>
    <w:rsid w:val="00DC6906"/>
    <w:rsid w:val="00DD25CA"/>
    <w:rsid w:val="00DD4526"/>
    <w:rsid w:val="00DD4977"/>
    <w:rsid w:val="00DE01B4"/>
    <w:rsid w:val="00DF27A8"/>
    <w:rsid w:val="00E2186A"/>
    <w:rsid w:val="00E261EB"/>
    <w:rsid w:val="00E33D9F"/>
    <w:rsid w:val="00E54ED3"/>
    <w:rsid w:val="00E7228E"/>
    <w:rsid w:val="00E82B25"/>
    <w:rsid w:val="00E86F64"/>
    <w:rsid w:val="00E92831"/>
    <w:rsid w:val="00E9313B"/>
    <w:rsid w:val="00EA112D"/>
    <w:rsid w:val="00EA3750"/>
    <w:rsid w:val="00EA79B4"/>
    <w:rsid w:val="00EB745C"/>
    <w:rsid w:val="00EB7A63"/>
    <w:rsid w:val="00EC5F5A"/>
    <w:rsid w:val="00EC743F"/>
    <w:rsid w:val="00ED382A"/>
    <w:rsid w:val="00EE44A6"/>
    <w:rsid w:val="00EE4A70"/>
    <w:rsid w:val="00F139BA"/>
    <w:rsid w:val="00F25874"/>
    <w:rsid w:val="00F30C27"/>
    <w:rsid w:val="00F31E06"/>
    <w:rsid w:val="00F51570"/>
    <w:rsid w:val="00F74EA2"/>
    <w:rsid w:val="00F771CF"/>
    <w:rsid w:val="00FA2123"/>
    <w:rsid w:val="00FE0D5B"/>
    <w:rsid w:val="00FE369C"/>
    <w:rsid w:val="00FE6A5A"/>
    <w:rsid w:val="00FF325A"/>
    <w:rsid w:val="00FF5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UnresolvedMention">
    <w:name w:val="Unresolved Mention"/>
    <w:basedOn w:val="Standardskriftforavsnitt"/>
    <w:uiPriority w:val="99"/>
    <w:semiHidden/>
    <w:unhideWhenUsed/>
    <w:rsid w:val="00E54ED3"/>
    <w:rPr>
      <w:color w:val="808080"/>
      <w:shd w:val="clear" w:color="auto" w:fill="E6E6E6"/>
    </w:rPr>
  </w:style>
  <w:style w:type="character" w:styleId="Fulgthyperkobling">
    <w:name w:val="FollowedHyperlink"/>
    <w:basedOn w:val="Standardskriftforavsnitt"/>
    <w:uiPriority w:val="99"/>
    <w:semiHidden/>
    <w:unhideWhenUsed/>
    <w:rsid w:val="00E54ED3"/>
    <w:rPr>
      <w:color w:val="954F72" w:themeColor="followedHyperlink"/>
      <w:u w:val="single"/>
    </w:rPr>
  </w:style>
  <w:style w:type="paragraph" w:styleId="Listeavsnitt">
    <w:name w:val="List Paragraph"/>
    <w:basedOn w:val="Normal"/>
    <w:uiPriority w:val="34"/>
    <w:qFormat/>
    <w:rsid w:val="004D2D7B"/>
    <w:pPr>
      <w:ind w:left="720"/>
      <w:contextualSpacing/>
    </w:pPr>
  </w:style>
  <w:style w:type="paragraph" w:styleId="NormalWeb">
    <w:name w:val="Normal (Web)"/>
    <w:basedOn w:val="Normal"/>
    <w:uiPriority w:val="99"/>
    <w:semiHidden/>
    <w:unhideWhenUsed/>
    <w:rsid w:val="007A13FF"/>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UnresolvedMention">
    <w:name w:val="Unresolved Mention"/>
    <w:basedOn w:val="Standardskriftforavsnitt"/>
    <w:uiPriority w:val="99"/>
    <w:semiHidden/>
    <w:unhideWhenUsed/>
    <w:rsid w:val="00E54ED3"/>
    <w:rPr>
      <w:color w:val="808080"/>
      <w:shd w:val="clear" w:color="auto" w:fill="E6E6E6"/>
    </w:rPr>
  </w:style>
  <w:style w:type="character" w:styleId="Fulgthyperkobling">
    <w:name w:val="FollowedHyperlink"/>
    <w:basedOn w:val="Standardskriftforavsnitt"/>
    <w:uiPriority w:val="99"/>
    <w:semiHidden/>
    <w:unhideWhenUsed/>
    <w:rsid w:val="00E54ED3"/>
    <w:rPr>
      <w:color w:val="954F72" w:themeColor="followedHyperlink"/>
      <w:u w:val="single"/>
    </w:rPr>
  </w:style>
  <w:style w:type="paragraph" w:styleId="Listeavsnitt">
    <w:name w:val="List Paragraph"/>
    <w:basedOn w:val="Normal"/>
    <w:uiPriority w:val="34"/>
    <w:qFormat/>
    <w:rsid w:val="004D2D7B"/>
    <w:pPr>
      <w:ind w:left="720"/>
      <w:contextualSpacing/>
    </w:pPr>
  </w:style>
  <w:style w:type="paragraph" w:styleId="NormalWeb">
    <w:name w:val="Normal (Web)"/>
    <w:basedOn w:val="Normal"/>
    <w:uiPriority w:val="99"/>
    <w:semiHidden/>
    <w:unhideWhenUsed/>
    <w:rsid w:val="007A13FF"/>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29919955">
      <w:bodyDiv w:val="1"/>
      <w:marLeft w:val="0"/>
      <w:marRight w:val="0"/>
      <w:marTop w:val="0"/>
      <w:marBottom w:val="0"/>
      <w:divBdr>
        <w:top w:val="none" w:sz="0" w:space="0" w:color="auto"/>
        <w:left w:val="none" w:sz="0" w:space="0" w:color="auto"/>
        <w:bottom w:val="none" w:sz="0" w:space="0" w:color="auto"/>
        <w:right w:val="none" w:sz="0" w:space="0" w:color="auto"/>
      </w:divBdr>
      <w:divsChild>
        <w:div w:id="2074620009">
          <w:marLeft w:val="360"/>
          <w:marRight w:val="0"/>
          <w:marTop w:val="240"/>
          <w:marBottom w:val="0"/>
          <w:divBdr>
            <w:top w:val="none" w:sz="0" w:space="0" w:color="auto"/>
            <w:left w:val="none" w:sz="0" w:space="0" w:color="auto"/>
            <w:bottom w:val="none" w:sz="0" w:space="0" w:color="auto"/>
            <w:right w:val="none" w:sz="0" w:space="0" w:color="auto"/>
          </w:divBdr>
        </w:div>
        <w:div w:id="974867130">
          <w:marLeft w:val="360"/>
          <w:marRight w:val="0"/>
          <w:marTop w:val="240"/>
          <w:marBottom w:val="0"/>
          <w:divBdr>
            <w:top w:val="none" w:sz="0" w:space="0" w:color="auto"/>
            <w:left w:val="none" w:sz="0" w:space="0" w:color="auto"/>
            <w:bottom w:val="none" w:sz="0" w:space="0" w:color="auto"/>
            <w:right w:val="none" w:sz="0" w:space="0" w:color="auto"/>
          </w:divBdr>
        </w:div>
        <w:div w:id="837883472">
          <w:marLeft w:val="360"/>
          <w:marRight w:val="0"/>
          <w:marTop w:val="240"/>
          <w:marBottom w:val="0"/>
          <w:divBdr>
            <w:top w:val="none" w:sz="0" w:space="0" w:color="auto"/>
            <w:left w:val="none" w:sz="0" w:space="0" w:color="auto"/>
            <w:bottom w:val="none" w:sz="0" w:space="0" w:color="auto"/>
            <w:right w:val="none" w:sz="0" w:space="0" w:color="auto"/>
          </w:divBdr>
        </w:div>
        <w:div w:id="1798644006">
          <w:marLeft w:val="360"/>
          <w:marRight w:val="0"/>
          <w:marTop w:val="240"/>
          <w:marBottom w:val="0"/>
          <w:divBdr>
            <w:top w:val="none" w:sz="0" w:space="0" w:color="auto"/>
            <w:left w:val="none" w:sz="0" w:space="0" w:color="auto"/>
            <w:bottom w:val="none" w:sz="0" w:space="0" w:color="auto"/>
            <w:right w:val="none" w:sz="0" w:space="0" w:color="auto"/>
          </w:divBdr>
        </w:div>
        <w:div w:id="618151455">
          <w:marLeft w:val="360"/>
          <w:marRight w:val="0"/>
          <w:marTop w:val="240"/>
          <w:marBottom w:val="0"/>
          <w:divBdr>
            <w:top w:val="none" w:sz="0" w:space="0" w:color="auto"/>
            <w:left w:val="none" w:sz="0" w:space="0" w:color="auto"/>
            <w:bottom w:val="none" w:sz="0" w:space="0" w:color="auto"/>
            <w:right w:val="none" w:sz="0" w:space="0" w:color="auto"/>
          </w:divBdr>
        </w:div>
        <w:div w:id="768239463">
          <w:marLeft w:val="360"/>
          <w:marRight w:val="0"/>
          <w:marTop w:val="240"/>
          <w:marBottom w:val="0"/>
          <w:divBdr>
            <w:top w:val="none" w:sz="0" w:space="0" w:color="auto"/>
            <w:left w:val="none" w:sz="0" w:space="0" w:color="auto"/>
            <w:bottom w:val="none" w:sz="0" w:space="0" w:color="auto"/>
            <w:right w:val="none" w:sz="0" w:space="0" w:color="auto"/>
          </w:divBdr>
        </w:div>
        <w:div w:id="1885633103">
          <w:marLeft w:val="360"/>
          <w:marRight w:val="0"/>
          <w:marTop w:val="240"/>
          <w:marBottom w:val="0"/>
          <w:divBdr>
            <w:top w:val="none" w:sz="0" w:space="0" w:color="auto"/>
            <w:left w:val="none" w:sz="0" w:space="0" w:color="auto"/>
            <w:bottom w:val="none" w:sz="0" w:space="0" w:color="auto"/>
            <w:right w:val="none" w:sz="0" w:space="0" w:color="auto"/>
          </w:divBdr>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00979965">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ec.europa.eu/eurostat/web/ess/-/the-ess-handbook-for-quality-reports-2014-edition" TargetMode="External"/><Relationship Id="rId26" Type="http://schemas.openxmlformats.org/officeDocument/2006/relationships/hyperlink" Target="https://www.statisticsauthority.gov.uk/wp-content/uploads/2017/01/Guidelines-for-Measuring-Statistical-Outputs-Quality.pdf" TargetMode="External"/><Relationship Id="rId3" Type="http://schemas.openxmlformats.org/officeDocument/2006/relationships/styles" Target="styles.xml"/><Relationship Id="rId21" Type="http://schemas.openxmlformats.org/officeDocument/2006/relationships/hyperlink" Target="https://www.statisticsauthority.gov.uk/wp-content/uploads/2017/01/Guidelines-for-Measuring-Statistical-Outputs-Quality.pdf"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ec.europa.eu/eurostat/web/ess/-/the-ess-handbook-for-quality-reports-2014-edition" TargetMode="External"/><Relationship Id="rId25" Type="http://schemas.openxmlformats.org/officeDocument/2006/relationships/hyperlink" Target="https://www.statisticsauthority.gov.uk/wp-content/uploads/2017/01/Guidelines-for-Measuring-Statistical-Outputs-Quality.pdf"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c.europa.eu/eurostat/web/ess/-/the-ess-handbook-for-quality-reports-2014-edition" TargetMode="External"/><Relationship Id="rId20" Type="http://schemas.openxmlformats.org/officeDocument/2006/relationships/hyperlink" Target="https://www.statisticsauthority.gov.uk/wp-content/uploads/2017/01/Guidelines-for-Measuring-Statistical-Outputs-Quality.pdf" TargetMode="External"/><Relationship Id="rId29" Type="http://schemas.openxmlformats.org/officeDocument/2006/relationships/hyperlink" Target="http://ec.europa.eu/eurostat/documents/64157/4392716/ESS-QAF-V1-2final.pdf/bbf5970c-1adf-46c8-afc3-58ce177a06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i@ssb.no" TargetMode="External"/><Relationship Id="rId24" Type="http://schemas.openxmlformats.org/officeDocument/2006/relationships/hyperlink" Target="https://www.statisticsauthority.gov.uk/wp-content/uploads/2017/01/Guidelines-for-Measuring-Statistical-Outputs-Quality.pdf"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eurostat/web/ess/-/the-ess-handbook-for-quality-reports-2014-edition" TargetMode="External"/><Relationship Id="rId23" Type="http://schemas.openxmlformats.org/officeDocument/2006/relationships/hyperlink" Target="https://www.statisticsauthority.gov.uk/wp-content/uploads/2017/01/Guidelines-for-Measuring-Statistical-Outputs-Quality.pdf" TargetMode="External"/><Relationship Id="rId28" Type="http://schemas.openxmlformats.org/officeDocument/2006/relationships/hyperlink" Target="http://ec.europa.eu/eurostat/documents/64157/4392716/Revised_CoP_Nov_2017.pdf" TargetMode="External"/><Relationship Id="rId36" Type="http://schemas.openxmlformats.org/officeDocument/2006/relationships/theme" Target="theme/theme1.xml"/><Relationship Id="rId10" Type="http://schemas.openxmlformats.org/officeDocument/2006/relationships/hyperlink" Target="mailto:ahf@ssb.no" TargetMode="External"/><Relationship Id="rId19" Type="http://schemas.openxmlformats.org/officeDocument/2006/relationships/hyperlink" Target="http://ec.europa.eu/eurostat/web/ess/-/the-ess-handbook-for-quality-reports-2014-edition"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ol@ssb.no" TargetMode="External"/><Relationship Id="rId14" Type="http://schemas.openxmlformats.org/officeDocument/2006/relationships/hyperlink" Target="http://ec.europa.eu/eurostat/web/ess/-/the-ess-handbook-for-quality-reports-2014-edition" TargetMode="External"/><Relationship Id="rId22" Type="http://schemas.openxmlformats.org/officeDocument/2006/relationships/hyperlink" Target="https://www.statisticsauthority.gov.uk/wp-content/uploads/2017/01/Guidelines-for-Measuring-Statistical-Outputs-Quality.pdf" TargetMode="External"/><Relationship Id="rId27" Type="http://schemas.openxmlformats.org/officeDocument/2006/relationships/hyperlink" Target="https://www.blue-ets.istat.it/fileadmin/deliverables/Deliverable4.1.pdf" TargetMode="External"/><Relationship Id="rId30" Type="http://schemas.openxmlformats.org/officeDocument/2006/relationships/hyperlink" Target="https://ec.europa.eu/eurostat/cros/system/files/wp2-framequality-finalreport.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kpwf-file01\home$\gol.SSB\Internasjonalt\Q2018%20Krakow\Timer%20etter%20prosess%20fra%20kvalg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2870752267078"/>
          <c:y val="0.15653302661547827"/>
          <c:w val="0.73290717132580652"/>
          <c:h val="0.66789858714469197"/>
        </c:manualLayout>
      </c:layout>
      <c:barChart>
        <c:barDir val="bar"/>
        <c:grouping val="clustered"/>
        <c:varyColors val="0"/>
        <c:ser>
          <c:idx val="0"/>
          <c:order val="0"/>
          <c:spPr>
            <a:solidFill>
              <a:schemeClr val="accent1"/>
            </a:solidFill>
            <a:ln>
              <a:noFill/>
            </a:ln>
            <a:effectLst/>
          </c:spPr>
          <c:invertIfNegative val="0"/>
          <c:cat>
            <c:strRef>
              <c:f>'Ark1'!$N$37:$N$44</c:f>
              <c:strCache>
                <c:ptCount val="8"/>
                <c:pt idx="0">
                  <c:v>1. Specify needs</c:v>
                </c:pt>
                <c:pt idx="1">
                  <c:v>2. Design</c:v>
                </c:pt>
                <c:pt idx="2">
                  <c:v>3. Build</c:v>
                </c:pt>
                <c:pt idx="3">
                  <c:v>4. Collect</c:v>
                </c:pt>
                <c:pt idx="4">
                  <c:v>5. Process</c:v>
                </c:pt>
                <c:pt idx="5">
                  <c:v>6. Analyse</c:v>
                </c:pt>
                <c:pt idx="6">
                  <c:v>7. Disseminate</c:v>
                </c:pt>
                <c:pt idx="7">
                  <c:v>8. Evaluate</c:v>
                </c:pt>
              </c:strCache>
            </c:strRef>
          </c:cat>
          <c:val>
            <c:numRef>
              <c:f>'Ark1'!$P$37:$P$44</c:f>
              <c:numCache>
                <c:formatCode>General</c:formatCode>
                <c:ptCount val="8"/>
                <c:pt idx="0">
                  <c:v>3.322456244437852</c:v>
                </c:pt>
                <c:pt idx="1">
                  <c:v>6.8121140206574795</c:v>
                </c:pt>
                <c:pt idx="2">
                  <c:v>6.4581591650710601</c:v>
                </c:pt>
                <c:pt idx="3">
                  <c:v>22.965939429896711</c:v>
                </c:pt>
                <c:pt idx="4">
                  <c:v>39.502710282894206</c:v>
                </c:pt>
                <c:pt idx="5">
                  <c:v>9.9235457511933323</c:v>
                </c:pt>
                <c:pt idx="6">
                  <c:v>9.7502764218872198</c:v>
                </c:pt>
                <c:pt idx="7">
                  <c:v>1.2647986839621368</c:v>
                </c:pt>
              </c:numCache>
            </c:numRef>
          </c:val>
          <c:extLst xmlns:c16r2="http://schemas.microsoft.com/office/drawing/2015/06/chart">
            <c:ext xmlns:c16="http://schemas.microsoft.com/office/drawing/2014/chart" uri="{C3380CC4-5D6E-409C-BE32-E72D297353CC}">
              <c16:uniqueId val="{00000000-A328-46A5-85D0-6E9A40837DEA}"/>
            </c:ext>
          </c:extLst>
        </c:ser>
        <c:dLbls>
          <c:showLegendKey val="0"/>
          <c:showVal val="0"/>
          <c:showCatName val="0"/>
          <c:showSerName val="0"/>
          <c:showPercent val="0"/>
          <c:showBubbleSize val="0"/>
        </c:dLbls>
        <c:gapWidth val="68"/>
        <c:axId val="40768256"/>
        <c:axId val="40769792"/>
      </c:barChart>
      <c:catAx>
        <c:axId val="40768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nb-NO"/>
          </a:p>
        </c:txPr>
        <c:crossAx val="40769792"/>
        <c:crosses val="autoZero"/>
        <c:auto val="1"/>
        <c:lblAlgn val="ctr"/>
        <c:lblOffset val="100"/>
        <c:noMultiLvlLbl val="0"/>
      </c:catAx>
      <c:valAx>
        <c:axId val="40769792"/>
        <c:scaling>
          <c:orientation val="minMax"/>
          <c:max val="4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nb-NO" sz="1200" baseline="0"/>
                  <a:t>Percent</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076825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EC48-9A75-4EE4-96B8-F6FC7594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2459</Words>
  <Characters>13037</Characters>
  <Application>Microsoft Office Word</Application>
  <DocSecurity>0</DocSecurity>
  <Lines>108</Lines>
  <Paragraphs>30</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SSB</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Olsen, Grete</cp:lastModifiedBy>
  <cp:revision>45</cp:revision>
  <cp:lastPrinted>2018-02-22T12:09:00Z</cp:lastPrinted>
  <dcterms:created xsi:type="dcterms:W3CDTF">2018-05-19T08:43:00Z</dcterms:created>
  <dcterms:modified xsi:type="dcterms:W3CDTF">2018-05-19T10:54:00Z</dcterms:modified>
</cp:coreProperties>
</file>