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2309" w14:textId="77777777" w:rsidR="005A5250" w:rsidRPr="00835A59" w:rsidRDefault="00937735">
      <w:pPr>
        <w:spacing w:before="480" w:after="480"/>
        <w:jc w:val="center"/>
        <w:rPr>
          <w:lang w:val="en-GB"/>
        </w:rPr>
      </w:pPr>
      <w:r w:rsidRPr="00835A59">
        <w:rPr>
          <w:rFonts w:cs="Arial"/>
          <w:b/>
          <w:sz w:val="48"/>
          <w:szCs w:val="48"/>
          <w:lang w:val="en-GB"/>
        </w:rPr>
        <w:t>Quality management of methodology</w:t>
      </w:r>
      <w:r w:rsidR="00246852" w:rsidRPr="00835A59">
        <w:rPr>
          <w:rFonts w:cs="Arial"/>
          <w:b/>
          <w:sz w:val="48"/>
          <w:szCs w:val="48"/>
          <w:lang w:val="en-GB"/>
        </w:rPr>
        <w:t xml:space="preserve"> and process development</w:t>
      </w:r>
      <w:r w:rsidRPr="00835A59">
        <w:rPr>
          <w:rFonts w:cs="Arial"/>
          <w:b/>
          <w:sz w:val="48"/>
          <w:szCs w:val="48"/>
          <w:lang w:val="en-GB"/>
        </w:rPr>
        <w:t xml:space="preserve"> for official statistics</w:t>
      </w:r>
    </w:p>
    <w:p w14:paraId="572DDA13" w14:textId="3B652C0E" w:rsidR="005A5250" w:rsidRPr="00835A59" w:rsidRDefault="00937735">
      <w:pPr>
        <w:rPr>
          <w:rFonts w:cs="Arial"/>
          <w:szCs w:val="24"/>
          <w:lang w:val="en-GB"/>
        </w:rPr>
      </w:pPr>
      <w:r w:rsidRPr="00835A59">
        <w:rPr>
          <w:rFonts w:cs="Arial"/>
          <w:szCs w:val="24"/>
          <w:lang w:val="en-GB"/>
        </w:rPr>
        <w:t xml:space="preserve">Kees Zeelenberg, Statistics Netherlands, </w:t>
      </w:r>
      <w:hyperlink r:id="rId8" w:history="1">
        <w:r w:rsidR="00D32C19" w:rsidRPr="00835A59">
          <w:rPr>
            <w:rStyle w:val="Hyperlink"/>
            <w:rFonts w:cs="Arial"/>
            <w:szCs w:val="24"/>
            <w:lang w:val="en-GB"/>
          </w:rPr>
          <w:t>k.zeelenberg@cbs.nl</w:t>
        </w:r>
      </w:hyperlink>
    </w:p>
    <w:p w14:paraId="1513E186" w14:textId="416DB4A1" w:rsidR="005A5250" w:rsidRPr="00835A59" w:rsidRDefault="00937735">
      <w:pPr>
        <w:rPr>
          <w:rFonts w:cs="Arial"/>
          <w:szCs w:val="24"/>
          <w:lang w:val="en-GB"/>
        </w:rPr>
      </w:pPr>
      <w:r w:rsidRPr="00835A59">
        <w:rPr>
          <w:rFonts w:cs="Arial"/>
          <w:szCs w:val="24"/>
          <w:lang w:val="en-GB"/>
        </w:rPr>
        <w:t xml:space="preserve">Winfried Ypma, </w:t>
      </w:r>
      <w:r w:rsidR="0078493D" w:rsidRPr="00835A59">
        <w:rPr>
          <w:rFonts w:cs="Arial"/>
          <w:szCs w:val="24"/>
          <w:lang w:val="en-GB"/>
        </w:rPr>
        <w:t>S</w:t>
      </w:r>
      <w:r w:rsidRPr="00835A59">
        <w:rPr>
          <w:rFonts w:cs="Arial"/>
          <w:szCs w:val="24"/>
          <w:lang w:val="en-GB"/>
        </w:rPr>
        <w:t xml:space="preserve">tatistics Netherlands, </w:t>
      </w:r>
      <w:hyperlink r:id="rId9" w:history="1">
        <w:r w:rsidR="00D32C19" w:rsidRPr="00835A59">
          <w:rPr>
            <w:rStyle w:val="Hyperlink"/>
            <w:rFonts w:cs="Arial"/>
            <w:szCs w:val="24"/>
            <w:lang w:val="en-GB"/>
          </w:rPr>
          <w:t>w.ypma@cbs.nl</w:t>
        </w:r>
      </w:hyperlink>
    </w:p>
    <w:p w14:paraId="36BF8442" w14:textId="7C50C39F" w:rsidR="005A5250" w:rsidRPr="00835A59" w:rsidRDefault="00937735">
      <w:pPr>
        <w:rPr>
          <w:rFonts w:cs="Arial"/>
          <w:szCs w:val="24"/>
          <w:lang w:val="en-GB"/>
        </w:rPr>
      </w:pPr>
      <w:r w:rsidRPr="00835A59">
        <w:rPr>
          <w:rFonts w:cs="Arial"/>
          <w:szCs w:val="24"/>
          <w:lang w:val="en-GB"/>
        </w:rPr>
        <w:t xml:space="preserve">Peter Struijs, Statistics Netherlands, </w:t>
      </w:r>
      <w:hyperlink r:id="rId10" w:history="1">
        <w:r w:rsidR="00D32C19" w:rsidRPr="00835A59">
          <w:rPr>
            <w:rStyle w:val="Hyperlink"/>
            <w:rFonts w:cs="Arial"/>
            <w:szCs w:val="24"/>
            <w:lang w:val="en-GB"/>
          </w:rPr>
          <w:t>p.struijs@cbs.nl</w:t>
        </w:r>
      </w:hyperlink>
    </w:p>
    <w:p w14:paraId="6C41A2C1" w14:textId="77777777" w:rsidR="005A5250" w:rsidRPr="00835A59" w:rsidRDefault="00937735" w:rsidP="00C40C9D">
      <w:pPr>
        <w:pStyle w:val="Kop1"/>
        <w:numPr>
          <w:ilvl w:val="0"/>
          <w:numId w:val="0"/>
        </w:numPr>
        <w:rPr>
          <w:lang w:val="en-GB"/>
        </w:rPr>
      </w:pPr>
      <w:r w:rsidRPr="00835A59">
        <w:rPr>
          <w:lang w:val="en-GB"/>
        </w:rPr>
        <w:t>Abstract</w:t>
      </w:r>
    </w:p>
    <w:p w14:paraId="2D0DAA98" w14:textId="720A6D12" w:rsidR="005A5250" w:rsidRPr="00835A59" w:rsidRDefault="00937735" w:rsidP="003E541C">
      <w:pPr>
        <w:spacing w:before="0" w:line="240" w:lineRule="auto"/>
        <w:rPr>
          <w:lang w:val="en-GB"/>
        </w:rPr>
      </w:pPr>
      <w:bookmarkStart w:id="0" w:name="_Hlk514330692"/>
      <w:r w:rsidRPr="00835A59">
        <w:rPr>
          <w:rFonts w:cs="Arial"/>
          <w:i/>
          <w:sz w:val="20"/>
          <w:szCs w:val="20"/>
          <w:lang w:val="en-GB"/>
        </w:rPr>
        <w:t>Methodology</w:t>
      </w:r>
      <w:r w:rsidR="00A616DD" w:rsidRPr="00835A59">
        <w:rPr>
          <w:rFonts w:cs="Arial"/>
          <w:i/>
          <w:sz w:val="20"/>
          <w:szCs w:val="20"/>
          <w:lang w:val="en-GB"/>
        </w:rPr>
        <w:t xml:space="preserve"> and process development are </w:t>
      </w:r>
      <w:r w:rsidRPr="00835A59">
        <w:rPr>
          <w:rFonts w:cs="Arial"/>
          <w:i/>
          <w:sz w:val="20"/>
          <w:szCs w:val="20"/>
          <w:lang w:val="en-GB"/>
        </w:rPr>
        <w:t>cornerstone</w:t>
      </w:r>
      <w:r w:rsidR="00A616DD" w:rsidRPr="00835A59">
        <w:rPr>
          <w:rFonts w:cs="Arial"/>
          <w:i/>
          <w:sz w:val="20"/>
          <w:szCs w:val="20"/>
          <w:lang w:val="en-GB"/>
        </w:rPr>
        <w:t>s</w:t>
      </w:r>
      <w:r w:rsidRPr="00835A59">
        <w:rPr>
          <w:rFonts w:cs="Arial"/>
          <w:i/>
          <w:sz w:val="20"/>
          <w:szCs w:val="20"/>
          <w:lang w:val="en-GB"/>
        </w:rPr>
        <w:t xml:space="preserve"> of official statistics and </w:t>
      </w:r>
      <w:r w:rsidR="00A616DD" w:rsidRPr="00835A59">
        <w:rPr>
          <w:rFonts w:cs="Arial"/>
          <w:i/>
          <w:sz w:val="20"/>
          <w:szCs w:val="20"/>
          <w:lang w:val="en-GB"/>
        </w:rPr>
        <w:t>belong to</w:t>
      </w:r>
      <w:r w:rsidRPr="00835A59">
        <w:rPr>
          <w:rFonts w:cs="Arial"/>
          <w:i/>
          <w:sz w:val="20"/>
          <w:szCs w:val="20"/>
          <w:lang w:val="en-GB"/>
        </w:rPr>
        <w:t xml:space="preserve"> the major factors that contribute to their quality. This is reflected in the </w:t>
      </w:r>
      <w:r w:rsidR="004373AC" w:rsidRPr="00835A59">
        <w:rPr>
          <w:rFonts w:cs="Arial"/>
          <w:i/>
          <w:sz w:val="20"/>
          <w:szCs w:val="20"/>
          <w:lang w:val="en-GB"/>
        </w:rPr>
        <w:t>European Statistics Code of Practice</w:t>
      </w:r>
      <w:r w:rsidRPr="00835A59">
        <w:rPr>
          <w:rFonts w:cs="Arial"/>
          <w:i/>
          <w:sz w:val="20"/>
          <w:szCs w:val="20"/>
          <w:lang w:val="en-GB"/>
        </w:rPr>
        <w:t>, which mentions that "Sound methodology underpins quality statistics"</w:t>
      </w:r>
      <w:r w:rsidR="00EF61EE" w:rsidRPr="00835A59">
        <w:rPr>
          <w:rFonts w:cs="Arial"/>
          <w:i/>
          <w:sz w:val="20"/>
          <w:szCs w:val="20"/>
          <w:lang w:val="en-GB"/>
        </w:rPr>
        <w:t xml:space="preserve"> and “Appropriate statistical procedures, implemented from data collection to data validation, underpin quality statistics”</w:t>
      </w:r>
      <w:r w:rsidRPr="00835A59">
        <w:rPr>
          <w:rFonts w:cs="Arial"/>
          <w:i/>
          <w:sz w:val="20"/>
          <w:szCs w:val="20"/>
          <w:lang w:val="en-GB"/>
        </w:rPr>
        <w:t xml:space="preserve">. However, methodology </w:t>
      </w:r>
      <w:r w:rsidR="00EF61EE" w:rsidRPr="00835A59">
        <w:rPr>
          <w:rFonts w:cs="Arial"/>
          <w:i/>
          <w:sz w:val="20"/>
          <w:szCs w:val="20"/>
          <w:lang w:val="en-GB"/>
        </w:rPr>
        <w:t>and processes are</w:t>
      </w:r>
      <w:r w:rsidRPr="00835A59">
        <w:rPr>
          <w:rFonts w:cs="Arial"/>
          <w:i/>
          <w:sz w:val="20"/>
          <w:szCs w:val="20"/>
          <w:lang w:val="en-GB"/>
        </w:rPr>
        <w:t xml:space="preserve"> hard to explain to the average user, and so we must find other ways to ensure trust in statistical methodology </w:t>
      </w:r>
      <w:r w:rsidR="00A616DD" w:rsidRPr="00835A59">
        <w:rPr>
          <w:rFonts w:cs="Arial"/>
          <w:i/>
          <w:sz w:val="20"/>
          <w:szCs w:val="20"/>
          <w:lang w:val="en-GB"/>
        </w:rPr>
        <w:t xml:space="preserve">and processes, </w:t>
      </w:r>
      <w:r w:rsidRPr="00835A59">
        <w:rPr>
          <w:rFonts w:cs="Arial"/>
          <w:i/>
          <w:sz w:val="20"/>
          <w:szCs w:val="20"/>
          <w:lang w:val="en-GB"/>
        </w:rPr>
        <w:t>and to convince users of the quality of official statistical methodology</w:t>
      </w:r>
      <w:r w:rsidR="00A616DD" w:rsidRPr="00835A59">
        <w:rPr>
          <w:rFonts w:cs="Arial"/>
          <w:i/>
          <w:sz w:val="20"/>
          <w:szCs w:val="20"/>
          <w:lang w:val="en-GB"/>
        </w:rPr>
        <w:t xml:space="preserve"> and processes</w:t>
      </w:r>
      <w:r w:rsidRPr="00835A59">
        <w:rPr>
          <w:rFonts w:cs="Arial"/>
          <w:i/>
          <w:sz w:val="20"/>
          <w:szCs w:val="20"/>
          <w:lang w:val="en-GB"/>
        </w:rPr>
        <w:t xml:space="preserve">, such as independence of the methodological </w:t>
      </w:r>
      <w:r w:rsidR="00A616DD" w:rsidRPr="00835A59">
        <w:rPr>
          <w:rFonts w:cs="Arial"/>
          <w:i/>
          <w:sz w:val="20"/>
          <w:szCs w:val="20"/>
          <w:lang w:val="en-GB"/>
        </w:rPr>
        <w:t xml:space="preserve">and development </w:t>
      </w:r>
      <w:r w:rsidRPr="00835A59">
        <w:rPr>
          <w:rFonts w:cs="Arial"/>
          <w:i/>
          <w:sz w:val="20"/>
          <w:szCs w:val="20"/>
          <w:lang w:val="en-GB"/>
        </w:rPr>
        <w:t>unit</w:t>
      </w:r>
      <w:r w:rsidR="00A616DD" w:rsidRPr="00835A59">
        <w:rPr>
          <w:rFonts w:cs="Arial"/>
          <w:i/>
          <w:sz w:val="20"/>
          <w:szCs w:val="20"/>
          <w:lang w:val="en-GB"/>
        </w:rPr>
        <w:t>s</w:t>
      </w:r>
      <w:r w:rsidRPr="00835A59">
        <w:rPr>
          <w:rFonts w:cs="Arial"/>
          <w:i/>
          <w:sz w:val="20"/>
          <w:szCs w:val="20"/>
          <w:lang w:val="en-GB"/>
        </w:rPr>
        <w:t>, transparency of methods</w:t>
      </w:r>
      <w:r w:rsidR="00A616DD" w:rsidRPr="00835A59">
        <w:rPr>
          <w:rFonts w:cs="Arial"/>
          <w:i/>
          <w:sz w:val="20"/>
          <w:szCs w:val="20"/>
          <w:lang w:val="en-GB"/>
        </w:rPr>
        <w:t xml:space="preserve"> and process designs</w:t>
      </w:r>
      <w:r w:rsidRPr="00835A59">
        <w:rPr>
          <w:rFonts w:cs="Arial"/>
          <w:i/>
          <w:sz w:val="20"/>
          <w:szCs w:val="20"/>
          <w:lang w:val="en-GB"/>
        </w:rPr>
        <w:t>, peer reviews, reviews, and internal quality management.</w:t>
      </w:r>
    </w:p>
    <w:bookmarkEnd w:id="0"/>
    <w:p w14:paraId="00565307" w14:textId="13A2B6B2" w:rsidR="005A5250" w:rsidRPr="00835A59" w:rsidRDefault="00937735" w:rsidP="003E541C">
      <w:pPr>
        <w:spacing w:before="0" w:line="240" w:lineRule="auto"/>
        <w:rPr>
          <w:lang w:val="en-GB"/>
        </w:rPr>
      </w:pPr>
      <w:r w:rsidRPr="00835A59">
        <w:rPr>
          <w:rFonts w:cs="Arial"/>
          <w:i/>
          <w:sz w:val="20"/>
          <w:szCs w:val="20"/>
          <w:lang w:val="en-GB"/>
        </w:rPr>
        <w:t xml:space="preserve">In this paper we elaborate </w:t>
      </w:r>
      <w:r w:rsidR="007239E6" w:rsidRPr="00835A59">
        <w:rPr>
          <w:rFonts w:cs="Arial"/>
          <w:i/>
          <w:sz w:val="20"/>
          <w:szCs w:val="20"/>
          <w:lang w:val="en-GB"/>
        </w:rPr>
        <w:t>in particular quality management</w:t>
      </w:r>
      <w:r w:rsidRPr="00835A59">
        <w:rPr>
          <w:rFonts w:cs="Arial"/>
          <w:i/>
          <w:sz w:val="20"/>
          <w:szCs w:val="20"/>
          <w:lang w:val="en-GB"/>
        </w:rPr>
        <w:t>. We show how quality management of</w:t>
      </w:r>
      <w:r w:rsidR="00BD49DA" w:rsidRPr="00835A59">
        <w:rPr>
          <w:rFonts w:cs="Arial"/>
          <w:i/>
          <w:sz w:val="20"/>
          <w:szCs w:val="20"/>
          <w:lang w:val="en-GB"/>
        </w:rPr>
        <w:t xml:space="preserve"> </w:t>
      </w:r>
      <w:r w:rsidRPr="00835A59">
        <w:rPr>
          <w:rFonts w:cs="Arial"/>
          <w:i/>
          <w:sz w:val="20"/>
          <w:szCs w:val="20"/>
          <w:lang w:val="en-GB"/>
        </w:rPr>
        <w:t xml:space="preserve">methodological </w:t>
      </w:r>
      <w:r w:rsidR="00A616DD" w:rsidRPr="00835A59">
        <w:rPr>
          <w:rFonts w:cs="Arial"/>
          <w:i/>
          <w:sz w:val="20"/>
          <w:szCs w:val="20"/>
          <w:lang w:val="en-GB"/>
        </w:rPr>
        <w:t xml:space="preserve">and development </w:t>
      </w:r>
      <w:r w:rsidRPr="00835A59">
        <w:rPr>
          <w:rFonts w:cs="Arial"/>
          <w:i/>
          <w:sz w:val="20"/>
          <w:szCs w:val="20"/>
          <w:lang w:val="en-GB"/>
        </w:rPr>
        <w:t>unit</w:t>
      </w:r>
      <w:r w:rsidR="00A616DD" w:rsidRPr="00835A59">
        <w:rPr>
          <w:rFonts w:cs="Arial"/>
          <w:i/>
          <w:sz w:val="20"/>
          <w:szCs w:val="20"/>
          <w:lang w:val="en-GB"/>
        </w:rPr>
        <w:t>s</w:t>
      </w:r>
      <w:r w:rsidRPr="00835A59">
        <w:rPr>
          <w:rFonts w:cs="Arial"/>
          <w:i/>
          <w:sz w:val="20"/>
          <w:szCs w:val="20"/>
          <w:lang w:val="en-GB"/>
        </w:rPr>
        <w:t xml:space="preserve"> may be based on the Code of Practice. We show how the various elements work together, and how the whole of these elements may lead to certification of the unit</w:t>
      </w:r>
      <w:r w:rsidR="00A616DD" w:rsidRPr="00835A59">
        <w:rPr>
          <w:rFonts w:cs="Arial"/>
          <w:i/>
          <w:sz w:val="20"/>
          <w:szCs w:val="20"/>
          <w:lang w:val="en-GB"/>
        </w:rPr>
        <w:t>s</w:t>
      </w:r>
      <w:r w:rsidRPr="00835A59">
        <w:rPr>
          <w:rFonts w:cs="Arial"/>
          <w:i/>
          <w:sz w:val="20"/>
          <w:szCs w:val="20"/>
          <w:lang w:val="en-GB"/>
        </w:rPr>
        <w:t>, for example by EFQM or ISO.</w:t>
      </w:r>
    </w:p>
    <w:p w14:paraId="0ABBE3CD" w14:textId="34FC1836" w:rsidR="005A5250" w:rsidRPr="00835A59" w:rsidRDefault="00937735" w:rsidP="003E541C">
      <w:pPr>
        <w:spacing w:before="0" w:line="240" w:lineRule="auto"/>
        <w:rPr>
          <w:lang w:val="en-GB"/>
        </w:rPr>
      </w:pPr>
      <w:r w:rsidRPr="00835A59">
        <w:rPr>
          <w:rFonts w:cs="Arial"/>
          <w:i/>
          <w:sz w:val="20"/>
          <w:szCs w:val="20"/>
          <w:lang w:val="en-GB"/>
        </w:rPr>
        <w:t xml:space="preserve">In 2017 the department for process development </w:t>
      </w:r>
      <w:r w:rsidR="002149C5" w:rsidRPr="00835A59">
        <w:rPr>
          <w:rFonts w:cs="Arial"/>
          <w:i/>
          <w:sz w:val="20"/>
          <w:szCs w:val="20"/>
          <w:lang w:val="en-GB"/>
        </w:rPr>
        <w:t xml:space="preserve">and methodology </w:t>
      </w:r>
      <w:r w:rsidRPr="00835A59">
        <w:rPr>
          <w:rFonts w:cs="Arial"/>
          <w:i/>
          <w:sz w:val="20"/>
          <w:szCs w:val="20"/>
          <w:lang w:val="en-GB"/>
        </w:rPr>
        <w:t xml:space="preserve">at Statistics Netherlands </w:t>
      </w:r>
      <w:r w:rsidR="00A66AE0" w:rsidRPr="00835A59">
        <w:rPr>
          <w:rFonts w:cs="Arial"/>
          <w:i/>
          <w:sz w:val="20"/>
          <w:szCs w:val="20"/>
          <w:lang w:val="en-GB"/>
        </w:rPr>
        <w:t>was</w:t>
      </w:r>
      <w:r w:rsidRPr="00835A59">
        <w:rPr>
          <w:rFonts w:cs="Arial"/>
          <w:i/>
          <w:sz w:val="20"/>
          <w:szCs w:val="20"/>
          <w:lang w:val="en-GB"/>
        </w:rPr>
        <w:t xml:space="preserve"> certified according to ISO-9001. As an example, we discuss the various steps that have been taken to achieve this certification. In particular we focus on</w:t>
      </w:r>
    </w:p>
    <w:p w14:paraId="651EE20C" w14:textId="77777777" w:rsidR="005A5250" w:rsidRPr="00835A59" w:rsidRDefault="00937735" w:rsidP="003E541C">
      <w:pPr>
        <w:numPr>
          <w:ilvl w:val="0"/>
          <w:numId w:val="1"/>
        </w:numPr>
        <w:spacing w:before="0" w:line="240" w:lineRule="auto"/>
        <w:rPr>
          <w:lang w:val="en-GB"/>
        </w:rPr>
      </w:pPr>
      <w:r w:rsidRPr="00835A59">
        <w:rPr>
          <w:rFonts w:cs="Arial"/>
          <w:i/>
          <w:sz w:val="20"/>
          <w:szCs w:val="20"/>
          <w:lang w:val="en-GB"/>
        </w:rPr>
        <w:t>the quality procedures for internal and external reports, recommendations and briefs;</w:t>
      </w:r>
    </w:p>
    <w:p w14:paraId="6CD2E5E0" w14:textId="77777777" w:rsidR="005A5250" w:rsidRPr="00835A59" w:rsidRDefault="00937735" w:rsidP="003E541C">
      <w:pPr>
        <w:numPr>
          <w:ilvl w:val="0"/>
          <w:numId w:val="1"/>
        </w:numPr>
        <w:spacing w:before="0" w:line="240" w:lineRule="auto"/>
        <w:rPr>
          <w:lang w:val="en-GB"/>
        </w:rPr>
      </w:pPr>
      <w:r w:rsidRPr="00835A59">
        <w:rPr>
          <w:rFonts w:cs="Arial"/>
          <w:i/>
          <w:sz w:val="20"/>
          <w:szCs w:val="20"/>
          <w:lang w:val="en-GB"/>
        </w:rPr>
        <w:t>the quality assurance of statistical development projects in which methodologists and business analysts participate;</w:t>
      </w:r>
    </w:p>
    <w:p w14:paraId="71C9B922" w14:textId="10B6E1B7" w:rsidR="005A5250" w:rsidRPr="00835A59" w:rsidRDefault="00937735" w:rsidP="003E541C">
      <w:pPr>
        <w:numPr>
          <w:ilvl w:val="0"/>
          <w:numId w:val="1"/>
        </w:numPr>
        <w:spacing w:before="0" w:line="240" w:lineRule="auto"/>
        <w:rPr>
          <w:lang w:val="en-GB"/>
        </w:rPr>
      </w:pPr>
      <w:r w:rsidRPr="00835A59">
        <w:rPr>
          <w:rFonts w:cs="Arial"/>
          <w:i/>
          <w:sz w:val="20"/>
          <w:szCs w:val="20"/>
          <w:lang w:val="en-GB"/>
        </w:rPr>
        <w:t>the quality assurance of methodological course</w:t>
      </w:r>
      <w:r w:rsidR="00A66AE0" w:rsidRPr="00835A59">
        <w:rPr>
          <w:rFonts w:cs="Arial"/>
          <w:i/>
          <w:sz w:val="20"/>
          <w:szCs w:val="20"/>
          <w:lang w:val="en-GB"/>
        </w:rPr>
        <w:t>s</w:t>
      </w:r>
      <w:r w:rsidRPr="00835A59">
        <w:rPr>
          <w:rFonts w:cs="Arial"/>
          <w:i/>
          <w:sz w:val="20"/>
          <w:szCs w:val="20"/>
          <w:lang w:val="en-GB"/>
        </w:rPr>
        <w:t xml:space="preserve"> taught to statisticians</w:t>
      </w:r>
    </w:p>
    <w:p w14:paraId="62D049CE" w14:textId="77777777" w:rsidR="005A5250" w:rsidRPr="00835A59" w:rsidRDefault="00937735" w:rsidP="003E541C">
      <w:pPr>
        <w:numPr>
          <w:ilvl w:val="0"/>
          <w:numId w:val="1"/>
        </w:numPr>
        <w:spacing w:before="0" w:line="240" w:lineRule="auto"/>
        <w:rPr>
          <w:lang w:val="en-GB"/>
        </w:rPr>
      </w:pPr>
      <w:r w:rsidRPr="00835A59">
        <w:rPr>
          <w:rFonts w:cs="Arial"/>
          <w:i/>
          <w:sz w:val="20"/>
          <w:szCs w:val="20"/>
          <w:lang w:val="en-GB"/>
        </w:rPr>
        <w:t>the internal management of the department</w:t>
      </w:r>
    </w:p>
    <w:p w14:paraId="6BAC58CC" w14:textId="31261DE7" w:rsidR="005A5250" w:rsidRPr="00835A59" w:rsidRDefault="00937735" w:rsidP="003E541C">
      <w:pPr>
        <w:spacing w:before="240" w:line="240" w:lineRule="auto"/>
        <w:rPr>
          <w:lang w:val="en-GB"/>
        </w:rPr>
      </w:pPr>
      <w:r w:rsidRPr="00835A59">
        <w:rPr>
          <w:rFonts w:cs="Arial"/>
          <w:b/>
          <w:sz w:val="20"/>
          <w:szCs w:val="20"/>
          <w:lang w:val="en-GB"/>
        </w:rPr>
        <w:t xml:space="preserve">Keywords: </w:t>
      </w:r>
      <w:r w:rsidRPr="00835A59">
        <w:rPr>
          <w:rFonts w:cs="Arial"/>
          <w:sz w:val="20"/>
          <w:szCs w:val="20"/>
          <w:lang w:val="en-GB"/>
        </w:rPr>
        <w:t>quality management, official statistics, methodology, process development, certification,</w:t>
      </w:r>
      <w:r w:rsidR="003E541C" w:rsidRPr="00835A59">
        <w:rPr>
          <w:rFonts w:cs="Arial"/>
          <w:sz w:val="20"/>
          <w:szCs w:val="20"/>
          <w:lang w:val="en-GB"/>
        </w:rPr>
        <w:t xml:space="preserve"> </w:t>
      </w:r>
      <w:r w:rsidRPr="00835A59">
        <w:rPr>
          <w:rFonts w:cs="Arial"/>
          <w:sz w:val="20"/>
          <w:szCs w:val="20"/>
          <w:lang w:val="en-GB"/>
        </w:rPr>
        <w:t xml:space="preserve">ISO, EFQM </w:t>
      </w:r>
    </w:p>
    <w:p w14:paraId="4DD778B4" w14:textId="1907DB5A" w:rsidR="005A5250" w:rsidRPr="00835A59" w:rsidRDefault="00A616DD" w:rsidP="0028446B">
      <w:pPr>
        <w:pStyle w:val="Kop1"/>
        <w:rPr>
          <w:lang w:val="en-GB"/>
        </w:rPr>
      </w:pPr>
      <w:r w:rsidRPr="00835A59">
        <w:rPr>
          <w:lang w:val="en-GB"/>
        </w:rPr>
        <w:t>Introduction</w:t>
      </w:r>
    </w:p>
    <w:p w14:paraId="5E3E6F20" w14:textId="62F2F648" w:rsidR="002101A0" w:rsidRPr="00835A59" w:rsidRDefault="001D43C5" w:rsidP="001D43C5">
      <w:pPr>
        <w:rPr>
          <w:rFonts w:cs="Arial"/>
          <w:szCs w:val="24"/>
          <w:lang w:val="en-GB"/>
        </w:rPr>
      </w:pPr>
      <w:r w:rsidRPr="00835A59">
        <w:rPr>
          <w:rFonts w:cs="Arial"/>
          <w:szCs w:val="24"/>
          <w:lang w:val="en-GB"/>
        </w:rPr>
        <w:t>The production process of</w:t>
      </w:r>
      <w:r w:rsidR="00056627" w:rsidRPr="00835A59">
        <w:rPr>
          <w:rFonts w:cs="Arial"/>
          <w:szCs w:val="24"/>
          <w:lang w:val="en-GB"/>
        </w:rPr>
        <w:t xml:space="preserve"> </w:t>
      </w:r>
      <w:r w:rsidRPr="00835A59">
        <w:rPr>
          <w:rFonts w:cs="Arial"/>
          <w:szCs w:val="24"/>
          <w:lang w:val="en-GB"/>
        </w:rPr>
        <w:t xml:space="preserve">official statistics has increasingly become more and more complex, which makes it hard to form an opinion about its quality. In the last 50 years we have seen shifts from censuses to surveys to administrative data to big data. The concept and practice of censuses and administrative data are easy to understand: </w:t>
      </w:r>
      <w:r w:rsidR="00ED7021" w:rsidRPr="00835A59">
        <w:rPr>
          <w:rFonts w:cs="Arial"/>
          <w:szCs w:val="24"/>
          <w:lang w:val="en-GB"/>
        </w:rPr>
        <w:t>basically,</w:t>
      </w:r>
      <w:r w:rsidRPr="00835A59">
        <w:rPr>
          <w:rFonts w:cs="Arial"/>
          <w:szCs w:val="24"/>
          <w:lang w:val="en-GB"/>
        </w:rPr>
        <w:t xml:space="preserve"> it is just counting. But surveys use complex methods for sampling, weighing </w:t>
      </w:r>
      <w:r w:rsidRPr="00835A59">
        <w:rPr>
          <w:rFonts w:cs="Arial"/>
          <w:szCs w:val="24"/>
          <w:lang w:val="en-GB"/>
        </w:rPr>
        <w:lastRenderedPageBreak/>
        <w:t>and correcting for nonresponse; and these methods are based on a whole separate science of survey methodology. Also, methods have become increasingly complex over time. And with big data we are possibly going even further in modelling the relations between variables and between data sets (</w:t>
      </w:r>
      <w:r w:rsidR="00844368" w:rsidRPr="00835A59">
        <w:rPr>
          <w:rFonts w:cs="Arial"/>
          <w:szCs w:val="24"/>
          <w:lang w:val="en-GB"/>
        </w:rPr>
        <w:t xml:space="preserve">Struijs et al, 2014; </w:t>
      </w:r>
      <w:r w:rsidRPr="00835A59">
        <w:rPr>
          <w:rFonts w:cs="Arial"/>
          <w:szCs w:val="24"/>
          <w:lang w:val="en-GB"/>
        </w:rPr>
        <w:t xml:space="preserve">Braaksma and Zeelenberg, 2015; Zeelenberg, 2016). </w:t>
      </w:r>
    </w:p>
    <w:p w14:paraId="1C3A0162" w14:textId="42F6B8A6" w:rsidR="00DD0011" w:rsidRPr="00835A59" w:rsidRDefault="00B76CF7" w:rsidP="001D43C5">
      <w:pPr>
        <w:rPr>
          <w:rFonts w:cs="Arial"/>
          <w:szCs w:val="24"/>
          <w:lang w:val="en-GB"/>
        </w:rPr>
      </w:pPr>
      <w:r w:rsidRPr="00835A59">
        <w:rPr>
          <w:rFonts w:cs="Arial"/>
          <w:szCs w:val="24"/>
          <w:lang w:val="en-GB"/>
        </w:rPr>
        <w:t>All t</w:t>
      </w:r>
      <w:r w:rsidR="001D43C5" w:rsidRPr="00835A59">
        <w:rPr>
          <w:rFonts w:cs="Arial"/>
          <w:szCs w:val="24"/>
          <w:lang w:val="en-GB"/>
        </w:rPr>
        <w:t xml:space="preserve">his has made it difficult for external users to judge </w:t>
      </w:r>
      <w:r w:rsidR="00DD0011" w:rsidRPr="00835A59">
        <w:rPr>
          <w:rFonts w:cs="Arial"/>
          <w:szCs w:val="24"/>
          <w:lang w:val="en-GB"/>
        </w:rPr>
        <w:t xml:space="preserve">themselves </w:t>
      </w:r>
      <w:r w:rsidR="001D43C5" w:rsidRPr="00835A59">
        <w:rPr>
          <w:rFonts w:cs="Arial"/>
          <w:szCs w:val="24"/>
          <w:lang w:val="en-GB"/>
        </w:rPr>
        <w:t xml:space="preserve">the quality of </w:t>
      </w:r>
      <w:r w:rsidR="00DD0011" w:rsidRPr="00835A59">
        <w:rPr>
          <w:rFonts w:cs="Arial"/>
          <w:szCs w:val="24"/>
          <w:lang w:val="en-GB"/>
        </w:rPr>
        <w:t xml:space="preserve">statistical </w:t>
      </w:r>
      <w:r w:rsidR="001D43C5" w:rsidRPr="00835A59">
        <w:rPr>
          <w:rFonts w:cs="Arial"/>
          <w:szCs w:val="24"/>
          <w:lang w:val="en-GB"/>
        </w:rPr>
        <w:t xml:space="preserve">information. </w:t>
      </w:r>
      <w:r w:rsidR="00DD0011" w:rsidRPr="00835A59">
        <w:rPr>
          <w:rFonts w:cs="Arial"/>
          <w:szCs w:val="24"/>
          <w:lang w:val="en-GB"/>
        </w:rPr>
        <w:t xml:space="preserve">Statistical organizations have therefore sought other ways to convince users of the quality of their products. </w:t>
      </w:r>
      <w:r w:rsidR="00954E21" w:rsidRPr="00835A59">
        <w:rPr>
          <w:rFonts w:cs="Arial"/>
          <w:szCs w:val="24"/>
          <w:lang w:val="en-GB"/>
        </w:rPr>
        <w:t>I</w:t>
      </w:r>
      <w:r w:rsidR="00DD0011" w:rsidRPr="00835A59">
        <w:rPr>
          <w:rFonts w:cs="Arial"/>
          <w:szCs w:val="24"/>
          <w:lang w:val="en-GB"/>
        </w:rPr>
        <w:t>n the last 20 years</w:t>
      </w:r>
      <w:r w:rsidR="00954E21" w:rsidRPr="00835A59">
        <w:rPr>
          <w:rFonts w:cs="Arial"/>
          <w:szCs w:val="24"/>
          <w:lang w:val="en-GB"/>
        </w:rPr>
        <w:t xml:space="preserve">, </w:t>
      </w:r>
      <w:r w:rsidR="00C112EA" w:rsidRPr="00835A59">
        <w:rPr>
          <w:rFonts w:cs="Arial"/>
          <w:szCs w:val="24"/>
          <w:lang w:val="en-GB"/>
        </w:rPr>
        <w:t xml:space="preserve">this has led to the establishment of </w:t>
      </w:r>
      <w:r w:rsidR="00954E21" w:rsidRPr="00835A59">
        <w:rPr>
          <w:rFonts w:cs="Arial"/>
          <w:szCs w:val="24"/>
          <w:lang w:val="en-GB"/>
        </w:rPr>
        <w:t xml:space="preserve">quality management </w:t>
      </w:r>
      <w:r w:rsidR="00DD0011" w:rsidRPr="00835A59">
        <w:rPr>
          <w:rFonts w:cs="Arial"/>
          <w:szCs w:val="24"/>
          <w:lang w:val="en-GB"/>
        </w:rPr>
        <w:t>within NSIs</w:t>
      </w:r>
      <w:r w:rsidR="00C112EA" w:rsidRPr="00835A59">
        <w:rPr>
          <w:rFonts w:cs="Arial"/>
          <w:szCs w:val="24"/>
          <w:lang w:val="en-GB"/>
        </w:rPr>
        <w:t xml:space="preserve">, based on codes of practice and expressed in for example communication about quality, </w:t>
      </w:r>
      <w:r w:rsidR="009C7C71" w:rsidRPr="00835A59">
        <w:rPr>
          <w:rFonts w:cs="Arial"/>
          <w:szCs w:val="24"/>
          <w:lang w:val="en-GB"/>
        </w:rPr>
        <w:t xml:space="preserve">guidelines, </w:t>
      </w:r>
      <w:r w:rsidR="00C112EA" w:rsidRPr="00835A59">
        <w:rPr>
          <w:rFonts w:cs="Arial"/>
          <w:szCs w:val="24"/>
          <w:lang w:val="en-GB"/>
        </w:rPr>
        <w:t xml:space="preserve">sharing of best practices among NSIs, certification, peer reviews and other external reviews. Quality management has not been limited to statistical outputs </w:t>
      </w:r>
      <w:r w:rsidR="00390D72" w:rsidRPr="00835A59">
        <w:rPr>
          <w:rFonts w:cs="Arial"/>
          <w:szCs w:val="24"/>
          <w:lang w:val="en-GB"/>
        </w:rPr>
        <w:t>only but</w:t>
      </w:r>
      <w:r w:rsidR="00A228F5" w:rsidRPr="00835A59">
        <w:rPr>
          <w:rFonts w:cs="Arial"/>
          <w:szCs w:val="24"/>
          <w:lang w:val="en-GB"/>
        </w:rPr>
        <w:t xml:space="preserve"> </w:t>
      </w:r>
      <w:r w:rsidR="007240A8" w:rsidRPr="00835A59">
        <w:rPr>
          <w:rFonts w:cs="Arial"/>
          <w:szCs w:val="24"/>
          <w:lang w:val="en-GB"/>
        </w:rPr>
        <w:t xml:space="preserve">includes process quality and </w:t>
      </w:r>
      <w:r w:rsidR="00C112EA" w:rsidRPr="00835A59">
        <w:rPr>
          <w:rFonts w:cs="Arial"/>
          <w:szCs w:val="24"/>
          <w:lang w:val="en-GB"/>
        </w:rPr>
        <w:t>transparen</w:t>
      </w:r>
      <w:r w:rsidR="007240A8" w:rsidRPr="00835A59">
        <w:rPr>
          <w:rFonts w:cs="Arial"/>
          <w:szCs w:val="24"/>
          <w:lang w:val="en-GB"/>
        </w:rPr>
        <w:t>cy</w:t>
      </w:r>
      <w:r w:rsidR="00C112EA" w:rsidRPr="00835A59">
        <w:rPr>
          <w:rFonts w:cs="Arial"/>
          <w:szCs w:val="24"/>
          <w:lang w:val="en-GB"/>
        </w:rPr>
        <w:t xml:space="preserve"> about methods and processes as well as </w:t>
      </w:r>
      <w:r w:rsidR="007240A8" w:rsidRPr="00835A59">
        <w:rPr>
          <w:rFonts w:cs="Arial"/>
          <w:szCs w:val="24"/>
          <w:lang w:val="en-GB"/>
        </w:rPr>
        <w:t xml:space="preserve">communication and </w:t>
      </w:r>
      <w:r w:rsidR="00C112EA" w:rsidRPr="00835A59">
        <w:rPr>
          <w:rFonts w:cs="Arial"/>
          <w:szCs w:val="24"/>
          <w:lang w:val="en-GB"/>
        </w:rPr>
        <w:t>corrobora</w:t>
      </w:r>
      <w:r w:rsidR="007240A8" w:rsidRPr="00835A59">
        <w:rPr>
          <w:rFonts w:cs="Arial"/>
          <w:szCs w:val="24"/>
          <w:lang w:val="en-GB"/>
        </w:rPr>
        <w:t>tion of process quality</w:t>
      </w:r>
      <w:r w:rsidR="00C112EA" w:rsidRPr="00835A59">
        <w:rPr>
          <w:rFonts w:cs="Arial"/>
          <w:szCs w:val="24"/>
          <w:lang w:val="en-GB"/>
        </w:rPr>
        <w:t>.</w:t>
      </w:r>
      <w:r w:rsidR="00BD49DA" w:rsidRPr="00835A59">
        <w:rPr>
          <w:rFonts w:cs="Arial"/>
          <w:szCs w:val="24"/>
          <w:lang w:val="en-GB"/>
        </w:rPr>
        <w:t xml:space="preserve"> </w:t>
      </w:r>
    </w:p>
    <w:p w14:paraId="7853CF82" w14:textId="13FF449C" w:rsidR="00EF61EE" w:rsidRPr="00835A59" w:rsidRDefault="001D43C5" w:rsidP="001D43C5">
      <w:pPr>
        <w:rPr>
          <w:rFonts w:cs="Arial"/>
          <w:szCs w:val="24"/>
          <w:lang w:val="en-GB"/>
        </w:rPr>
      </w:pPr>
      <w:r w:rsidRPr="00835A59">
        <w:rPr>
          <w:rFonts w:cs="Arial"/>
          <w:szCs w:val="24"/>
          <w:lang w:val="en-GB"/>
        </w:rPr>
        <w:t xml:space="preserve">In this paper we will look </w:t>
      </w:r>
      <w:r w:rsidR="007240A8" w:rsidRPr="00835A59">
        <w:rPr>
          <w:rFonts w:cs="Arial"/>
          <w:szCs w:val="24"/>
          <w:lang w:val="en-GB"/>
        </w:rPr>
        <w:t xml:space="preserve">more specifically </w:t>
      </w:r>
      <w:r w:rsidRPr="00835A59">
        <w:rPr>
          <w:rFonts w:cs="Arial"/>
          <w:szCs w:val="24"/>
          <w:lang w:val="en-GB"/>
        </w:rPr>
        <w:t xml:space="preserve">at </w:t>
      </w:r>
      <w:r w:rsidR="001D5758" w:rsidRPr="00835A59">
        <w:rPr>
          <w:rFonts w:cs="Arial"/>
          <w:szCs w:val="24"/>
          <w:lang w:val="en-GB"/>
        </w:rPr>
        <w:t>what this means</w:t>
      </w:r>
      <w:r w:rsidRPr="00835A59">
        <w:rPr>
          <w:rFonts w:cs="Arial"/>
          <w:szCs w:val="24"/>
          <w:lang w:val="en-GB"/>
        </w:rPr>
        <w:t xml:space="preserve"> for methodological and process development of official statistics. In section </w:t>
      </w:r>
      <w:r w:rsidR="00F15F3F" w:rsidRPr="00835A59">
        <w:rPr>
          <w:rFonts w:cs="Arial"/>
          <w:szCs w:val="24"/>
          <w:lang w:val="en-GB"/>
        </w:rPr>
        <w:fldChar w:fldCharType="begin"/>
      </w:r>
      <w:r w:rsidR="00F15F3F" w:rsidRPr="00835A59">
        <w:rPr>
          <w:rFonts w:cs="Arial"/>
          <w:szCs w:val="24"/>
          <w:lang w:val="en-GB"/>
        </w:rPr>
        <w:instrText xml:space="preserve"> REF _Ref514179144 \r \h </w:instrText>
      </w:r>
      <w:r w:rsidR="00F15F3F" w:rsidRPr="00835A59">
        <w:rPr>
          <w:rFonts w:cs="Arial"/>
          <w:szCs w:val="24"/>
          <w:lang w:val="en-GB"/>
        </w:rPr>
      </w:r>
      <w:r w:rsidR="00F15F3F" w:rsidRPr="00835A59">
        <w:rPr>
          <w:rFonts w:cs="Arial"/>
          <w:szCs w:val="24"/>
          <w:lang w:val="en-GB"/>
        </w:rPr>
        <w:fldChar w:fldCharType="separate"/>
      </w:r>
      <w:r w:rsidR="00C31DBD">
        <w:rPr>
          <w:rFonts w:cs="Arial"/>
          <w:szCs w:val="24"/>
          <w:lang w:val="en-GB"/>
        </w:rPr>
        <w:t>2</w:t>
      </w:r>
      <w:r w:rsidR="00F15F3F" w:rsidRPr="00835A59">
        <w:rPr>
          <w:rFonts w:cs="Arial"/>
          <w:szCs w:val="24"/>
          <w:lang w:val="en-GB"/>
        </w:rPr>
        <w:fldChar w:fldCharType="end"/>
      </w:r>
      <w:r w:rsidR="004629B6" w:rsidRPr="00835A59">
        <w:rPr>
          <w:rFonts w:cs="Arial"/>
          <w:szCs w:val="24"/>
          <w:lang w:val="en-GB"/>
        </w:rPr>
        <w:t xml:space="preserve"> we show how a general quality framework for process development and methodology may be derived from the </w:t>
      </w:r>
      <w:r w:rsidR="005F2E46" w:rsidRPr="00835A59">
        <w:rPr>
          <w:rFonts w:cs="Arial"/>
          <w:szCs w:val="24"/>
          <w:lang w:val="en-GB"/>
        </w:rPr>
        <w:t>European Statistics Code of Practice</w:t>
      </w:r>
      <w:r w:rsidR="004629B6" w:rsidRPr="00835A59">
        <w:rPr>
          <w:rFonts w:cs="Arial"/>
          <w:szCs w:val="24"/>
          <w:lang w:val="en-GB"/>
        </w:rPr>
        <w:t>. I</w:t>
      </w:r>
      <w:r w:rsidRPr="00835A59">
        <w:rPr>
          <w:rFonts w:cs="Arial"/>
          <w:szCs w:val="24"/>
          <w:lang w:val="en-GB"/>
        </w:rPr>
        <w:t xml:space="preserve">n section </w:t>
      </w:r>
      <w:r w:rsidR="00F15F3F" w:rsidRPr="00835A59">
        <w:rPr>
          <w:rFonts w:cs="Arial"/>
          <w:szCs w:val="24"/>
          <w:lang w:val="en-GB"/>
        </w:rPr>
        <w:fldChar w:fldCharType="begin"/>
      </w:r>
      <w:r w:rsidR="00F15F3F" w:rsidRPr="00835A59">
        <w:rPr>
          <w:rFonts w:cs="Arial"/>
          <w:szCs w:val="24"/>
          <w:lang w:val="en-GB"/>
        </w:rPr>
        <w:instrText xml:space="preserve"> REF _Ref514335064 \r \h </w:instrText>
      </w:r>
      <w:r w:rsidR="00F15F3F" w:rsidRPr="00835A59">
        <w:rPr>
          <w:rFonts w:cs="Arial"/>
          <w:szCs w:val="24"/>
          <w:lang w:val="en-GB"/>
        </w:rPr>
      </w:r>
      <w:r w:rsidR="00F15F3F" w:rsidRPr="00835A59">
        <w:rPr>
          <w:rFonts w:cs="Arial"/>
          <w:szCs w:val="24"/>
          <w:lang w:val="en-GB"/>
        </w:rPr>
        <w:fldChar w:fldCharType="separate"/>
      </w:r>
      <w:r w:rsidR="00C31DBD">
        <w:rPr>
          <w:rFonts w:cs="Arial"/>
          <w:szCs w:val="24"/>
          <w:lang w:val="en-GB"/>
        </w:rPr>
        <w:t>3</w:t>
      </w:r>
      <w:r w:rsidR="00F15F3F" w:rsidRPr="00835A59">
        <w:rPr>
          <w:rFonts w:cs="Arial"/>
          <w:szCs w:val="24"/>
          <w:lang w:val="en-GB"/>
        </w:rPr>
        <w:fldChar w:fldCharType="end"/>
      </w:r>
      <w:r w:rsidR="004629B6" w:rsidRPr="00835A59">
        <w:rPr>
          <w:rFonts w:cs="Arial"/>
          <w:szCs w:val="24"/>
          <w:lang w:val="en-GB"/>
        </w:rPr>
        <w:t xml:space="preserve"> we describe how the Department for Process Development and Methodology has been ISO certified. </w:t>
      </w:r>
      <w:r w:rsidRPr="00835A59">
        <w:rPr>
          <w:rFonts w:cs="Arial"/>
          <w:szCs w:val="24"/>
          <w:lang w:val="en-GB"/>
        </w:rPr>
        <w:t xml:space="preserve">Section </w:t>
      </w:r>
      <w:r w:rsidR="00F15F3F" w:rsidRPr="00835A59">
        <w:rPr>
          <w:rFonts w:cs="Arial"/>
          <w:szCs w:val="24"/>
          <w:lang w:val="en-GB"/>
        </w:rPr>
        <w:fldChar w:fldCharType="begin"/>
      </w:r>
      <w:r w:rsidR="00F15F3F" w:rsidRPr="00835A59">
        <w:rPr>
          <w:rFonts w:cs="Arial"/>
          <w:szCs w:val="24"/>
          <w:lang w:val="en-GB"/>
        </w:rPr>
        <w:instrText xml:space="preserve"> REF _Ref514335075 \r \h </w:instrText>
      </w:r>
      <w:r w:rsidR="00F15F3F" w:rsidRPr="00835A59">
        <w:rPr>
          <w:rFonts w:cs="Arial"/>
          <w:szCs w:val="24"/>
          <w:lang w:val="en-GB"/>
        </w:rPr>
      </w:r>
      <w:r w:rsidR="00F15F3F" w:rsidRPr="00835A59">
        <w:rPr>
          <w:rFonts w:cs="Arial"/>
          <w:szCs w:val="24"/>
          <w:lang w:val="en-GB"/>
        </w:rPr>
        <w:fldChar w:fldCharType="separate"/>
      </w:r>
      <w:r w:rsidR="00C31DBD">
        <w:rPr>
          <w:rFonts w:cs="Arial"/>
          <w:szCs w:val="24"/>
          <w:lang w:val="en-GB"/>
        </w:rPr>
        <w:t>4</w:t>
      </w:r>
      <w:r w:rsidR="00F15F3F" w:rsidRPr="00835A59">
        <w:rPr>
          <w:rFonts w:cs="Arial"/>
          <w:szCs w:val="24"/>
          <w:lang w:val="en-GB"/>
        </w:rPr>
        <w:fldChar w:fldCharType="end"/>
      </w:r>
      <w:r w:rsidRPr="00835A59">
        <w:rPr>
          <w:rFonts w:cs="Arial"/>
          <w:szCs w:val="24"/>
          <w:lang w:val="en-GB"/>
        </w:rPr>
        <w:t xml:space="preserve"> gives a summary and some conclusions.</w:t>
      </w:r>
    </w:p>
    <w:p w14:paraId="424CB64C" w14:textId="4368BF80" w:rsidR="001D5758" w:rsidRPr="00835A59" w:rsidRDefault="001D5758" w:rsidP="0028446B">
      <w:pPr>
        <w:pStyle w:val="Kop1"/>
        <w:rPr>
          <w:lang w:val="en-GB"/>
        </w:rPr>
      </w:pPr>
      <w:bookmarkStart w:id="1" w:name="_Ref514179144"/>
      <w:r w:rsidRPr="00835A59">
        <w:rPr>
          <w:lang w:val="en-GB"/>
        </w:rPr>
        <w:t>Q</w:t>
      </w:r>
      <w:r w:rsidR="00B76CF7" w:rsidRPr="00835A59">
        <w:rPr>
          <w:lang w:val="en-GB"/>
        </w:rPr>
        <w:t xml:space="preserve">uality </w:t>
      </w:r>
      <w:r w:rsidRPr="00835A59">
        <w:rPr>
          <w:lang w:val="en-GB"/>
        </w:rPr>
        <w:t>aspects</w:t>
      </w:r>
      <w:r w:rsidR="00B76CF7" w:rsidRPr="00835A59">
        <w:rPr>
          <w:lang w:val="en-GB"/>
        </w:rPr>
        <w:t xml:space="preserve"> of methodological and process development</w:t>
      </w:r>
      <w:bookmarkEnd w:id="1"/>
    </w:p>
    <w:p w14:paraId="13FA560E" w14:textId="09900E33" w:rsidR="00CC3DCB" w:rsidRPr="00835A59" w:rsidRDefault="000F397A" w:rsidP="00CC3DCB">
      <w:pPr>
        <w:spacing w:before="360"/>
        <w:rPr>
          <w:rFonts w:cs="Arial"/>
          <w:szCs w:val="24"/>
          <w:lang w:val="en-GB"/>
        </w:rPr>
      </w:pPr>
      <w:r w:rsidRPr="00835A59">
        <w:rPr>
          <w:rFonts w:cs="Arial"/>
          <w:szCs w:val="24"/>
          <w:lang w:val="en-GB"/>
        </w:rPr>
        <w:t>Most NSIs work within a quality framework</w:t>
      </w:r>
      <w:r w:rsidR="00290F34" w:rsidRPr="00835A59">
        <w:rPr>
          <w:rFonts w:cs="Arial"/>
          <w:szCs w:val="24"/>
          <w:lang w:val="en-GB"/>
        </w:rPr>
        <w:t xml:space="preserve"> embodied in a code of practice, </w:t>
      </w:r>
      <w:r w:rsidR="007F1A68" w:rsidRPr="00835A59">
        <w:rPr>
          <w:rFonts w:cs="Arial"/>
          <w:szCs w:val="24"/>
          <w:lang w:val="en-GB"/>
        </w:rPr>
        <w:t xml:space="preserve">for example </w:t>
      </w:r>
      <w:r w:rsidR="00290F34" w:rsidRPr="00835A59">
        <w:rPr>
          <w:rFonts w:cs="Arial"/>
          <w:szCs w:val="24"/>
          <w:lang w:val="en-GB"/>
        </w:rPr>
        <w:t xml:space="preserve">the </w:t>
      </w:r>
      <w:r w:rsidR="00011EDD" w:rsidRPr="00835A59">
        <w:rPr>
          <w:i/>
          <w:lang w:val="en-GB"/>
        </w:rPr>
        <w:t>European Statistics Code of Practice</w:t>
      </w:r>
      <w:r w:rsidR="007F1A68" w:rsidRPr="00835A59">
        <w:rPr>
          <w:rFonts w:cs="Arial"/>
          <w:szCs w:val="24"/>
          <w:lang w:val="en-GB"/>
        </w:rPr>
        <w:t xml:space="preserve"> (E</w:t>
      </w:r>
      <w:r w:rsidR="00007308" w:rsidRPr="00835A59">
        <w:rPr>
          <w:rFonts w:cs="Arial"/>
          <w:szCs w:val="24"/>
          <w:lang w:val="en-GB"/>
        </w:rPr>
        <w:t>SS</w:t>
      </w:r>
      <w:r w:rsidR="007F1A68" w:rsidRPr="00835A59">
        <w:rPr>
          <w:rFonts w:cs="Arial"/>
          <w:szCs w:val="24"/>
          <w:lang w:val="en-GB"/>
        </w:rPr>
        <w:t>, 201</w:t>
      </w:r>
      <w:r w:rsidR="00011EDD" w:rsidRPr="00835A59">
        <w:rPr>
          <w:rFonts w:cs="Arial"/>
          <w:szCs w:val="24"/>
          <w:lang w:val="en-GB"/>
        </w:rPr>
        <w:t>7</w:t>
      </w:r>
      <w:r w:rsidR="007F1A68" w:rsidRPr="00835A59">
        <w:rPr>
          <w:rFonts w:cs="Arial"/>
          <w:szCs w:val="24"/>
          <w:lang w:val="en-GB"/>
        </w:rPr>
        <w:t xml:space="preserve">) </w:t>
      </w:r>
      <w:r w:rsidR="00290F34" w:rsidRPr="00835A59">
        <w:rPr>
          <w:rFonts w:cs="Arial"/>
          <w:szCs w:val="24"/>
          <w:lang w:val="en-GB"/>
        </w:rPr>
        <w:t xml:space="preserve">or the </w:t>
      </w:r>
      <w:r w:rsidR="00290F34" w:rsidRPr="00835A59">
        <w:rPr>
          <w:rFonts w:cs="Arial"/>
          <w:i/>
          <w:szCs w:val="24"/>
          <w:lang w:val="en-GB"/>
        </w:rPr>
        <w:t>UN Generic National Quality Assurance Framework</w:t>
      </w:r>
      <w:r w:rsidR="007F1A68" w:rsidRPr="00835A59">
        <w:rPr>
          <w:rFonts w:cs="Arial"/>
          <w:szCs w:val="24"/>
          <w:lang w:val="en-GB"/>
        </w:rPr>
        <w:t xml:space="preserve"> (UN, 201</w:t>
      </w:r>
      <w:r w:rsidR="00E1687F">
        <w:rPr>
          <w:rFonts w:cs="Arial"/>
          <w:szCs w:val="24"/>
          <w:lang w:val="en-GB"/>
        </w:rPr>
        <w:t>2</w:t>
      </w:r>
      <w:r w:rsidR="009743F4">
        <w:rPr>
          <w:rFonts w:cs="Arial"/>
          <w:szCs w:val="24"/>
          <w:lang w:val="en-GB"/>
        </w:rPr>
        <w:t xml:space="preserve">); </w:t>
      </w:r>
      <w:r w:rsidR="00290F34" w:rsidRPr="00835A59">
        <w:rPr>
          <w:rFonts w:cs="Arial"/>
          <w:szCs w:val="24"/>
          <w:lang w:val="en-GB"/>
        </w:rPr>
        <w:t>see also ABS (20</w:t>
      </w:r>
      <w:r w:rsidR="000337C8" w:rsidRPr="00835A59">
        <w:rPr>
          <w:rFonts w:cs="Arial"/>
          <w:szCs w:val="24"/>
          <w:lang w:val="en-GB"/>
        </w:rPr>
        <w:t>09</w:t>
      </w:r>
      <w:r w:rsidR="00290F34" w:rsidRPr="00835A59">
        <w:rPr>
          <w:rFonts w:cs="Arial"/>
          <w:szCs w:val="24"/>
          <w:lang w:val="en-GB"/>
        </w:rPr>
        <w:t>), Census Bureau (2013) and Statistics Canada (20</w:t>
      </w:r>
      <w:r w:rsidR="000337C8" w:rsidRPr="00835A59">
        <w:rPr>
          <w:rFonts w:cs="Arial"/>
          <w:szCs w:val="24"/>
          <w:lang w:val="en-GB"/>
        </w:rPr>
        <w:t>17</w:t>
      </w:r>
      <w:r w:rsidR="00290F34" w:rsidRPr="00835A59">
        <w:rPr>
          <w:rFonts w:cs="Arial"/>
          <w:szCs w:val="24"/>
          <w:lang w:val="en-GB"/>
        </w:rPr>
        <w:t>) for country-specific quality frameworks. Here we will focus on European NSIs</w:t>
      </w:r>
      <w:r w:rsidR="007F1A68" w:rsidRPr="00835A59">
        <w:rPr>
          <w:rFonts w:cs="Arial"/>
          <w:szCs w:val="24"/>
          <w:lang w:val="en-GB"/>
        </w:rPr>
        <w:t xml:space="preserve">, which work within the </w:t>
      </w:r>
      <w:r w:rsidR="00011EDD" w:rsidRPr="00835A59">
        <w:rPr>
          <w:rFonts w:cs="Arial"/>
          <w:szCs w:val="24"/>
          <w:lang w:val="en-GB"/>
        </w:rPr>
        <w:t>European Statistics Code of Practice</w:t>
      </w:r>
      <w:r w:rsidR="007F1A68" w:rsidRPr="00835A59">
        <w:rPr>
          <w:rFonts w:cs="Arial"/>
          <w:szCs w:val="24"/>
          <w:lang w:val="en-GB"/>
        </w:rPr>
        <w:t xml:space="preserve"> (CoP). </w:t>
      </w:r>
      <w:r w:rsidR="001F05FF" w:rsidRPr="00835A59">
        <w:rPr>
          <w:rFonts w:cs="Arial"/>
          <w:szCs w:val="24"/>
          <w:lang w:val="en-GB"/>
        </w:rPr>
        <w:t xml:space="preserve">Many of the principles and indicators of the CoP are relevant for methodological and process development. </w:t>
      </w:r>
      <w:r w:rsidR="00CC3DCB" w:rsidRPr="00835A59">
        <w:rPr>
          <w:rFonts w:cs="Arial"/>
          <w:szCs w:val="24"/>
          <w:lang w:val="en-GB"/>
        </w:rPr>
        <w:t xml:space="preserve">In general, both process principles and output principles are relevant for methodological and process development; and some institutional principles, for example disclosure control, may also be relevant. How far this relevancy goes, depends of course on the internal organization of an NSI, in particular </w:t>
      </w:r>
      <w:r w:rsidR="00CC3DCB" w:rsidRPr="00835A59">
        <w:rPr>
          <w:rFonts w:cs="Arial"/>
          <w:szCs w:val="24"/>
          <w:lang w:val="en-GB"/>
        </w:rPr>
        <w:lastRenderedPageBreak/>
        <w:t xml:space="preserve">on whether development is more or less centralized. However, </w:t>
      </w:r>
      <w:r w:rsidR="00922D63" w:rsidRPr="00835A59">
        <w:rPr>
          <w:rFonts w:cs="Arial"/>
          <w:szCs w:val="24"/>
          <w:lang w:val="en-GB"/>
        </w:rPr>
        <w:t xml:space="preserve">because of the complex professional nature of development work, the development unit will always be responsible for at least the quality of its own work. In a setting where development is </w:t>
      </w:r>
      <w:r w:rsidR="00F151B7" w:rsidRPr="00835A59">
        <w:rPr>
          <w:rFonts w:cs="Arial"/>
          <w:szCs w:val="24"/>
          <w:lang w:val="en-GB"/>
        </w:rPr>
        <w:t xml:space="preserve">shared between the statistical division and the development division, </w:t>
      </w:r>
      <w:r w:rsidR="00922D63" w:rsidRPr="00835A59">
        <w:rPr>
          <w:rFonts w:cs="Arial"/>
          <w:szCs w:val="24"/>
          <w:lang w:val="en-GB"/>
        </w:rPr>
        <w:t xml:space="preserve">the following principles and aspects of the CoP are particularly relevant for development </w:t>
      </w:r>
      <w:r w:rsidR="00211ABC" w:rsidRPr="00835A59">
        <w:rPr>
          <w:rFonts w:cs="Arial"/>
          <w:szCs w:val="24"/>
          <w:lang w:val="en-GB"/>
        </w:rPr>
        <w:t>work</w:t>
      </w:r>
      <w:r w:rsidR="00922D63" w:rsidRPr="00835A59">
        <w:rPr>
          <w:rFonts w:cs="Arial"/>
          <w:szCs w:val="24"/>
          <w:lang w:val="en-GB"/>
        </w:rPr>
        <w:t>:</w:t>
      </w:r>
      <w:r w:rsidR="00211ABC" w:rsidRPr="00835A59">
        <w:rPr>
          <w:rStyle w:val="Voetnootmarkering"/>
          <w:rFonts w:cs="Arial"/>
          <w:szCs w:val="24"/>
          <w:lang w:val="en-GB"/>
        </w:rPr>
        <w:footnoteReference w:id="1"/>
      </w:r>
    </w:p>
    <w:p w14:paraId="05C425C4" w14:textId="77777777" w:rsidR="00C70848" w:rsidRPr="00835A59" w:rsidRDefault="00922D63" w:rsidP="00472762">
      <w:pPr>
        <w:pStyle w:val="Lijstalinea"/>
        <w:numPr>
          <w:ilvl w:val="0"/>
          <w:numId w:val="5"/>
        </w:numPr>
        <w:rPr>
          <w:lang w:val="en-GB"/>
        </w:rPr>
      </w:pPr>
      <w:r w:rsidRPr="00835A59">
        <w:rPr>
          <w:lang w:val="en-GB"/>
        </w:rPr>
        <w:t>Principle 6 (</w:t>
      </w:r>
      <w:r w:rsidRPr="00835A59">
        <w:rPr>
          <w:i/>
          <w:lang w:val="en-GB"/>
        </w:rPr>
        <w:t>Impartiality and Objectivity</w:t>
      </w:r>
      <w:r w:rsidRPr="00835A59">
        <w:rPr>
          <w:lang w:val="en-GB"/>
        </w:rPr>
        <w:t xml:space="preserve">), in particular </w:t>
      </w:r>
    </w:p>
    <w:p w14:paraId="50E9790A" w14:textId="5ABD00D7" w:rsidR="00C70848" w:rsidRPr="00835A59" w:rsidRDefault="002C7189" w:rsidP="006C1EC7">
      <w:pPr>
        <w:pStyle w:val="Lijstalinea"/>
        <w:numPr>
          <w:ilvl w:val="1"/>
          <w:numId w:val="5"/>
        </w:numPr>
        <w:rPr>
          <w:lang w:val="en-GB"/>
        </w:rPr>
      </w:pPr>
      <w:r w:rsidRPr="00835A59">
        <w:rPr>
          <w:lang w:val="en-GB"/>
        </w:rPr>
        <w:t>I</w:t>
      </w:r>
      <w:r w:rsidR="00922D63" w:rsidRPr="00835A59">
        <w:rPr>
          <w:lang w:val="en-GB"/>
        </w:rPr>
        <w:t xml:space="preserve">ndicators 6.1 and 6.2 which </w:t>
      </w:r>
      <w:r w:rsidR="00CA4960" w:rsidRPr="00835A59">
        <w:rPr>
          <w:lang w:val="en-GB"/>
        </w:rPr>
        <w:t>require an “objective basis” for statistics</w:t>
      </w:r>
      <w:r w:rsidR="00211ABC" w:rsidRPr="00835A59">
        <w:rPr>
          <w:lang w:val="en-GB"/>
        </w:rPr>
        <w:t xml:space="preserve">, and that “Choices of … statistical methods … are based on </w:t>
      </w:r>
      <w:r w:rsidR="006C1EC7" w:rsidRPr="00835A59">
        <w:rPr>
          <w:lang w:val="en-GB"/>
        </w:rPr>
        <w:t>statistical considerations</w:t>
      </w:r>
      <w:r w:rsidR="004767BD" w:rsidRPr="00835A59">
        <w:rPr>
          <w:lang w:val="en-GB"/>
        </w:rPr>
        <w:t>.</w:t>
      </w:r>
      <w:r w:rsidR="00211ABC" w:rsidRPr="00835A59">
        <w:rPr>
          <w:lang w:val="en-GB"/>
        </w:rPr>
        <w:t>”</w:t>
      </w:r>
    </w:p>
    <w:p w14:paraId="27D54E40" w14:textId="3A37C8CA" w:rsidR="000F397A" w:rsidRPr="00835A59" w:rsidRDefault="002C7189" w:rsidP="00164C11">
      <w:pPr>
        <w:pStyle w:val="Lijstalinea"/>
        <w:numPr>
          <w:ilvl w:val="1"/>
          <w:numId w:val="5"/>
        </w:numPr>
        <w:rPr>
          <w:lang w:val="en-GB"/>
        </w:rPr>
      </w:pPr>
      <w:r w:rsidRPr="00835A59">
        <w:rPr>
          <w:lang w:val="en-GB"/>
        </w:rPr>
        <w:t>I</w:t>
      </w:r>
      <w:r w:rsidR="00C70848" w:rsidRPr="00835A59">
        <w:rPr>
          <w:lang w:val="en-GB"/>
        </w:rPr>
        <w:t xml:space="preserve">ndicator </w:t>
      </w:r>
      <w:r w:rsidR="00922D63" w:rsidRPr="00835A59">
        <w:rPr>
          <w:lang w:val="en-GB"/>
        </w:rPr>
        <w:t xml:space="preserve">6.4, which requires </w:t>
      </w:r>
      <w:r w:rsidR="00211ABC" w:rsidRPr="00835A59">
        <w:rPr>
          <w:lang w:val="en-GB"/>
        </w:rPr>
        <w:t>that “</w:t>
      </w:r>
      <w:r w:rsidR="00164C11" w:rsidRPr="00835A59">
        <w:rPr>
          <w:lang w:val="en-GB"/>
        </w:rPr>
        <w:t>Information on data sources, methods and procedures used is publicly available.</w:t>
      </w:r>
      <w:r w:rsidR="00211ABC" w:rsidRPr="00835A59">
        <w:rPr>
          <w:lang w:val="en-GB"/>
        </w:rPr>
        <w:t>”</w:t>
      </w:r>
    </w:p>
    <w:p w14:paraId="3D27AA04" w14:textId="77777777" w:rsidR="00C70848" w:rsidRPr="00835A59" w:rsidRDefault="00C70848" w:rsidP="00472762">
      <w:pPr>
        <w:pStyle w:val="Lijstalinea"/>
        <w:numPr>
          <w:ilvl w:val="0"/>
          <w:numId w:val="5"/>
        </w:numPr>
        <w:rPr>
          <w:lang w:val="en-GB"/>
        </w:rPr>
      </w:pPr>
      <w:r w:rsidRPr="00835A59">
        <w:rPr>
          <w:lang w:val="en-GB"/>
        </w:rPr>
        <w:t>Principle 7 (</w:t>
      </w:r>
      <w:r w:rsidRPr="00835A59">
        <w:rPr>
          <w:i/>
          <w:lang w:val="en-GB"/>
        </w:rPr>
        <w:t>Sound Methodology</w:t>
      </w:r>
      <w:r w:rsidRPr="00835A59">
        <w:rPr>
          <w:lang w:val="en-GB"/>
        </w:rPr>
        <w:t xml:space="preserve">), in particular </w:t>
      </w:r>
    </w:p>
    <w:p w14:paraId="35B24135" w14:textId="77777777" w:rsidR="00C70848" w:rsidRPr="00835A59" w:rsidRDefault="002C7189" w:rsidP="00472762">
      <w:pPr>
        <w:pStyle w:val="Lijstalinea"/>
        <w:numPr>
          <w:ilvl w:val="1"/>
          <w:numId w:val="5"/>
        </w:numPr>
        <w:rPr>
          <w:lang w:val="en-GB"/>
        </w:rPr>
      </w:pPr>
      <w:r w:rsidRPr="00835A59">
        <w:rPr>
          <w:lang w:val="en-GB"/>
        </w:rPr>
        <w:t>I</w:t>
      </w:r>
      <w:r w:rsidR="00C70848" w:rsidRPr="00835A59">
        <w:rPr>
          <w:lang w:val="en-GB"/>
        </w:rPr>
        <w:t>ndicator</w:t>
      </w:r>
      <w:r w:rsidR="00767DC3" w:rsidRPr="00835A59">
        <w:rPr>
          <w:lang w:val="en-GB"/>
        </w:rPr>
        <w:t>s</w:t>
      </w:r>
      <w:r w:rsidR="00C70848" w:rsidRPr="00835A59">
        <w:rPr>
          <w:lang w:val="en-GB"/>
        </w:rPr>
        <w:t xml:space="preserve"> 7.1</w:t>
      </w:r>
      <w:r w:rsidR="00767DC3" w:rsidRPr="00835A59">
        <w:rPr>
          <w:lang w:val="en-GB"/>
        </w:rPr>
        <w:t xml:space="preserve"> and 7.2</w:t>
      </w:r>
      <w:r w:rsidR="00C70848" w:rsidRPr="00835A59">
        <w:rPr>
          <w:lang w:val="en-GB"/>
        </w:rPr>
        <w:t>, which require adherence to international guidelines, standards and good practices</w:t>
      </w:r>
      <w:r w:rsidR="00C57D8A" w:rsidRPr="00835A59">
        <w:rPr>
          <w:lang w:val="en-GB"/>
        </w:rPr>
        <w:t>, and in particular a methodological framework</w:t>
      </w:r>
      <w:r w:rsidR="00767DC3" w:rsidRPr="00835A59">
        <w:rPr>
          <w:lang w:val="en-GB"/>
        </w:rPr>
        <w:t xml:space="preserve"> as well as a methodological organisational structure</w:t>
      </w:r>
      <w:r w:rsidR="00C70848" w:rsidRPr="00835A59">
        <w:rPr>
          <w:lang w:val="en-GB"/>
        </w:rPr>
        <w:t xml:space="preserve">; </w:t>
      </w:r>
    </w:p>
    <w:p w14:paraId="127C5B5C" w14:textId="77777777" w:rsidR="00C70848" w:rsidRPr="00835A59" w:rsidRDefault="002C7189" w:rsidP="00472762">
      <w:pPr>
        <w:pStyle w:val="Lijstalinea"/>
        <w:numPr>
          <w:ilvl w:val="1"/>
          <w:numId w:val="5"/>
        </w:numPr>
        <w:rPr>
          <w:lang w:val="en-GB"/>
        </w:rPr>
      </w:pPr>
      <w:r w:rsidRPr="00835A59">
        <w:rPr>
          <w:lang w:val="en-GB"/>
        </w:rPr>
        <w:t>I</w:t>
      </w:r>
      <w:r w:rsidR="00C70848" w:rsidRPr="00835A59">
        <w:rPr>
          <w:lang w:val="en-GB"/>
        </w:rPr>
        <w:t>ndicator 7.7, which requires co-operation with the scientific community</w:t>
      </w:r>
      <w:r w:rsidR="00767DC3" w:rsidRPr="00835A59">
        <w:rPr>
          <w:lang w:val="en-GB"/>
        </w:rPr>
        <w:t xml:space="preserve"> as well as external evaluation of methods</w:t>
      </w:r>
      <w:r w:rsidR="00C70848" w:rsidRPr="00835A59">
        <w:rPr>
          <w:lang w:val="en-GB"/>
        </w:rPr>
        <w:t>.</w:t>
      </w:r>
    </w:p>
    <w:p w14:paraId="47C98860" w14:textId="77777777" w:rsidR="00B54212" w:rsidRPr="00835A59" w:rsidRDefault="00B54212" w:rsidP="00472762">
      <w:pPr>
        <w:pStyle w:val="Lijstalinea"/>
        <w:numPr>
          <w:ilvl w:val="0"/>
          <w:numId w:val="5"/>
        </w:numPr>
        <w:rPr>
          <w:lang w:val="en-GB"/>
        </w:rPr>
      </w:pPr>
      <w:r w:rsidRPr="00835A59">
        <w:rPr>
          <w:lang w:val="en-GB"/>
        </w:rPr>
        <w:t>Principle 8 (</w:t>
      </w:r>
      <w:r w:rsidRPr="00835A59">
        <w:rPr>
          <w:i/>
          <w:lang w:val="en-GB"/>
        </w:rPr>
        <w:t>Appropriate statistical procedures</w:t>
      </w:r>
      <w:r w:rsidRPr="00835A59">
        <w:rPr>
          <w:lang w:val="en-GB"/>
        </w:rPr>
        <w:t xml:space="preserve">), </w:t>
      </w:r>
      <w:r w:rsidR="002C7189" w:rsidRPr="00835A59">
        <w:rPr>
          <w:lang w:val="en-GB"/>
        </w:rPr>
        <w:t>in particular</w:t>
      </w:r>
    </w:p>
    <w:p w14:paraId="1981AE4F" w14:textId="77777777" w:rsidR="002C7189" w:rsidRPr="00835A59" w:rsidRDefault="002C7189" w:rsidP="00472762">
      <w:pPr>
        <w:pStyle w:val="Lijstalinea"/>
        <w:numPr>
          <w:ilvl w:val="1"/>
          <w:numId w:val="5"/>
        </w:numPr>
        <w:rPr>
          <w:lang w:val="en-GB"/>
        </w:rPr>
      </w:pPr>
      <w:r w:rsidRPr="00835A59">
        <w:rPr>
          <w:lang w:val="en-GB"/>
        </w:rPr>
        <w:t>Indicator 8.2</w:t>
      </w:r>
      <w:r w:rsidR="00211ABC" w:rsidRPr="00835A59">
        <w:rPr>
          <w:lang w:val="en-GB"/>
        </w:rPr>
        <w:t>, which requires testing of questionnaires;</w:t>
      </w:r>
    </w:p>
    <w:p w14:paraId="2DF7ED90" w14:textId="4FFFB4A5" w:rsidR="002C7189" w:rsidRPr="00835A59" w:rsidRDefault="002C7189" w:rsidP="00472762">
      <w:pPr>
        <w:pStyle w:val="Lijstalinea"/>
        <w:numPr>
          <w:ilvl w:val="1"/>
          <w:numId w:val="5"/>
        </w:numPr>
        <w:rPr>
          <w:lang w:val="en-GB"/>
        </w:rPr>
      </w:pPr>
      <w:r w:rsidRPr="00835A59">
        <w:rPr>
          <w:lang w:val="en-GB"/>
        </w:rPr>
        <w:t>Indicator 8.</w:t>
      </w:r>
      <w:r w:rsidR="00647254" w:rsidRPr="00835A59">
        <w:rPr>
          <w:lang w:val="en-GB"/>
        </w:rPr>
        <w:t>3</w:t>
      </w:r>
      <w:r w:rsidR="00A654C1" w:rsidRPr="00835A59">
        <w:rPr>
          <w:lang w:val="en-GB"/>
        </w:rPr>
        <w:t xml:space="preserve">, which requires periodical reviews of </w:t>
      </w:r>
      <w:r w:rsidR="00647254" w:rsidRPr="00835A59">
        <w:rPr>
          <w:lang w:val="en-GB"/>
        </w:rPr>
        <w:t>statistical processes</w:t>
      </w:r>
      <w:r w:rsidR="00603F5F" w:rsidRPr="00835A59">
        <w:rPr>
          <w:lang w:val="en-GB"/>
        </w:rPr>
        <w:t>;</w:t>
      </w:r>
    </w:p>
    <w:p w14:paraId="073D1856" w14:textId="5F6F6843" w:rsidR="002C7189" w:rsidRPr="00835A59" w:rsidRDefault="002C7189" w:rsidP="00472762">
      <w:pPr>
        <w:pStyle w:val="Lijstalinea"/>
        <w:numPr>
          <w:ilvl w:val="1"/>
          <w:numId w:val="5"/>
        </w:numPr>
        <w:rPr>
          <w:lang w:val="en-GB"/>
        </w:rPr>
      </w:pPr>
      <w:r w:rsidRPr="00835A59">
        <w:rPr>
          <w:lang w:val="en-GB"/>
        </w:rPr>
        <w:t>Indicator 8.</w:t>
      </w:r>
      <w:r w:rsidR="00647254" w:rsidRPr="00835A59">
        <w:rPr>
          <w:lang w:val="en-GB"/>
        </w:rPr>
        <w:t>5</w:t>
      </w:r>
      <w:r w:rsidR="00603F5F" w:rsidRPr="00835A59">
        <w:rPr>
          <w:lang w:val="en-GB"/>
        </w:rPr>
        <w:t xml:space="preserve">, which requires </w:t>
      </w:r>
      <w:r w:rsidR="00647254" w:rsidRPr="00835A59">
        <w:rPr>
          <w:lang w:val="en-GB"/>
        </w:rPr>
        <w:t>procedures for</w:t>
      </w:r>
      <w:r w:rsidR="00603F5F" w:rsidRPr="00835A59">
        <w:rPr>
          <w:lang w:val="en-GB"/>
        </w:rPr>
        <w:t xml:space="preserve"> revisions.</w:t>
      </w:r>
    </w:p>
    <w:p w14:paraId="4DDB4A72" w14:textId="77777777" w:rsidR="00603F5F" w:rsidRPr="00835A59" w:rsidRDefault="00603F5F" w:rsidP="00472762">
      <w:pPr>
        <w:pStyle w:val="Lijstalinea"/>
        <w:numPr>
          <w:ilvl w:val="0"/>
          <w:numId w:val="5"/>
        </w:numPr>
        <w:rPr>
          <w:lang w:val="en-GB"/>
        </w:rPr>
      </w:pPr>
      <w:r w:rsidRPr="00835A59">
        <w:rPr>
          <w:lang w:val="en-GB"/>
        </w:rPr>
        <w:t>Principle 10 (</w:t>
      </w:r>
      <w:r w:rsidRPr="00835A59">
        <w:rPr>
          <w:i/>
          <w:lang w:val="en-GB"/>
        </w:rPr>
        <w:t>Cost Effectiveness</w:t>
      </w:r>
      <w:r w:rsidRPr="00835A59">
        <w:rPr>
          <w:lang w:val="en-GB"/>
        </w:rPr>
        <w:t xml:space="preserve">), in particular </w:t>
      </w:r>
    </w:p>
    <w:p w14:paraId="70C3E1E2" w14:textId="677A2759" w:rsidR="002C7189" w:rsidRPr="00835A59" w:rsidRDefault="00603F5F" w:rsidP="00472762">
      <w:pPr>
        <w:pStyle w:val="Lijstalinea"/>
        <w:numPr>
          <w:ilvl w:val="1"/>
          <w:numId w:val="5"/>
        </w:numPr>
        <w:rPr>
          <w:lang w:val="en-GB"/>
        </w:rPr>
      </w:pPr>
      <w:r w:rsidRPr="00835A59">
        <w:rPr>
          <w:lang w:val="en-GB"/>
        </w:rPr>
        <w:t>Indicator 10.4, which requires “… standardi</w:t>
      </w:r>
      <w:r w:rsidR="00647254" w:rsidRPr="00835A59">
        <w:rPr>
          <w:lang w:val="en-GB"/>
        </w:rPr>
        <w:t>s</w:t>
      </w:r>
      <w:r w:rsidRPr="00835A59">
        <w:rPr>
          <w:lang w:val="en-GB"/>
        </w:rPr>
        <w:t>ed solutions that increase effectiveness and efficiency.”</w:t>
      </w:r>
    </w:p>
    <w:p w14:paraId="5444788B" w14:textId="0C5D71E8" w:rsidR="00AE16DA" w:rsidRPr="00835A59" w:rsidRDefault="00AE16DA" w:rsidP="00AE16DA">
      <w:pPr>
        <w:pStyle w:val="Lijstalinea"/>
        <w:numPr>
          <w:ilvl w:val="0"/>
          <w:numId w:val="5"/>
        </w:numPr>
        <w:rPr>
          <w:lang w:val="en-GB"/>
        </w:rPr>
      </w:pPr>
      <w:r w:rsidRPr="00835A59">
        <w:rPr>
          <w:lang w:val="en-GB"/>
        </w:rPr>
        <w:t>Principle 12</w:t>
      </w:r>
      <w:r w:rsidR="00242847" w:rsidRPr="00835A59">
        <w:rPr>
          <w:lang w:val="en-GB"/>
        </w:rPr>
        <w:t xml:space="preserve"> (</w:t>
      </w:r>
      <w:r w:rsidRPr="00835A59">
        <w:rPr>
          <w:i/>
          <w:lang w:val="en-GB"/>
        </w:rPr>
        <w:t>Accuracy and Reliability</w:t>
      </w:r>
      <w:r w:rsidR="00242847" w:rsidRPr="00835A59">
        <w:rPr>
          <w:lang w:val="en-GB"/>
        </w:rPr>
        <w:t>), in particular</w:t>
      </w:r>
    </w:p>
    <w:p w14:paraId="77E7764B" w14:textId="7D804289" w:rsidR="00242847" w:rsidRPr="00835A59" w:rsidRDefault="00242847" w:rsidP="002D5972">
      <w:pPr>
        <w:pStyle w:val="Lijstalinea"/>
        <w:numPr>
          <w:ilvl w:val="1"/>
          <w:numId w:val="5"/>
        </w:numPr>
        <w:rPr>
          <w:lang w:val="en-GB"/>
        </w:rPr>
      </w:pPr>
      <w:r w:rsidRPr="00835A59">
        <w:rPr>
          <w:lang w:val="en-GB"/>
        </w:rPr>
        <w:t>Indicator 12.2: “Sampling errors and non-sampling errors are measured and systematically documented.”</w:t>
      </w:r>
    </w:p>
    <w:p w14:paraId="25BD9F94" w14:textId="77777777" w:rsidR="00B87E62" w:rsidRPr="00835A59" w:rsidRDefault="00B87E62" w:rsidP="00472762">
      <w:pPr>
        <w:pStyle w:val="Lijstalinea"/>
        <w:numPr>
          <w:ilvl w:val="0"/>
          <w:numId w:val="5"/>
        </w:numPr>
        <w:rPr>
          <w:lang w:val="en-GB"/>
        </w:rPr>
      </w:pPr>
      <w:r w:rsidRPr="00835A59">
        <w:rPr>
          <w:lang w:val="en-GB"/>
        </w:rPr>
        <w:t>Principle 14 (</w:t>
      </w:r>
      <w:r w:rsidRPr="00835A59">
        <w:rPr>
          <w:i/>
          <w:lang w:val="en-GB"/>
        </w:rPr>
        <w:t>Coherence and Comparability</w:t>
      </w:r>
      <w:r w:rsidRPr="00835A59">
        <w:rPr>
          <w:lang w:val="en-GB"/>
        </w:rPr>
        <w:t>), in particular</w:t>
      </w:r>
    </w:p>
    <w:p w14:paraId="769FA9A2" w14:textId="7E6A3557" w:rsidR="00B87E62" w:rsidRPr="00835A59" w:rsidRDefault="00B87E62" w:rsidP="00472762">
      <w:pPr>
        <w:pStyle w:val="Lijstalinea"/>
        <w:numPr>
          <w:ilvl w:val="1"/>
          <w:numId w:val="5"/>
        </w:numPr>
        <w:rPr>
          <w:lang w:val="en-GB"/>
        </w:rPr>
      </w:pPr>
      <w:r w:rsidRPr="00835A59">
        <w:rPr>
          <w:lang w:val="en-GB"/>
        </w:rPr>
        <w:t xml:space="preserve">Indicator </w:t>
      </w:r>
      <w:r w:rsidR="00467640" w:rsidRPr="00835A59">
        <w:rPr>
          <w:lang w:val="en-GB"/>
        </w:rPr>
        <w:t>14.1, which requires internal coherence</w:t>
      </w:r>
      <w:r w:rsidR="00647254" w:rsidRPr="00835A59">
        <w:rPr>
          <w:lang w:val="en-GB"/>
        </w:rPr>
        <w:t xml:space="preserve"> and consistency</w:t>
      </w:r>
      <w:r w:rsidR="00467640" w:rsidRPr="00835A59">
        <w:rPr>
          <w:lang w:val="en-GB"/>
        </w:rPr>
        <w:t>;</w:t>
      </w:r>
    </w:p>
    <w:p w14:paraId="197E0FD5" w14:textId="4767D43B" w:rsidR="00467640" w:rsidRPr="00835A59" w:rsidRDefault="00467640" w:rsidP="00472762">
      <w:pPr>
        <w:pStyle w:val="Lijstalinea"/>
        <w:numPr>
          <w:ilvl w:val="1"/>
          <w:numId w:val="5"/>
        </w:numPr>
        <w:rPr>
          <w:lang w:val="en-GB"/>
        </w:rPr>
      </w:pPr>
      <w:r w:rsidRPr="00835A59">
        <w:rPr>
          <w:lang w:val="en-GB"/>
        </w:rPr>
        <w:t>Indicator 14.4, which requires comparison and reconciliation of statistics from different sources and of different periodicity.</w:t>
      </w:r>
    </w:p>
    <w:p w14:paraId="1418FA44" w14:textId="45A6F3B9" w:rsidR="00F711B7" w:rsidRPr="00835A59" w:rsidRDefault="00F711B7" w:rsidP="00F711B7">
      <w:pPr>
        <w:pStyle w:val="Lijstalinea"/>
        <w:numPr>
          <w:ilvl w:val="0"/>
          <w:numId w:val="5"/>
        </w:numPr>
        <w:rPr>
          <w:lang w:val="en-GB"/>
        </w:rPr>
      </w:pPr>
      <w:r w:rsidRPr="00835A59">
        <w:rPr>
          <w:lang w:val="en-GB"/>
        </w:rPr>
        <w:t>Principle 15</w:t>
      </w:r>
      <w:r w:rsidR="0002608D" w:rsidRPr="00835A59">
        <w:rPr>
          <w:lang w:val="en-GB"/>
        </w:rPr>
        <w:t xml:space="preserve"> (</w:t>
      </w:r>
      <w:r w:rsidRPr="00835A59">
        <w:rPr>
          <w:i/>
          <w:lang w:val="en-GB"/>
        </w:rPr>
        <w:t>Accessibility and Clarity</w:t>
      </w:r>
      <w:r w:rsidR="0002608D" w:rsidRPr="00835A59">
        <w:rPr>
          <w:lang w:val="en-GB"/>
        </w:rPr>
        <w:t>)</w:t>
      </w:r>
      <w:r w:rsidRPr="00835A59">
        <w:rPr>
          <w:lang w:val="en-GB"/>
        </w:rPr>
        <w:t xml:space="preserve">, in particular </w:t>
      </w:r>
    </w:p>
    <w:p w14:paraId="7545A60F" w14:textId="560B8C7A" w:rsidR="00F711B7" w:rsidRPr="00835A59" w:rsidRDefault="00F711B7" w:rsidP="00F711B7">
      <w:pPr>
        <w:pStyle w:val="Lijstalinea"/>
        <w:numPr>
          <w:ilvl w:val="1"/>
          <w:numId w:val="5"/>
        </w:numPr>
        <w:rPr>
          <w:lang w:val="en-GB"/>
        </w:rPr>
      </w:pPr>
      <w:r w:rsidRPr="00835A59">
        <w:rPr>
          <w:lang w:val="en-GB"/>
        </w:rPr>
        <w:t>Indicator 15.6: “Users are kept informed about the methodology of statistical processes …”</w:t>
      </w:r>
    </w:p>
    <w:p w14:paraId="14322F28" w14:textId="291C619B" w:rsidR="00386AF1" w:rsidRPr="00835A59" w:rsidRDefault="00DE21F6" w:rsidP="00386AF1">
      <w:pPr>
        <w:spacing w:before="360"/>
        <w:rPr>
          <w:rFonts w:cs="Arial"/>
          <w:szCs w:val="24"/>
          <w:lang w:val="en-GB"/>
        </w:rPr>
      </w:pPr>
      <w:r w:rsidRPr="00835A59">
        <w:rPr>
          <w:rFonts w:cs="Arial"/>
          <w:szCs w:val="24"/>
          <w:lang w:val="en-GB"/>
        </w:rPr>
        <w:t>Together these principles, indicators and requirements set a framework for the</w:t>
      </w:r>
      <w:r w:rsidR="007455E5" w:rsidRPr="00835A59">
        <w:rPr>
          <w:rFonts w:cs="Arial"/>
          <w:szCs w:val="24"/>
          <w:lang w:val="en-GB"/>
        </w:rPr>
        <w:t xml:space="preserve"> </w:t>
      </w:r>
      <w:r w:rsidRPr="00835A59">
        <w:rPr>
          <w:rFonts w:cs="Arial"/>
          <w:szCs w:val="24"/>
          <w:lang w:val="en-GB"/>
        </w:rPr>
        <w:t>methodologi</w:t>
      </w:r>
      <w:r w:rsidR="002C445C" w:rsidRPr="00835A59">
        <w:rPr>
          <w:rFonts w:cs="Arial"/>
          <w:szCs w:val="24"/>
          <w:lang w:val="en-GB"/>
        </w:rPr>
        <w:softHyphen/>
      </w:r>
      <w:r w:rsidRPr="00835A59">
        <w:rPr>
          <w:rFonts w:cs="Arial"/>
          <w:szCs w:val="24"/>
          <w:lang w:val="en-GB"/>
        </w:rPr>
        <w:t>cal and development units within an NSI.</w:t>
      </w:r>
      <w:r w:rsidR="00246852" w:rsidRPr="00835A59">
        <w:rPr>
          <w:rFonts w:cs="Arial"/>
          <w:szCs w:val="24"/>
          <w:lang w:val="en-GB"/>
        </w:rPr>
        <w:t xml:space="preserve"> A summary might be:</w:t>
      </w:r>
    </w:p>
    <w:p w14:paraId="6447BDAA" w14:textId="77777777" w:rsidR="00246852" w:rsidRPr="00835A59" w:rsidRDefault="00246852" w:rsidP="00415802">
      <w:pPr>
        <w:pStyle w:val="Lijstalinea"/>
        <w:widowControl w:val="0"/>
        <w:numPr>
          <w:ilvl w:val="0"/>
          <w:numId w:val="6"/>
        </w:numPr>
        <w:rPr>
          <w:lang w:val="en-GB"/>
        </w:rPr>
      </w:pPr>
      <w:r w:rsidRPr="00835A59">
        <w:rPr>
          <w:lang w:val="en-GB"/>
        </w:rPr>
        <w:t>Statistical methods are scientifically based.</w:t>
      </w:r>
    </w:p>
    <w:p w14:paraId="2F43FC13" w14:textId="77777777" w:rsidR="00246852" w:rsidRPr="00835A59" w:rsidRDefault="00246852" w:rsidP="002A7D26">
      <w:pPr>
        <w:pStyle w:val="Lijstalinea"/>
        <w:numPr>
          <w:ilvl w:val="0"/>
          <w:numId w:val="6"/>
        </w:numPr>
        <w:rPr>
          <w:lang w:val="en-GB"/>
        </w:rPr>
      </w:pPr>
      <w:r w:rsidRPr="00835A59">
        <w:rPr>
          <w:lang w:val="en-GB"/>
        </w:rPr>
        <w:t>Statistical methods and process designs are documented and published.</w:t>
      </w:r>
    </w:p>
    <w:p w14:paraId="5E2A2C28" w14:textId="77777777" w:rsidR="00246852" w:rsidRPr="00835A59" w:rsidRDefault="00246852" w:rsidP="008B0BC2">
      <w:pPr>
        <w:pStyle w:val="Lijstalinea"/>
        <w:widowControl w:val="0"/>
        <w:numPr>
          <w:ilvl w:val="0"/>
          <w:numId w:val="6"/>
        </w:numPr>
        <w:rPr>
          <w:lang w:val="en-GB"/>
        </w:rPr>
      </w:pPr>
      <w:r w:rsidRPr="00835A59">
        <w:rPr>
          <w:lang w:val="en-GB"/>
        </w:rPr>
        <w:t>Statistical procedures and processes are based on guidelines and are regularly reviewed.</w:t>
      </w:r>
    </w:p>
    <w:p w14:paraId="12ECF0C5" w14:textId="301E9F81" w:rsidR="00246852" w:rsidRPr="00835A59" w:rsidRDefault="00246852" w:rsidP="008B0BC2">
      <w:pPr>
        <w:pStyle w:val="Lijstalinea"/>
        <w:widowControl w:val="0"/>
        <w:numPr>
          <w:ilvl w:val="0"/>
          <w:numId w:val="6"/>
        </w:numPr>
        <w:rPr>
          <w:lang w:val="en-GB"/>
        </w:rPr>
      </w:pPr>
      <w:r w:rsidRPr="00835A59">
        <w:rPr>
          <w:lang w:val="en-GB"/>
        </w:rPr>
        <w:lastRenderedPageBreak/>
        <w:t xml:space="preserve">Statistical methods, procedures and processes are geared towards cost effectiveness and </w:t>
      </w:r>
      <w:r w:rsidR="009F31B5" w:rsidRPr="00835A59">
        <w:rPr>
          <w:lang w:val="en-GB"/>
        </w:rPr>
        <w:t>efficiency and</w:t>
      </w:r>
      <w:r w:rsidRPr="00835A59">
        <w:rPr>
          <w:lang w:val="en-GB"/>
        </w:rPr>
        <w:t xml:space="preserve"> use standardized solutions.</w:t>
      </w:r>
    </w:p>
    <w:p w14:paraId="5A5DAA82" w14:textId="021A50C6" w:rsidR="00C40C9D" w:rsidRPr="00835A59" w:rsidRDefault="00C40C9D" w:rsidP="00F41101">
      <w:pPr>
        <w:pStyle w:val="Kop1"/>
        <w:rPr>
          <w:lang w:val="en-GB"/>
        </w:rPr>
      </w:pPr>
      <w:bookmarkStart w:id="3" w:name="_Ref514335064"/>
      <w:r w:rsidRPr="00835A59">
        <w:rPr>
          <w:lang w:val="en-GB"/>
        </w:rPr>
        <w:t xml:space="preserve">ISO certification </w:t>
      </w:r>
      <w:r w:rsidR="00D33CAE" w:rsidRPr="00835A59">
        <w:rPr>
          <w:lang w:val="en-GB"/>
        </w:rPr>
        <w:t xml:space="preserve">of process development and methodology </w:t>
      </w:r>
      <w:r w:rsidRPr="00835A59">
        <w:rPr>
          <w:lang w:val="en-GB"/>
        </w:rPr>
        <w:t>at Statistics Netherlands</w:t>
      </w:r>
      <w:bookmarkEnd w:id="3"/>
    </w:p>
    <w:p w14:paraId="4E7035D5" w14:textId="17B0DA68" w:rsidR="00DF2D26" w:rsidRPr="00835A59" w:rsidRDefault="00DF2D26" w:rsidP="00C40C9D">
      <w:pPr>
        <w:pStyle w:val="Kop2"/>
        <w:rPr>
          <w:lang w:val="en-GB"/>
        </w:rPr>
      </w:pPr>
      <w:r w:rsidRPr="00835A59">
        <w:rPr>
          <w:lang w:val="en-GB"/>
        </w:rPr>
        <w:t>Quality management at Statistics Netherlands</w:t>
      </w:r>
    </w:p>
    <w:p w14:paraId="6B04F572" w14:textId="6097D977" w:rsidR="00A22453" w:rsidRPr="00835A59" w:rsidRDefault="00DF2D26" w:rsidP="00DF2D26">
      <w:pPr>
        <w:rPr>
          <w:lang w:val="en-GB"/>
        </w:rPr>
      </w:pPr>
      <w:r w:rsidRPr="00835A59">
        <w:rPr>
          <w:lang w:val="en-GB"/>
        </w:rPr>
        <w:t xml:space="preserve">Quality management at Statistics Netherlands (CBS) is based on the </w:t>
      </w:r>
      <w:r w:rsidR="00FB3848" w:rsidRPr="00835A59">
        <w:rPr>
          <w:rFonts w:cs="Arial"/>
          <w:szCs w:val="24"/>
          <w:lang w:val="en-GB"/>
        </w:rPr>
        <w:t>European Statistics Code of Practice (</w:t>
      </w:r>
      <w:r w:rsidRPr="00835A59">
        <w:rPr>
          <w:lang w:val="en-GB"/>
        </w:rPr>
        <w:t>CoP</w:t>
      </w:r>
      <w:r w:rsidR="00FB3848" w:rsidRPr="00835A59">
        <w:rPr>
          <w:lang w:val="en-GB"/>
        </w:rPr>
        <w:t>)</w:t>
      </w:r>
      <w:r w:rsidRPr="00835A59">
        <w:rPr>
          <w:lang w:val="en-GB"/>
        </w:rPr>
        <w:t>, and the general quality policies have been laid down in the CBS Quality Declaration (CBS, 201</w:t>
      </w:r>
      <w:r w:rsidR="00E03150" w:rsidRPr="00835A59">
        <w:rPr>
          <w:lang w:val="en-GB"/>
        </w:rPr>
        <w:t>7</w:t>
      </w:r>
      <w:r w:rsidRPr="00835A59">
        <w:rPr>
          <w:lang w:val="en-GB"/>
        </w:rPr>
        <w:t>), which is structured according to the CoP.</w:t>
      </w:r>
      <w:r w:rsidR="005E2968" w:rsidRPr="00835A59">
        <w:rPr>
          <w:lang w:val="en-GB"/>
        </w:rPr>
        <w:t xml:space="preserve"> </w:t>
      </w:r>
      <w:r w:rsidR="00257D37" w:rsidRPr="00835A59">
        <w:rPr>
          <w:lang w:val="en-GB"/>
        </w:rPr>
        <w:t xml:space="preserve">More detailed policies are described in the CBS quality </w:t>
      </w:r>
      <w:r w:rsidR="00AA38D6" w:rsidRPr="00835A59">
        <w:rPr>
          <w:lang w:val="en-GB"/>
        </w:rPr>
        <w:t xml:space="preserve">assurance </w:t>
      </w:r>
      <w:r w:rsidR="00257D37" w:rsidRPr="00835A59">
        <w:rPr>
          <w:lang w:val="en-GB"/>
        </w:rPr>
        <w:t>framework (CBS, 20</w:t>
      </w:r>
      <w:r w:rsidR="00A66AE0" w:rsidRPr="00835A59">
        <w:rPr>
          <w:lang w:val="en-GB"/>
        </w:rPr>
        <w:t>09</w:t>
      </w:r>
      <w:r w:rsidR="006B67D7" w:rsidRPr="00835A59">
        <w:rPr>
          <w:lang w:val="en-GB"/>
        </w:rPr>
        <w:t>, 20</w:t>
      </w:r>
      <w:r w:rsidR="00A66AE0" w:rsidRPr="00835A59">
        <w:rPr>
          <w:lang w:val="en-GB"/>
        </w:rPr>
        <w:t>14</w:t>
      </w:r>
      <w:r w:rsidR="00257D37" w:rsidRPr="00835A59">
        <w:rPr>
          <w:lang w:val="en-GB"/>
        </w:rPr>
        <w:t xml:space="preserve">). </w:t>
      </w:r>
    </w:p>
    <w:p w14:paraId="1C03049E" w14:textId="3840DE37" w:rsidR="00A22453" w:rsidRPr="00835A59" w:rsidRDefault="00A22453" w:rsidP="00464C36">
      <w:pPr>
        <w:rPr>
          <w:lang w:val="en-GB"/>
        </w:rPr>
      </w:pPr>
      <w:r w:rsidRPr="00835A59">
        <w:rPr>
          <w:lang w:val="en-GB"/>
        </w:rPr>
        <w:t>The 2015 CoP Peer Review</w:t>
      </w:r>
      <w:r w:rsidR="00007308" w:rsidRPr="00835A59">
        <w:rPr>
          <w:lang w:val="en-GB"/>
        </w:rPr>
        <w:t xml:space="preserve"> (ESS, 2015b)</w:t>
      </w:r>
      <w:r w:rsidRPr="00835A59">
        <w:rPr>
          <w:lang w:val="en-GB"/>
        </w:rPr>
        <w:t xml:space="preserve"> </w:t>
      </w:r>
      <w:r w:rsidR="00464C36" w:rsidRPr="00835A59">
        <w:rPr>
          <w:lang w:val="en-GB"/>
        </w:rPr>
        <w:t>concluded that these “form a solid basis for the quality assurance of processes</w:t>
      </w:r>
      <w:r w:rsidR="0028446B" w:rsidRPr="00835A59">
        <w:rPr>
          <w:lang w:val="en-GB"/>
        </w:rPr>
        <w:t>,</w:t>
      </w:r>
      <w:r w:rsidR="00464C36" w:rsidRPr="00835A59">
        <w:rPr>
          <w:lang w:val="en-GB"/>
        </w:rPr>
        <w:t>”</w:t>
      </w:r>
      <w:r w:rsidR="000933C0" w:rsidRPr="00835A59">
        <w:rPr>
          <w:lang w:val="en-GB"/>
        </w:rPr>
        <w:t xml:space="preserve"> but </w:t>
      </w:r>
      <w:r w:rsidR="00464C36" w:rsidRPr="00835A59">
        <w:rPr>
          <w:lang w:val="en-GB"/>
        </w:rPr>
        <w:t xml:space="preserve">recommended that “Statistics Netherlands should </w:t>
      </w:r>
      <w:r w:rsidR="000933C0" w:rsidRPr="00835A59">
        <w:rPr>
          <w:lang w:val="en-GB"/>
        </w:rPr>
        <w:t xml:space="preserve">… </w:t>
      </w:r>
      <w:r w:rsidR="00464C36" w:rsidRPr="00835A59">
        <w:rPr>
          <w:lang w:val="en-GB"/>
        </w:rPr>
        <w:t xml:space="preserve">consider </w:t>
      </w:r>
      <w:r w:rsidR="000933C0" w:rsidRPr="00835A59">
        <w:rPr>
          <w:lang w:val="en-GB"/>
        </w:rPr>
        <w:t xml:space="preserve">also, </w:t>
      </w:r>
      <w:r w:rsidR="00464C36" w:rsidRPr="00835A59">
        <w:rPr>
          <w:lang w:val="en-GB"/>
        </w:rPr>
        <w:t>in the context of external communication, the adoption of recognised industry standard quality assurance/certification systems</w:t>
      </w:r>
      <w:r w:rsidR="00DE3DB7" w:rsidRPr="00835A59">
        <w:rPr>
          <w:lang w:val="en-GB"/>
        </w:rPr>
        <w:t>.</w:t>
      </w:r>
      <w:r w:rsidR="00464C36" w:rsidRPr="00835A59">
        <w:rPr>
          <w:lang w:val="en-GB"/>
        </w:rPr>
        <w:t>”</w:t>
      </w:r>
      <w:r w:rsidR="00DE3DB7" w:rsidRPr="00835A59">
        <w:rPr>
          <w:lang w:val="en-GB"/>
        </w:rPr>
        <w:t xml:space="preserve"> This has led to the decision to certify </w:t>
      </w:r>
      <w:r w:rsidR="004830E4" w:rsidRPr="00835A59">
        <w:rPr>
          <w:lang w:val="en-GB"/>
        </w:rPr>
        <w:t>the CBS</w:t>
      </w:r>
      <w:r w:rsidR="00DE3DB7" w:rsidRPr="00835A59">
        <w:rPr>
          <w:lang w:val="en-GB"/>
        </w:rPr>
        <w:t xml:space="preserve"> statistical processes according to ISO-9001</w:t>
      </w:r>
      <w:r w:rsidR="00A83144" w:rsidRPr="00835A59">
        <w:rPr>
          <w:lang w:val="en-GB"/>
        </w:rPr>
        <w:t xml:space="preserve"> (ISO, 2015)</w:t>
      </w:r>
      <w:r w:rsidR="00DE3DB7" w:rsidRPr="00835A59">
        <w:rPr>
          <w:lang w:val="en-GB"/>
        </w:rPr>
        <w:t>.</w:t>
      </w:r>
      <w:r w:rsidR="00947B3D" w:rsidRPr="00835A59">
        <w:rPr>
          <w:lang w:val="en-GB"/>
        </w:rPr>
        <w:t xml:space="preserve"> ISO has been chosen because it fits in with the rather goal-oriented and practical culture within Statistics Netherlands and also because of preferences within top management. It was also felt that </w:t>
      </w:r>
      <w:r w:rsidR="008C0BE4" w:rsidRPr="00835A59">
        <w:rPr>
          <w:lang w:val="en-GB"/>
        </w:rPr>
        <w:t xml:space="preserve">at all management levels, </w:t>
      </w:r>
      <w:r w:rsidR="00611210" w:rsidRPr="00835A59">
        <w:rPr>
          <w:lang w:val="en-GB"/>
        </w:rPr>
        <w:t>existing</w:t>
      </w:r>
      <w:r w:rsidR="00947B3D" w:rsidRPr="00835A59">
        <w:rPr>
          <w:lang w:val="en-GB"/>
        </w:rPr>
        <w:t xml:space="preserve"> practices correspond already more or less to the PDCA (Plan-Do-Check-Act) cycle that ISO proposes </w:t>
      </w:r>
      <w:r w:rsidR="0028446B" w:rsidRPr="00835A59">
        <w:rPr>
          <w:lang w:val="en-GB"/>
        </w:rPr>
        <w:t>as well as</w:t>
      </w:r>
      <w:r w:rsidR="00947B3D" w:rsidRPr="00835A59">
        <w:rPr>
          <w:lang w:val="en-GB"/>
        </w:rPr>
        <w:t xml:space="preserve"> that many elements of ISO are already present in the CBS quality framework.</w:t>
      </w:r>
    </w:p>
    <w:p w14:paraId="6A24E718" w14:textId="4FB42EB2" w:rsidR="00C40C9D" w:rsidRPr="00835A59" w:rsidRDefault="00C40C9D" w:rsidP="00C40C9D">
      <w:pPr>
        <w:pStyle w:val="Kop2"/>
        <w:rPr>
          <w:lang w:val="en-GB"/>
        </w:rPr>
      </w:pPr>
      <w:r w:rsidRPr="00835A59">
        <w:rPr>
          <w:lang w:val="en-GB"/>
        </w:rPr>
        <w:t>ISO certification at Statistics Netherlands</w:t>
      </w:r>
    </w:p>
    <w:p w14:paraId="02971E7C" w14:textId="6E898A91" w:rsidR="00333B4D" w:rsidRPr="00835A59" w:rsidRDefault="002149C5" w:rsidP="0081243D">
      <w:pPr>
        <w:rPr>
          <w:lang w:val="en-GB"/>
        </w:rPr>
      </w:pPr>
      <w:r w:rsidRPr="00835A59">
        <w:rPr>
          <w:lang w:val="en-GB"/>
        </w:rPr>
        <w:t>Th</w:t>
      </w:r>
      <w:r w:rsidR="00DE3DB7" w:rsidRPr="00835A59">
        <w:rPr>
          <w:lang w:val="en-GB"/>
        </w:rPr>
        <w:t xml:space="preserve">e ISO certification </w:t>
      </w:r>
      <w:r w:rsidRPr="00835A59">
        <w:rPr>
          <w:lang w:val="en-GB"/>
        </w:rPr>
        <w:t xml:space="preserve">program </w:t>
      </w:r>
      <w:r w:rsidR="00A66AE0" w:rsidRPr="00835A59">
        <w:rPr>
          <w:lang w:val="en-GB"/>
        </w:rPr>
        <w:t>was</w:t>
      </w:r>
      <w:r w:rsidRPr="00835A59">
        <w:rPr>
          <w:lang w:val="en-GB"/>
        </w:rPr>
        <w:t xml:space="preserve"> started in 2016 and is </w:t>
      </w:r>
      <w:r w:rsidR="00004BF4" w:rsidRPr="00835A59">
        <w:rPr>
          <w:lang w:val="en-GB"/>
        </w:rPr>
        <w:t xml:space="preserve">expected </w:t>
      </w:r>
      <w:r w:rsidRPr="00835A59">
        <w:rPr>
          <w:lang w:val="en-GB"/>
        </w:rPr>
        <w:t xml:space="preserve">to run until 2020. </w:t>
      </w:r>
    </w:p>
    <w:p w14:paraId="6FB06A62" w14:textId="2E7CBE23" w:rsidR="00F41101" w:rsidRPr="00835A59" w:rsidRDefault="00F41101" w:rsidP="0081243D">
      <w:pPr>
        <w:rPr>
          <w:lang w:val="en-GB"/>
        </w:rPr>
      </w:pPr>
      <w:r w:rsidRPr="00835A59">
        <w:rPr>
          <w:lang w:val="en-GB"/>
        </w:rPr>
        <w:t xml:space="preserve">The ISO program operates at three levels: </w:t>
      </w:r>
    </w:p>
    <w:p w14:paraId="66A5BC1B" w14:textId="475F6E45" w:rsidR="00FD5D78" w:rsidRPr="00835A59" w:rsidRDefault="00F41101" w:rsidP="00F41101">
      <w:pPr>
        <w:pStyle w:val="Lijstalinea"/>
        <w:numPr>
          <w:ilvl w:val="0"/>
          <w:numId w:val="12"/>
        </w:numPr>
        <w:rPr>
          <w:lang w:val="en-GB"/>
        </w:rPr>
      </w:pPr>
      <w:r w:rsidRPr="00835A59">
        <w:rPr>
          <w:lang w:val="en-GB"/>
        </w:rPr>
        <w:t>the top level for Statistics Netherlands as a whole</w:t>
      </w:r>
    </w:p>
    <w:p w14:paraId="331619F2" w14:textId="199D0452" w:rsidR="00F41101" w:rsidRPr="00835A59" w:rsidRDefault="00F41101" w:rsidP="00F41101">
      <w:pPr>
        <w:pStyle w:val="Lijstalinea"/>
        <w:numPr>
          <w:ilvl w:val="0"/>
          <w:numId w:val="12"/>
        </w:numPr>
        <w:rPr>
          <w:lang w:val="en-GB"/>
        </w:rPr>
      </w:pPr>
      <w:r w:rsidRPr="00835A59">
        <w:rPr>
          <w:lang w:val="en-GB"/>
        </w:rPr>
        <w:t>the division level</w:t>
      </w:r>
      <w:r w:rsidR="00BF60EB" w:rsidRPr="00835A59">
        <w:rPr>
          <w:lang w:val="en-GB"/>
        </w:rPr>
        <w:t>, for each of the 5 divisions</w:t>
      </w:r>
    </w:p>
    <w:p w14:paraId="0D98A3D9" w14:textId="7451FE58" w:rsidR="00F41101" w:rsidRPr="00835A59" w:rsidRDefault="00F41101" w:rsidP="00F41101">
      <w:pPr>
        <w:pStyle w:val="Lijstalinea"/>
        <w:numPr>
          <w:ilvl w:val="0"/>
          <w:numId w:val="12"/>
        </w:numPr>
        <w:rPr>
          <w:lang w:val="en-GB"/>
        </w:rPr>
      </w:pPr>
      <w:r w:rsidRPr="00835A59">
        <w:rPr>
          <w:lang w:val="en-GB"/>
        </w:rPr>
        <w:t>the departmental level</w:t>
      </w:r>
      <w:r w:rsidR="00BF60EB" w:rsidRPr="00835A59">
        <w:rPr>
          <w:lang w:val="en-GB"/>
        </w:rPr>
        <w:t>, for each of the around 50 departments</w:t>
      </w:r>
    </w:p>
    <w:p w14:paraId="0FF78343" w14:textId="616E1E1F" w:rsidR="00F41101" w:rsidRPr="00835A59" w:rsidRDefault="00F41101" w:rsidP="0081243D">
      <w:pPr>
        <w:rPr>
          <w:lang w:val="en-GB"/>
        </w:rPr>
      </w:pPr>
      <w:r w:rsidRPr="00835A59">
        <w:rPr>
          <w:lang w:val="en-GB"/>
        </w:rPr>
        <w:t xml:space="preserve">Each of the ISO requirements has been allocated to one of the levels. For example, HR </w:t>
      </w:r>
      <w:r w:rsidR="00BF60EB" w:rsidRPr="00835A59">
        <w:rPr>
          <w:lang w:val="en-GB"/>
        </w:rPr>
        <w:t xml:space="preserve">(recruitment, performance reviews, etc) and planning &amp; control are </w:t>
      </w:r>
      <w:r w:rsidRPr="00835A59">
        <w:rPr>
          <w:lang w:val="en-GB"/>
        </w:rPr>
        <w:t>uniform</w:t>
      </w:r>
      <w:r w:rsidR="00BF60EB" w:rsidRPr="00835A59">
        <w:rPr>
          <w:lang w:val="en-GB"/>
        </w:rPr>
        <w:t xml:space="preserve">ly organized across </w:t>
      </w:r>
      <w:r w:rsidR="009F31B5" w:rsidRPr="00835A59">
        <w:rPr>
          <w:lang w:val="en-GB"/>
        </w:rPr>
        <w:t>Statistics Netherlands and</w:t>
      </w:r>
      <w:r w:rsidR="00BF60EB" w:rsidRPr="00835A59">
        <w:rPr>
          <w:lang w:val="en-GB"/>
        </w:rPr>
        <w:t xml:space="preserve"> have therefore been allocated to the top-level. Statistical processes may differ in for example sampling, editing and integration aspects, are carried by teams within departments, and so have been allocated to the </w:t>
      </w:r>
      <w:r w:rsidR="00BF60EB" w:rsidRPr="00835A59">
        <w:rPr>
          <w:lang w:val="en-GB"/>
        </w:rPr>
        <w:lastRenderedPageBreak/>
        <w:t>departmental level. At each level, the appropriate steps for ISO certification, such as descriptions of processes and procedures, have been undertaken. In other words, each level has its own quality management system (QMS)</w:t>
      </w:r>
      <w:r w:rsidR="00CA194E" w:rsidRPr="00835A59">
        <w:rPr>
          <w:lang w:val="en-GB"/>
        </w:rPr>
        <w:t xml:space="preserve"> which </w:t>
      </w:r>
      <w:r w:rsidR="001939C4" w:rsidRPr="00835A59">
        <w:rPr>
          <w:lang w:val="en-GB"/>
        </w:rPr>
        <w:t>details</w:t>
      </w:r>
      <w:r w:rsidR="00CA194E" w:rsidRPr="00835A59">
        <w:rPr>
          <w:lang w:val="en-GB"/>
        </w:rPr>
        <w:t xml:space="preserve"> only the </w:t>
      </w:r>
      <w:r w:rsidR="001939C4" w:rsidRPr="00835A59">
        <w:rPr>
          <w:lang w:val="en-GB"/>
        </w:rPr>
        <w:t xml:space="preserve">processes, procedures and actions that are actually carried out at that level and have not been allocated to another level. </w:t>
      </w:r>
      <w:r w:rsidR="00A121F3" w:rsidRPr="00835A59">
        <w:rPr>
          <w:lang w:val="en-GB"/>
        </w:rPr>
        <w:t>In terms of ISO-9001:</w:t>
      </w:r>
      <w:r w:rsidR="00D03768" w:rsidRPr="00835A59">
        <w:rPr>
          <w:lang w:val="en-GB"/>
        </w:rPr>
        <w:t xml:space="preserve"> </w:t>
      </w:r>
      <w:r w:rsidR="00A121F3" w:rsidRPr="00835A59">
        <w:rPr>
          <w:lang w:val="en-GB"/>
        </w:rPr>
        <w:t xml:space="preserve">the top-level QMS focuses on context, leadership, </w:t>
      </w:r>
      <w:r w:rsidR="00B65FFC" w:rsidRPr="00835A59">
        <w:rPr>
          <w:lang w:val="en-GB"/>
        </w:rPr>
        <w:t>strategy</w:t>
      </w:r>
      <w:r w:rsidR="00A121F3" w:rsidRPr="00835A59">
        <w:rPr>
          <w:lang w:val="en-GB"/>
        </w:rPr>
        <w:t xml:space="preserve">, and policy; the divisional QMS’s focus on policy and planning; and the departmental QMS’s focus on planning and operation; and QMS’s at all levels deal with evaluation. </w:t>
      </w:r>
      <w:r w:rsidR="00A138BB" w:rsidRPr="00835A59">
        <w:rPr>
          <w:lang w:val="en-GB"/>
        </w:rPr>
        <w:t>Of course,</w:t>
      </w:r>
      <w:r w:rsidR="00D03768" w:rsidRPr="00835A59">
        <w:rPr>
          <w:lang w:val="en-GB"/>
        </w:rPr>
        <w:t xml:space="preserve"> this is only a rough segmentation; for example, a department may have its own context, in particular it may have its own relations with external stakeholders.</w:t>
      </w:r>
    </w:p>
    <w:p w14:paraId="02697896" w14:textId="657C24AB" w:rsidR="00FD5D78" w:rsidRPr="00835A59" w:rsidRDefault="00D33CAE" w:rsidP="00D33CAE">
      <w:pPr>
        <w:pStyle w:val="Kop2"/>
        <w:rPr>
          <w:lang w:val="en-GB"/>
        </w:rPr>
      </w:pPr>
      <w:r w:rsidRPr="00835A59">
        <w:rPr>
          <w:lang w:val="en-GB"/>
        </w:rPr>
        <w:t xml:space="preserve">ISO certification of process development and methodology </w:t>
      </w:r>
    </w:p>
    <w:p w14:paraId="09166371" w14:textId="08DE56FE" w:rsidR="00261D6D" w:rsidRPr="00835A59" w:rsidRDefault="00D33CAE" w:rsidP="00F41101">
      <w:pPr>
        <w:rPr>
          <w:lang w:val="en-GB"/>
        </w:rPr>
      </w:pPr>
      <w:r w:rsidRPr="00835A59">
        <w:rPr>
          <w:lang w:val="en-GB"/>
        </w:rPr>
        <w:t>The ISO-certification program at Statistics Netherlands includes the processes that support statistics directly, and also the processes of the department for process development and methodology (BPM). This department carries out research in methodology, consultancy in process development (business architecture, process design, Lean Six Sigma</w:t>
      </w:r>
      <w:r w:rsidR="00473FF0" w:rsidRPr="00835A59">
        <w:rPr>
          <w:rStyle w:val="Voetnootmarkering"/>
          <w:lang w:val="en-GB"/>
        </w:rPr>
        <w:footnoteReference w:id="2"/>
      </w:r>
      <w:r w:rsidRPr="00835A59">
        <w:rPr>
          <w:lang w:val="en-GB"/>
        </w:rPr>
        <w:t>) and methodology, participates in statistical development projects, and teaches courses in process development and methodology.</w:t>
      </w:r>
      <w:r w:rsidR="005A6CAB" w:rsidRPr="00835A59">
        <w:rPr>
          <w:lang w:val="en-GB"/>
        </w:rPr>
        <w:t xml:space="preserve"> </w:t>
      </w:r>
    </w:p>
    <w:p w14:paraId="7BE79C62" w14:textId="06281E4F" w:rsidR="003E541C" w:rsidRPr="00835A59" w:rsidRDefault="005A6CAB" w:rsidP="00F41101">
      <w:pPr>
        <w:rPr>
          <w:lang w:val="en-GB"/>
        </w:rPr>
      </w:pPr>
      <w:r w:rsidRPr="00835A59">
        <w:rPr>
          <w:lang w:val="en-GB"/>
        </w:rPr>
        <w:t xml:space="preserve">Similar to other units within Statistics Netherlands, it was felt that </w:t>
      </w:r>
      <w:r w:rsidR="002C7A24" w:rsidRPr="00835A59">
        <w:rPr>
          <w:lang w:val="en-GB"/>
        </w:rPr>
        <w:t>existing</w:t>
      </w:r>
      <w:r w:rsidRPr="00835A59">
        <w:rPr>
          <w:lang w:val="en-GB"/>
        </w:rPr>
        <w:t xml:space="preserve"> practices and activities of BPM, already correspond fairly well </w:t>
      </w:r>
      <w:r w:rsidR="003E08E7" w:rsidRPr="00835A59">
        <w:rPr>
          <w:lang w:val="en-GB"/>
        </w:rPr>
        <w:t>to</w:t>
      </w:r>
      <w:r w:rsidRPr="00835A59">
        <w:rPr>
          <w:lang w:val="en-GB"/>
        </w:rPr>
        <w:t xml:space="preserve"> a PDCA cycle.</w:t>
      </w:r>
      <w:r w:rsidR="003E08E7" w:rsidRPr="00835A59">
        <w:rPr>
          <w:lang w:val="en-GB"/>
        </w:rPr>
        <w:t xml:space="preserve"> Also, management and staff are highly educated professionals, and the departmental culture is quality focussed; and from the outset it was clear that there are no serious quality problems. So, the purpose of certification was mainly to make quality</w:t>
      </w:r>
      <w:r w:rsidR="00DB2268" w:rsidRPr="00835A59">
        <w:rPr>
          <w:lang w:val="en-GB"/>
        </w:rPr>
        <w:t xml:space="preserve"> management</w:t>
      </w:r>
      <w:r w:rsidR="003E08E7" w:rsidRPr="00835A59">
        <w:rPr>
          <w:lang w:val="en-GB"/>
        </w:rPr>
        <w:t xml:space="preserve"> more explicit</w:t>
      </w:r>
      <w:r w:rsidR="00F151B7" w:rsidRPr="00835A59">
        <w:rPr>
          <w:lang w:val="en-GB"/>
        </w:rPr>
        <w:t xml:space="preserve"> and to increase confidence of internal and external clients in the quality of the output of the </w:t>
      </w:r>
      <w:r w:rsidR="00390D72" w:rsidRPr="00835A59">
        <w:rPr>
          <w:lang w:val="en-GB"/>
        </w:rPr>
        <w:t>department</w:t>
      </w:r>
      <w:r w:rsidR="00F151B7" w:rsidRPr="00835A59">
        <w:rPr>
          <w:lang w:val="en-GB"/>
        </w:rPr>
        <w:t xml:space="preserve">. </w:t>
      </w:r>
    </w:p>
    <w:p w14:paraId="2E9311FC" w14:textId="3DFAA5B6" w:rsidR="00544E4E" w:rsidRPr="00835A59" w:rsidRDefault="00544E4E" w:rsidP="00415802">
      <w:pPr>
        <w:rPr>
          <w:lang w:val="en-GB"/>
        </w:rPr>
      </w:pPr>
      <w:r w:rsidRPr="00835A59">
        <w:rPr>
          <w:lang w:val="en-GB"/>
        </w:rPr>
        <w:t xml:space="preserve">For BPM, the certification procedure has consisted of </w:t>
      </w:r>
      <w:r w:rsidR="00BD49DA" w:rsidRPr="00835A59">
        <w:rPr>
          <w:lang w:val="en-GB"/>
        </w:rPr>
        <w:t>5</w:t>
      </w:r>
      <w:r w:rsidRPr="00835A59">
        <w:rPr>
          <w:lang w:val="en-GB"/>
        </w:rPr>
        <w:t xml:space="preserve"> </w:t>
      </w:r>
      <w:r w:rsidR="006E18FC" w:rsidRPr="00835A59">
        <w:rPr>
          <w:lang w:val="en-GB"/>
        </w:rPr>
        <w:t>phas</w:t>
      </w:r>
      <w:r w:rsidR="0066386B" w:rsidRPr="00835A59">
        <w:rPr>
          <w:lang w:val="en-GB"/>
        </w:rPr>
        <w:t>es</w:t>
      </w:r>
      <w:r w:rsidRPr="00835A59">
        <w:rPr>
          <w:lang w:val="en-GB"/>
        </w:rPr>
        <w:t>:</w:t>
      </w:r>
    </w:p>
    <w:p w14:paraId="168BD944" w14:textId="7B58BD9D" w:rsidR="00F41101" w:rsidRPr="00835A59" w:rsidRDefault="00A121F3" w:rsidP="00F41101">
      <w:pPr>
        <w:pStyle w:val="Lijstalinea"/>
        <w:numPr>
          <w:ilvl w:val="0"/>
          <w:numId w:val="11"/>
        </w:numPr>
        <w:rPr>
          <w:lang w:val="en-GB"/>
        </w:rPr>
      </w:pPr>
      <w:r w:rsidRPr="00835A59">
        <w:rPr>
          <w:lang w:val="en-GB"/>
        </w:rPr>
        <w:t xml:space="preserve">Documenting the </w:t>
      </w:r>
      <w:r w:rsidR="0077431D" w:rsidRPr="00835A59">
        <w:rPr>
          <w:lang w:val="en-GB"/>
        </w:rPr>
        <w:t xml:space="preserve">work </w:t>
      </w:r>
      <w:r w:rsidRPr="00835A59">
        <w:rPr>
          <w:lang w:val="en-GB"/>
        </w:rPr>
        <w:t>processes within the department: research, consultancy, participation in projects, Lean Six Sigma</w:t>
      </w:r>
      <w:r w:rsidR="00A66AE0" w:rsidRPr="00835A59">
        <w:rPr>
          <w:lang w:val="en-GB"/>
        </w:rPr>
        <w:t xml:space="preserve"> and training</w:t>
      </w:r>
      <w:r w:rsidRPr="00835A59">
        <w:rPr>
          <w:lang w:val="en-GB"/>
        </w:rPr>
        <w:t>.</w:t>
      </w:r>
    </w:p>
    <w:p w14:paraId="3D0BD996" w14:textId="2B52DFE6" w:rsidR="00A121F3" w:rsidRPr="00835A59" w:rsidRDefault="00A121F3" w:rsidP="00F41101">
      <w:pPr>
        <w:pStyle w:val="Lijstalinea"/>
        <w:numPr>
          <w:ilvl w:val="0"/>
          <w:numId w:val="11"/>
        </w:numPr>
        <w:rPr>
          <w:lang w:val="en-GB"/>
        </w:rPr>
      </w:pPr>
      <w:r w:rsidRPr="00835A59">
        <w:rPr>
          <w:lang w:val="en-GB"/>
        </w:rPr>
        <w:t>Documenting the quality procedures that are actually being followed.</w:t>
      </w:r>
    </w:p>
    <w:p w14:paraId="0631B745" w14:textId="66C00B45" w:rsidR="00BD49DA" w:rsidRPr="00835A59" w:rsidRDefault="00BD49DA" w:rsidP="00C90B14">
      <w:pPr>
        <w:pStyle w:val="Lijstalinea"/>
        <w:widowControl w:val="0"/>
        <w:numPr>
          <w:ilvl w:val="0"/>
          <w:numId w:val="11"/>
        </w:numPr>
        <w:ind w:left="714" w:hanging="357"/>
        <w:rPr>
          <w:lang w:val="en-GB"/>
        </w:rPr>
      </w:pPr>
      <w:r w:rsidRPr="00835A59">
        <w:rPr>
          <w:lang w:val="en-GB"/>
        </w:rPr>
        <w:t xml:space="preserve">Documenting the context specific for the department, such as </w:t>
      </w:r>
      <w:r w:rsidR="00B44863" w:rsidRPr="00835A59">
        <w:rPr>
          <w:lang w:val="en-GB"/>
        </w:rPr>
        <w:t xml:space="preserve">relations with internal and external </w:t>
      </w:r>
      <w:r w:rsidRPr="00835A59">
        <w:rPr>
          <w:lang w:val="en-GB"/>
        </w:rPr>
        <w:t>stakeholders.</w:t>
      </w:r>
    </w:p>
    <w:p w14:paraId="3B6DFCDB" w14:textId="64CB73C7" w:rsidR="00A121F3" w:rsidRPr="00835A59" w:rsidRDefault="00BD49DA" w:rsidP="00F41101">
      <w:pPr>
        <w:pStyle w:val="Lijstalinea"/>
        <w:numPr>
          <w:ilvl w:val="0"/>
          <w:numId w:val="11"/>
        </w:numPr>
        <w:rPr>
          <w:lang w:val="en-GB"/>
        </w:rPr>
      </w:pPr>
      <w:bookmarkStart w:id="4" w:name="_Ref514179303"/>
      <w:r w:rsidRPr="00835A59">
        <w:rPr>
          <w:lang w:val="en-GB"/>
        </w:rPr>
        <w:t>Determining and d</w:t>
      </w:r>
      <w:r w:rsidR="00A121F3" w:rsidRPr="00835A59">
        <w:rPr>
          <w:lang w:val="en-GB"/>
        </w:rPr>
        <w:t xml:space="preserve">ocumenting </w:t>
      </w:r>
      <w:r w:rsidRPr="00835A59">
        <w:rPr>
          <w:lang w:val="en-GB"/>
        </w:rPr>
        <w:t xml:space="preserve">the </w:t>
      </w:r>
      <w:r w:rsidR="00A048FE" w:rsidRPr="00835A59">
        <w:rPr>
          <w:lang w:val="en-GB"/>
        </w:rPr>
        <w:t xml:space="preserve">quality objectives and the </w:t>
      </w:r>
      <w:r w:rsidRPr="00835A59">
        <w:rPr>
          <w:lang w:val="en-GB"/>
        </w:rPr>
        <w:t>performance indicators for evaluation of the operation and control of the departmental processes.</w:t>
      </w:r>
      <w:bookmarkEnd w:id="4"/>
    </w:p>
    <w:p w14:paraId="0B3F9D18" w14:textId="078B0E4B" w:rsidR="00A121F3" w:rsidRPr="00835A59" w:rsidRDefault="00BD49DA" w:rsidP="008B0BC2">
      <w:pPr>
        <w:pStyle w:val="Lijstalinea"/>
        <w:widowControl w:val="0"/>
        <w:numPr>
          <w:ilvl w:val="0"/>
          <w:numId w:val="11"/>
        </w:numPr>
        <w:ind w:left="714" w:hanging="357"/>
        <w:rPr>
          <w:lang w:val="en-GB"/>
        </w:rPr>
      </w:pPr>
      <w:r w:rsidRPr="00835A59">
        <w:rPr>
          <w:lang w:val="en-GB"/>
        </w:rPr>
        <w:lastRenderedPageBreak/>
        <w:t>Management review: Reviewing the indicators, risks and opportunities; determining actions based on the review results</w:t>
      </w:r>
      <w:r w:rsidR="00056627" w:rsidRPr="00835A59">
        <w:rPr>
          <w:lang w:val="en-GB"/>
        </w:rPr>
        <w:t>.</w:t>
      </w:r>
    </w:p>
    <w:p w14:paraId="31CBF08F" w14:textId="26AE1D91" w:rsidR="00F41101" w:rsidRPr="00835A59" w:rsidRDefault="006E18FC" w:rsidP="003E541C">
      <w:pPr>
        <w:rPr>
          <w:lang w:val="en-GB"/>
        </w:rPr>
      </w:pPr>
      <w:r w:rsidRPr="00835A59">
        <w:rPr>
          <w:lang w:val="en-GB"/>
        </w:rPr>
        <w:t xml:space="preserve">The first </w:t>
      </w:r>
      <w:r w:rsidR="0066386B" w:rsidRPr="00835A59">
        <w:rPr>
          <w:lang w:val="en-GB"/>
        </w:rPr>
        <w:t>two phases, documenting the processes and the quality procedures</w:t>
      </w:r>
      <w:r w:rsidR="003A0B3E" w:rsidRPr="00835A59">
        <w:rPr>
          <w:lang w:val="en-GB"/>
        </w:rPr>
        <w:t xml:space="preserve"> and resulting in a so-called </w:t>
      </w:r>
      <w:r w:rsidR="003A0B3E" w:rsidRPr="00835A59">
        <w:rPr>
          <w:i/>
          <w:lang w:val="en-GB"/>
        </w:rPr>
        <w:t>process description</w:t>
      </w:r>
      <w:r w:rsidR="0066386B" w:rsidRPr="00835A59">
        <w:rPr>
          <w:lang w:val="en-GB"/>
        </w:rPr>
        <w:t xml:space="preserve">, took some time, because procedures were not always clear, and because there was some discussion about the products and processes of the department. These phases were carried out by a working group of staff members from each of the teams. </w:t>
      </w:r>
      <w:r w:rsidR="00E80206" w:rsidRPr="00835A59">
        <w:rPr>
          <w:lang w:val="en-GB"/>
        </w:rPr>
        <w:t xml:space="preserve">For each of the processes, the </w:t>
      </w:r>
      <w:r w:rsidR="003A0B3E" w:rsidRPr="00835A59">
        <w:rPr>
          <w:lang w:val="en-GB"/>
        </w:rPr>
        <w:t>process description</w:t>
      </w:r>
      <w:r w:rsidR="00F54759" w:rsidRPr="00835A59">
        <w:rPr>
          <w:lang w:val="en-GB"/>
        </w:rPr>
        <w:t xml:space="preserve"> describes</w:t>
      </w:r>
      <w:r w:rsidR="00E80206" w:rsidRPr="00835A59">
        <w:rPr>
          <w:lang w:val="en-GB"/>
        </w:rPr>
        <w:t xml:space="preserve"> purpose, customer relations, procedures and practices, quality management, and allocation of budget, capabilities and staff.</w:t>
      </w:r>
    </w:p>
    <w:p w14:paraId="6E645685" w14:textId="7392BD2F" w:rsidR="00A45919" w:rsidRPr="00835A59" w:rsidRDefault="0066386B" w:rsidP="003E541C">
      <w:pPr>
        <w:rPr>
          <w:lang w:val="en-GB"/>
        </w:rPr>
      </w:pPr>
      <w:r w:rsidRPr="00835A59">
        <w:rPr>
          <w:lang w:val="en-GB"/>
        </w:rPr>
        <w:t xml:space="preserve">The last three phases were mainly carried out by the management of the department. </w:t>
      </w:r>
      <w:r w:rsidR="00D03768" w:rsidRPr="00835A59">
        <w:rPr>
          <w:lang w:val="en-GB"/>
        </w:rPr>
        <w:t>The output of p</w:t>
      </w:r>
      <w:r w:rsidR="007C4E5C" w:rsidRPr="00835A59">
        <w:rPr>
          <w:lang w:val="en-GB"/>
        </w:rPr>
        <w:t xml:space="preserve">hase 3 </w:t>
      </w:r>
      <w:r w:rsidR="00D03768" w:rsidRPr="00835A59">
        <w:rPr>
          <w:lang w:val="en-GB"/>
        </w:rPr>
        <w:t xml:space="preserve">has been a list of </w:t>
      </w:r>
      <w:r w:rsidR="00D03768" w:rsidRPr="00835A59">
        <w:rPr>
          <w:i/>
          <w:lang w:val="en-GB"/>
        </w:rPr>
        <w:t>stakeholders</w:t>
      </w:r>
      <w:r w:rsidR="002A379C" w:rsidRPr="00835A59">
        <w:rPr>
          <w:lang w:val="en-GB"/>
        </w:rPr>
        <w:t>:</w:t>
      </w:r>
      <w:r w:rsidR="00D03768" w:rsidRPr="00835A59">
        <w:rPr>
          <w:lang w:val="en-GB"/>
        </w:rPr>
        <w:t xml:space="preserve"> </w:t>
      </w:r>
    </w:p>
    <w:p w14:paraId="2763CADA" w14:textId="77777777" w:rsidR="00A45919" w:rsidRPr="00835A59" w:rsidRDefault="00D03768" w:rsidP="00A45919">
      <w:pPr>
        <w:pStyle w:val="Lijstalinea"/>
        <w:numPr>
          <w:ilvl w:val="0"/>
          <w:numId w:val="16"/>
        </w:numPr>
        <w:rPr>
          <w:lang w:val="en-GB"/>
        </w:rPr>
      </w:pPr>
      <w:r w:rsidRPr="00835A59">
        <w:rPr>
          <w:lang w:val="en-GB"/>
        </w:rPr>
        <w:t xml:space="preserve">the development directors of the statistical divisions, who are the contacts for consultancy and projects; </w:t>
      </w:r>
    </w:p>
    <w:p w14:paraId="2DC38D62" w14:textId="77777777" w:rsidR="008E6F22" w:rsidRPr="00835A59" w:rsidRDefault="00D03768" w:rsidP="00A45919">
      <w:pPr>
        <w:pStyle w:val="Lijstalinea"/>
        <w:numPr>
          <w:ilvl w:val="0"/>
          <w:numId w:val="16"/>
        </w:numPr>
        <w:rPr>
          <w:lang w:val="en-GB"/>
        </w:rPr>
      </w:pPr>
      <w:r w:rsidRPr="00835A59">
        <w:rPr>
          <w:lang w:val="en-GB"/>
        </w:rPr>
        <w:t xml:space="preserve">the chief information officer, who chairs the central portfolio board, which allocates budget for major development projects; </w:t>
      </w:r>
    </w:p>
    <w:p w14:paraId="09E3A890" w14:textId="77777777" w:rsidR="008E6F22" w:rsidRPr="00835A59" w:rsidRDefault="00D03768" w:rsidP="00A45919">
      <w:pPr>
        <w:pStyle w:val="Lijstalinea"/>
        <w:numPr>
          <w:ilvl w:val="0"/>
          <w:numId w:val="16"/>
        </w:numPr>
        <w:rPr>
          <w:lang w:val="en-GB"/>
        </w:rPr>
      </w:pPr>
      <w:r w:rsidRPr="00835A59">
        <w:rPr>
          <w:lang w:val="en-GB"/>
        </w:rPr>
        <w:t xml:space="preserve">the Board of Directors, who decide about topics and budget for the research program; </w:t>
      </w:r>
    </w:p>
    <w:p w14:paraId="3EB5CA1D" w14:textId="489D307E" w:rsidR="008E6F22" w:rsidRPr="00835A59" w:rsidRDefault="00453D93" w:rsidP="00A45919">
      <w:pPr>
        <w:pStyle w:val="Lijstalinea"/>
        <w:numPr>
          <w:ilvl w:val="0"/>
          <w:numId w:val="16"/>
        </w:numPr>
        <w:rPr>
          <w:lang w:val="en-GB"/>
        </w:rPr>
      </w:pPr>
      <w:r w:rsidRPr="00835A59">
        <w:rPr>
          <w:lang w:val="en-GB"/>
        </w:rPr>
        <w:t>universities, with whom BPM cooperates in research projects</w:t>
      </w:r>
      <w:r w:rsidR="008E6F22" w:rsidRPr="00835A59">
        <w:rPr>
          <w:lang w:val="en-GB"/>
        </w:rPr>
        <w:t xml:space="preserve">, </w:t>
      </w:r>
      <w:r w:rsidRPr="00835A59">
        <w:rPr>
          <w:lang w:val="en-GB"/>
        </w:rPr>
        <w:t xml:space="preserve">e.g. through the 4 staff members who are also part-time professor of statistics; </w:t>
      </w:r>
    </w:p>
    <w:p w14:paraId="138CB621" w14:textId="12A025A5" w:rsidR="007C4E5C" w:rsidRPr="00835A59" w:rsidRDefault="00453D93" w:rsidP="00A45919">
      <w:pPr>
        <w:pStyle w:val="Lijstalinea"/>
        <w:numPr>
          <w:ilvl w:val="0"/>
          <w:numId w:val="16"/>
        </w:numPr>
        <w:rPr>
          <w:lang w:val="en-GB"/>
        </w:rPr>
      </w:pPr>
      <w:r w:rsidRPr="00835A59">
        <w:rPr>
          <w:lang w:val="en-GB"/>
        </w:rPr>
        <w:t>international organizations and other NSIs, with whom we also cooperate in research projects</w:t>
      </w:r>
      <w:r w:rsidR="00E80E30" w:rsidRPr="00835A59">
        <w:rPr>
          <w:lang w:val="en-GB"/>
        </w:rPr>
        <w:t>.</w:t>
      </w:r>
    </w:p>
    <w:p w14:paraId="7FDF9346" w14:textId="1D107CBA" w:rsidR="00E80E30" w:rsidRPr="00835A59" w:rsidRDefault="00001EB6" w:rsidP="003E541C">
      <w:pPr>
        <w:rPr>
          <w:lang w:val="en-GB"/>
        </w:rPr>
      </w:pPr>
      <w:r w:rsidRPr="00835A59">
        <w:rPr>
          <w:lang w:val="en-GB"/>
        </w:rPr>
        <w:t xml:space="preserve">For each of these stakeholders, </w:t>
      </w:r>
      <w:r w:rsidR="00115B6E" w:rsidRPr="00835A59">
        <w:rPr>
          <w:lang w:val="en-GB"/>
        </w:rPr>
        <w:t>it was considered whether the relations needed to be improved, and whether any improvement a</w:t>
      </w:r>
      <w:r w:rsidR="00E80E30" w:rsidRPr="00835A59">
        <w:rPr>
          <w:lang w:val="en-GB"/>
        </w:rPr>
        <w:t>ctions</w:t>
      </w:r>
      <w:r w:rsidR="00115B6E" w:rsidRPr="00835A59">
        <w:rPr>
          <w:lang w:val="en-GB"/>
        </w:rPr>
        <w:t xml:space="preserve"> were necessary.</w:t>
      </w:r>
    </w:p>
    <w:p w14:paraId="7FF11F01" w14:textId="3824DBB3" w:rsidR="004047F2" w:rsidRPr="00835A59" w:rsidRDefault="00F54759" w:rsidP="003E541C">
      <w:pPr>
        <w:rPr>
          <w:lang w:val="en-GB"/>
        </w:rPr>
      </w:pPr>
      <w:r w:rsidRPr="00835A59">
        <w:rPr>
          <w:lang w:val="en-GB"/>
        </w:rPr>
        <w:t>The quality objectives and performance indicators have been firmly tied to the quality policy of Statistics Netherlands</w:t>
      </w:r>
      <w:r w:rsidR="008B73D3" w:rsidRPr="00835A59">
        <w:rPr>
          <w:lang w:val="en-GB"/>
        </w:rPr>
        <w:t xml:space="preserve">, which is based on the </w:t>
      </w:r>
      <w:r w:rsidR="00F37A7F" w:rsidRPr="00835A59">
        <w:rPr>
          <w:rFonts w:cs="Arial"/>
          <w:szCs w:val="24"/>
          <w:lang w:val="en-GB"/>
        </w:rPr>
        <w:t xml:space="preserve">European Statistics Code of Practice </w:t>
      </w:r>
      <w:r w:rsidR="00C56134" w:rsidRPr="00835A59">
        <w:rPr>
          <w:rFonts w:cs="Arial"/>
          <w:szCs w:val="24"/>
          <w:lang w:val="en-GB"/>
        </w:rPr>
        <w:t>(</w:t>
      </w:r>
      <w:r w:rsidR="008B73D3" w:rsidRPr="00835A59">
        <w:rPr>
          <w:lang w:val="en-GB"/>
        </w:rPr>
        <w:t>CoP</w:t>
      </w:r>
      <w:r w:rsidR="00C56134" w:rsidRPr="00835A59">
        <w:rPr>
          <w:lang w:val="en-GB"/>
        </w:rPr>
        <w:t>)</w:t>
      </w:r>
      <w:r w:rsidR="008B73D3" w:rsidRPr="00835A59">
        <w:rPr>
          <w:lang w:val="en-GB"/>
        </w:rPr>
        <w:t>,</w:t>
      </w:r>
      <w:r w:rsidRPr="00835A59">
        <w:rPr>
          <w:lang w:val="en-GB"/>
        </w:rPr>
        <w:t xml:space="preserve"> and </w:t>
      </w:r>
      <w:r w:rsidR="00DF083E" w:rsidRPr="00835A59">
        <w:rPr>
          <w:lang w:val="en-GB"/>
        </w:rPr>
        <w:t>they</w:t>
      </w:r>
      <w:r w:rsidR="008B73D3" w:rsidRPr="00835A59">
        <w:rPr>
          <w:lang w:val="en-GB"/>
        </w:rPr>
        <w:t xml:space="preserve"> </w:t>
      </w:r>
      <w:r w:rsidRPr="00835A59">
        <w:rPr>
          <w:lang w:val="en-GB"/>
        </w:rPr>
        <w:t>follow</w:t>
      </w:r>
      <w:r w:rsidR="00DF083E" w:rsidRPr="00835A59">
        <w:rPr>
          <w:lang w:val="en-GB"/>
        </w:rPr>
        <w:t xml:space="preserve"> </w:t>
      </w:r>
      <w:r w:rsidRPr="00835A59">
        <w:rPr>
          <w:lang w:val="en-GB"/>
        </w:rPr>
        <w:t xml:space="preserve">the structure </w:t>
      </w:r>
      <w:r w:rsidR="008B73D3" w:rsidRPr="00835A59">
        <w:rPr>
          <w:lang w:val="en-GB"/>
        </w:rPr>
        <w:t xml:space="preserve">and reasoning </w:t>
      </w:r>
      <w:r w:rsidRPr="00835A59">
        <w:rPr>
          <w:lang w:val="en-GB"/>
        </w:rPr>
        <w:t xml:space="preserve">as in section </w:t>
      </w:r>
      <w:r w:rsidRPr="00835A59">
        <w:rPr>
          <w:lang w:val="en-GB"/>
        </w:rPr>
        <w:fldChar w:fldCharType="begin"/>
      </w:r>
      <w:r w:rsidRPr="00835A59">
        <w:rPr>
          <w:lang w:val="en-GB"/>
        </w:rPr>
        <w:instrText xml:space="preserve"> REF _Ref514179144 \r \h </w:instrText>
      </w:r>
      <w:r w:rsidRPr="00835A59">
        <w:rPr>
          <w:lang w:val="en-GB"/>
        </w:rPr>
      </w:r>
      <w:r w:rsidRPr="00835A59">
        <w:rPr>
          <w:lang w:val="en-GB"/>
        </w:rPr>
        <w:fldChar w:fldCharType="separate"/>
      </w:r>
      <w:r w:rsidR="00C31DBD">
        <w:rPr>
          <w:lang w:val="en-GB"/>
        </w:rPr>
        <w:t>2</w:t>
      </w:r>
      <w:r w:rsidRPr="00835A59">
        <w:rPr>
          <w:lang w:val="en-GB"/>
        </w:rPr>
        <w:fldChar w:fldCharType="end"/>
      </w:r>
      <w:r w:rsidR="000435DA" w:rsidRPr="00835A59">
        <w:rPr>
          <w:lang w:val="en-GB"/>
        </w:rPr>
        <w:t xml:space="preserve">; they are described in the </w:t>
      </w:r>
      <w:r w:rsidR="000435DA" w:rsidRPr="00835A59">
        <w:rPr>
          <w:i/>
          <w:lang w:val="en-GB"/>
        </w:rPr>
        <w:t>quality policy</w:t>
      </w:r>
      <w:r w:rsidR="000435DA" w:rsidRPr="00835A59">
        <w:rPr>
          <w:lang w:val="en-GB"/>
        </w:rPr>
        <w:t xml:space="preserve"> of the department</w:t>
      </w:r>
      <w:r w:rsidRPr="00835A59">
        <w:rPr>
          <w:lang w:val="en-GB"/>
        </w:rPr>
        <w:t xml:space="preserve">. </w:t>
      </w:r>
    </w:p>
    <w:p w14:paraId="77DFC881" w14:textId="0B120D15" w:rsidR="0066386B" w:rsidRPr="00835A59" w:rsidRDefault="00A35752" w:rsidP="003E541C">
      <w:pPr>
        <w:rPr>
          <w:lang w:val="en-GB"/>
        </w:rPr>
      </w:pPr>
      <w:r w:rsidRPr="00835A59">
        <w:rPr>
          <w:lang w:val="en-GB"/>
        </w:rPr>
        <w:t xml:space="preserve">The </w:t>
      </w:r>
      <w:r w:rsidRPr="00835A59">
        <w:rPr>
          <w:i/>
          <w:lang w:val="en-GB"/>
        </w:rPr>
        <w:t>quality objectives</w:t>
      </w:r>
      <w:r w:rsidRPr="00835A59">
        <w:rPr>
          <w:lang w:val="en-GB"/>
        </w:rPr>
        <w:t xml:space="preserve"> resulting from phase </w:t>
      </w:r>
      <w:r w:rsidRPr="00835A59">
        <w:rPr>
          <w:lang w:val="en-GB"/>
        </w:rPr>
        <w:fldChar w:fldCharType="begin"/>
      </w:r>
      <w:r w:rsidRPr="00835A59">
        <w:rPr>
          <w:lang w:val="en-GB"/>
        </w:rPr>
        <w:instrText xml:space="preserve"> REF _Ref514179303 \r \h </w:instrText>
      </w:r>
      <w:r w:rsidRPr="00835A59">
        <w:rPr>
          <w:lang w:val="en-GB"/>
        </w:rPr>
      </w:r>
      <w:r w:rsidRPr="00835A59">
        <w:rPr>
          <w:lang w:val="en-GB"/>
        </w:rPr>
        <w:fldChar w:fldCharType="separate"/>
      </w:r>
      <w:r w:rsidR="00C31DBD">
        <w:rPr>
          <w:lang w:val="en-GB"/>
        </w:rPr>
        <w:t>4</w:t>
      </w:r>
      <w:r w:rsidRPr="00835A59">
        <w:rPr>
          <w:lang w:val="en-GB"/>
        </w:rPr>
        <w:fldChar w:fldCharType="end"/>
      </w:r>
      <w:r w:rsidRPr="00835A59">
        <w:rPr>
          <w:lang w:val="en-GB"/>
        </w:rPr>
        <w:t>, are:</w:t>
      </w:r>
    </w:p>
    <w:p w14:paraId="5C6959E4" w14:textId="783A5290" w:rsidR="00A35752" w:rsidRPr="00835A59" w:rsidRDefault="00E00F4B" w:rsidP="00AB1E77">
      <w:pPr>
        <w:pStyle w:val="Lijstalinea"/>
        <w:numPr>
          <w:ilvl w:val="0"/>
          <w:numId w:val="13"/>
        </w:numPr>
        <w:autoSpaceDE w:val="0"/>
        <w:autoSpaceDN w:val="0"/>
        <w:adjustRightInd w:val="0"/>
        <w:spacing w:line="280" w:lineRule="atLeast"/>
        <w:jc w:val="left"/>
        <w:rPr>
          <w:lang w:val="en-GB"/>
        </w:rPr>
      </w:pPr>
      <w:bookmarkStart w:id="5" w:name="_Ref497576058"/>
      <w:r w:rsidRPr="00835A59">
        <w:rPr>
          <w:lang w:val="en-GB"/>
        </w:rPr>
        <w:t xml:space="preserve">The statistical methods that are being developed, are published on the CBS website. The standard methods that are being used at CBS, are </w:t>
      </w:r>
      <w:bookmarkEnd w:id="5"/>
      <w:r w:rsidR="00ED7021" w:rsidRPr="00835A59">
        <w:rPr>
          <w:lang w:val="en-GB"/>
        </w:rPr>
        <w:t>maintained</w:t>
      </w:r>
      <w:r w:rsidRPr="00835A59">
        <w:rPr>
          <w:lang w:val="en-GB"/>
        </w:rPr>
        <w:t xml:space="preserve"> by BPM and are published in the Methodological Series on the CBS website.</w:t>
      </w:r>
    </w:p>
    <w:p w14:paraId="3E497953" w14:textId="4BA76FC2" w:rsidR="00E00F4B" w:rsidRPr="00835A59" w:rsidRDefault="00E00F4B" w:rsidP="00A35752">
      <w:pPr>
        <w:pStyle w:val="Lijstalinea"/>
        <w:numPr>
          <w:ilvl w:val="0"/>
          <w:numId w:val="13"/>
        </w:numPr>
        <w:autoSpaceDE w:val="0"/>
        <w:autoSpaceDN w:val="0"/>
        <w:adjustRightInd w:val="0"/>
        <w:spacing w:line="280" w:lineRule="atLeast"/>
        <w:jc w:val="left"/>
        <w:rPr>
          <w:lang w:val="en-GB"/>
        </w:rPr>
      </w:pPr>
      <w:bookmarkStart w:id="6" w:name="_Ref497576150"/>
      <w:r w:rsidRPr="00835A59">
        <w:rPr>
          <w:lang w:val="en-GB"/>
        </w:rPr>
        <w:t>BPM participates in European methodological meetings and projects.</w:t>
      </w:r>
    </w:p>
    <w:p w14:paraId="7177429C" w14:textId="7186C58E" w:rsidR="00E00F4B" w:rsidRPr="00835A59" w:rsidRDefault="00E00F4B" w:rsidP="00A35752">
      <w:pPr>
        <w:pStyle w:val="Lijstalinea"/>
        <w:numPr>
          <w:ilvl w:val="0"/>
          <w:numId w:val="13"/>
        </w:numPr>
        <w:autoSpaceDE w:val="0"/>
        <w:autoSpaceDN w:val="0"/>
        <w:adjustRightInd w:val="0"/>
        <w:spacing w:line="280" w:lineRule="atLeast"/>
        <w:jc w:val="left"/>
        <w:rPr>
          <w:lang w:val="en-GB"/>
        </w:rPr>
      </w:pPr>
      <w:r w:rsidRPr="00835A59">
        <w:rPr>
          <w:lang w:val="en-GB"/>
        </w:rPr>
        <w:t>BPM supports the training of CBS staff through methodological courses.</w:t>
      </w:r>
    </w:p>
    <w:p w14:paraId="5A55CDFF" w14:textId="7EB8B884" w:rsidR="00E00F4B" w:rsidRPr="00835A59" w:rsidRDefault="00E00F4B" w:rsidP="00A35752">
      <w:pPr>
        <w:pStyle w:val="Lijstalinea"/>
        <w:numPr>
          <w:ilvl w:val="0"/>
          <w:numId w:val="13"/>
        </w:numPr>
        <w:autoSpaceDE w:val="0"/>
        <w:autoSpaceDN w:val="0"/>
        <w:adjustRightInd w:val="0"/>
        <w:spacing w:line="280" w:lineRule="atLeast"/>
        <w:jc w:val="left"/>
        <w:rPr>
          <w:lang w:val="en-GB"/>
        </w:rPr>
      </w:pPr>
      <w:r w:rsidRPr="00835A59">
        <w:rPr>
          <w:lang w:val="en-GB"/>
        </w:rPr>
        <w:t>BPM supports CBS in achieving efficiency through projects with Lean Six Sigma and Lean Operational Management</w:t>
      </w:r>
      <w:r w:rsidR="00A732F2" w:rsidRPr="00835A59">
        <w:rPr>
          <w:lang w:val="en-GB"/>
        </w:rPr>
        <w:t>.</w:t>
      </w:r>
    </w:p>
    <w:p w14:paraId="0F8B9272" w14:textId="72C62000" w:rsidR="00A732F2" w:rsidRPr="00835A59" w:rsidRDefault="00A732F2" w:rsidP="00A35752">
      <w:pPr>
        <w:pStyle w:val="Lijstalinea"/>
        <w:numPr>
          <w:ilvl w:val="0"/>
          <w:numId w:val="13"/>
        </w:numPr>
        <w:autoSpaceDE w:val="0"/>
        <w:autoSpaceDN w:val="0"/>
        <w:adjustRightInd w:val="0"/>
        <w:spacing w:line="280" w:lineRule="atLeast"/>
        <w:jc w:val="left"/>
        <w:rPr>
          <w:lang w:val="en-GB"/>
        </w:rPr>
      </w:pPr>
      <w:r w:rsidRPr="00835A59">
        <w:rPr>
          <w:lang w:val="en-GB"/>
        </w:rPr>
        <w:t>BPM supports CBS in standardizing and optimizing statistical processes.</w:t>
      </w:r>
    </w:p>
    <w:p w14:paraId="35C69DBB" w14:textId="398CD041" w:rsidR="00711F3F" w:rsidRPr="00835A59" w:rsidRDefault="00711F3F" w:rsidP="00A35752">
      <w:pPr>
        <w:pStyle w:val="Lijstalinea"/>
        <w:numPr>
          <w:ilvl w:val="0"/>
          <w:numId w:val="13"/>
        </w:numPr>
        <w:autoSpaceDE w:val="0"/>
        <w:autoSpaceDN w:val="0"/>
        <w:adjustRightInd w:val="0"/>
        <w:spacing w:line="280" w:lineRule="atLeast"/>
        <w:jc w:val="left"/>
        <w:rPr>
          <w:lang w:val="en-GB"/>
        </w:rPr>
      </w:pPr>
      <w:r w:rsidRPr="00835A59">
        <w:rPr>
          <w:lang w:val="en-GB"/>
        </w:rPr>
        <w:t xml:space="preserve">BPM operates in a </w:t>
      </w:r>
      <w:r w:rsidR="00ED7021" w:rsidRPr="00835A59">
        <w:rPr>
          <w:lang w:val="en-GB"/>
        </w:rPr>
        <w:t>cost-effective</w:t>
      </w:r>
      <w:r w:rsidRPr="00835A59">
        <w:rPr>
          <w:lang w:val="en-GB"/>
        </w:rPr>
        <w:t xml:space="preserve"> way.</w:t>
      </w:r>
    </w:p>
    <w:p w14:paraId="50AA5D6A" w14:textId="61ED9287" w:rsidR="00A35752" w:rsidRPr="00835A59" w:rsidRDefault="00711F3F" w:rsidP="00DC7E02">
      <w:pPr>
        <w:pStyle w:val="Lijstalinea"/>
        <w:numPr>
          <w:ilvl w:val="0"/>
          <w:numId w:val="13"/>
        </w:numPr>
        <w:autoSpaceDE w:val="0"/>
        <w:autoSpaceDN w:val="0"/>
        <w:adjustRightInd w:val="0"/>
        <w:spacing w:line="280" w:lineRule="atLeast"/>
        <w:jc w:val="left"/>
        <w:rPr>
          <w:lang w:val="en-GB"/>
        </w:rPr>
      </w:pPr>
      <w:r w:rsidRPr="00835A59">
        <w:rPr>
          <w:lang w:val="en-GB"/>
        </w:rPr>
        <w:t>BPM contributes to a better public understanding of the statistical methods used by CBS.</w:t>
      </w:r>
      <w:bookmarkEnd w:id="6"/>
    </w:p>
    <w:p w14:paraId="28B40CFA" w14:textId="608CF44D" w:rsidR="008B141C" w:rsidRPr="00835A59" w:rsidRDefault="00D01E0E" w:rsidP="00AC37DB">
      <w:pPr>
        <w:rPr>
          <w:lang w:val="en-GB"/>
        </w:rPr>
      </w:pPr>
      <w:r w:rsidRPr="00835A59">
        <w:rPr>
          <w:lang w:val="en-GB"/>
        </w:rPr>
        <w:lastRenderedPageBreak/>
        <w:t>For each of these quality objectives, it was considered whether performance needed to improve, and whether some aspects, although satisfactory, needed to be monitored.</w:t>
      </w:r>
      <w:r w:rsidR="00A569B7" w:rsidRPr="00835A59">
        <w:rPr>
          <w:lang w:val="en-GB"/>
        </w:rPr>
        <w:t xml:space="preserve"> In the latter category, there are also indicators for some goals chosen at the CBS level or the divisional level.</w:t>
      </w:r>
    </w:p>
    <w:p w14:paraId="7CB0B197" w14:textId="04BB8398" w:rsidR="00270763" w:rsidRPr="00835A59" w:rsidRDefault="00270763" w:rsidP="00AC37DB">
      <w:pPr>
        <w:rPr>
          <w:lang w:val="en-GB"/>
        </w:rPr>
      </w:pPr>
      <w:r w:rsidRPr="00835A59">
        <w:rPr>
          <w:lang w:val="en-GB"/>
        </w:rPr>
        <w:t xml:space="preserve">The </w:t>
      </w:r>
      <w:r w:rsidRPr="00835A59">
        <w:rPr>
          <w:i/>
          <w:lang w:val="en-GB"/>
        </w:rPr>
        <w:t>performance indicators</w:t>
      </w:r>
      <w:r w:rsidRPr="00835A59">
        <w:rPr>
          <w:lang w:val="en-GB"/>
        </w:rPr>
        <w:t xml:space="preserve"> for 2018 </w:t>
      </w:r>
      <w:r w:rsidR="005E2632" w:rsidRPr="00835A59">
        <w:rPr>
          <w:lang w:val="en-GB"/>
        </w:rPr>
        <w:t>relate to</w:t>
      </w:r>
      <w:r w:rsidRPr="00835A59">
        <w:rPr>
          <w:lang w:val="en-GB"/>
        </w:rPr>
        <w:t>:</w:t>
      </w:r>
    </w:p>
    <w:p w14:paraId="0AFD758C" w14:textId="5E606148" w:rsidR="00270763" w:rsidRPr="00835A59" w:rsidRDefault="00F54770" w:rsidP="00F311AF">
      <w:pPr>
        <w:pStyle w:val="Lijstalinea"/>
        <w:numPr>
          <w:ilvl w:val="0"/>
          <w:numId w:val="15"/>
        </w:numPr>
        <w:autoSpaceDE w:val="0"/>
        <w:autoSpaceDN w:val="0"/>
        <w:adjustRightInd w:val="0"/>
        <w:spacing w:line="280" w:lineRule="atLeast"/>
        <w:jc w:val="left"/>
        <w:rPr>
          <w:lang w:val="en-GB"/>
        </w:rPr>
      </w:pPr>
      <w:r w:rsidRPr="00835A59">
        <w:rPr>
          <w:lang w:val="en-GB"/>
        </w:rPr>
        <w:t>Financial results</w:t>
      </w:r>
    </w:p>
    <w:p w14:paraId="38933B8D" w14:textId="45417FD0" w:rsidR="00270763" w:rsidRPr="00835A59" w:rsidRDefault="006D1D6B" w:rsidP="00F311AF">
      <w:pPr>
        <w:pStyle w:val="Lijstalinea"/>
        <w:numPr>
          <w:ilvl w:val="0"/>
          <w:numId w:val="15"/>
        </w:numPr>
        <w:autoSpaceDE w:val="0"/>
        <w:autoSpaceDN w:val="0"/>
        <w:adjustRightInd w:val="0"/>
        <w:spacing w:line="280" w:lineRule="atLeast"/>
        <w:jc w:val="left"/>
        <w:rPr>
          <w:lang w:val="en-GB"/>
        </w:rPr>
      </w:pPr>
      <w:r w:rsidRPr="00835A59">
        <w:rPr>
          <w:lang w:val="en-GB"/>
        </w:rPr>
        <w:t>Absence rate (sick leave)</w:t>
      </w:r>
    </w:p>
    <w:p w14:paraId="1D48269F" w14:textId="07199409" w:rsidR="00F311AF" w:rsidRPr="00835A59" w:rsidRDefault="006D1D6B" w:rsidP="006D1D6B">
      <w:pPr>
        <w:pStyle w:val="Lijstalinea"/>
        <w:numPr>
          <w:ilvl w:val="0"/>
          <w:numId w:val="15"/>
        </w:numPr>
        <w:autoSpaceDE w:val="0"/>
        <w:autoSpaceDN w:val="0"/>
        <w:adjustRightInd w:val="0"/>
        <w:spacing w:line="280" w:lineRule="atLeast"/>
        <w:jc w:val="left"/>
        <w:rPr>
          <w:lang w:val="en-GB"/>
        </w:rPr>
      </w:pPr>
      <w:r w:rsidRPr="00835A59">
        <w:rPr>
          <w:lang w:val="en-GB"/>
        </w:rPr>
        <w:t>Reporting frequency (sick leave)</w:t>
      </w:r>
    </w:p>
    <w:p w14:paraId="13816955" w14:textId="255D5F19" w:rsidR="00270763" w:rsidRPr="00835A59" w:rsidRDefault="00600251" w:rsidP="00CF4944">
      <w:pPr>
        <w:pStyle w:val="Lijstalinea"/>
        <w:numPr>
          <w:ilvl w:val="0"/>
          <w:numId w:val="15"/>
        </w:numPr>
        <w:autoSpaceDE w:val="0"/>
        <w:autoSpaceDN w:val="0"/>
        <w:adjustRightInd w:val="0"/>
        <w:spacing w:line="280" w:lineRule="atLeast"/>
        <w:jc w:val="left"/>
        <w:rPr>
          <w:lang w:val="en-GB"/>
        </w:rPr>
      </w:pPr>
      <w:r w:rsidRPr="00835A59">
        <w:rPr>
          <w:lang w:val="en-GB"/>
        </w:rPr>
        <w:t>Work satisfaction</w:t>
      </w:r>
    </w:p>
    <w:p w14:paraId="6FF2895E" w14:textId="69D15C12" w:rsidR="00270763" w:rsidRPr="00835A59" w:rsidRDefault="00600251" w:rsidP="00D25B3E">
      <w:pPr>
        <w:pStyle w:val="Lijstalinea"/>
        <w:numPr>
          <w:ilvl w:val="0"/>
          <w:numId w:val="15"/>
        </w:numPr>
        <w:autoSpaceDE w:val="0"/>
        <w:autoSpaceDN w:val="0"/>
        <w:adjustRightInd w:val="0"/>
        <w:spacing w:line="280" w:lineRule="atLeast"/>
        <w:jc w:val="left"/>
        <w:rPr>
          <w:lang w:val="en-GB"/>
        </w:rPr>
      </w:pPr>
      <w:r w:rsidRPr="00835A59">
        <w:rPr>
          <w:lang w:val="en-GB"/>
        </w:rPr>
        <w:t>Customer satisfaction</w:t>
      </w:r>
    </w:p>
    <w:p w14:paraId="77BBD6FE" w14:textId="07693939" w:rsidR="00F311AF" w:rsidRPr="00835A59" w:rsidRDefault="005E2632" w:rsidP="005A58E5">
      <w:pPr>
        <w:pStyle w:val="Lijstalinea"/>
        <w:numPr>
          <w:ilvl w:val="0"/>
          <w:numId w:val="15"/>
        </w:numPr>
        <w:autoSpaceDE w:val="0"/>
        <w:autoSpaceDN w:val="0"/>
        <w:adjustRightInd w:val="0"/>
        <w:spacing w:line="280" w:lineRule="atLeast"/>
        <w:jc w:val="left"/>
        <w:rPr>
          <w:lang w:val="en-GB"/>
        </w:rPr>
      </w:pPr>
      <w:r w:rsidRPr="00835A59">
        <w:rPr>
          <w:lang w:val="en-GB"/>
        </w:rPr>
        <w:t xml:space="preserve">Allocation </w:t>
      </w:r>
      <w:r w:rsidR="005A0ACE" w:rsidRPr="00835A59">
        <w:rPr>
          <w:lang w:val="en-GB"/>
        </w:rPr>
        <w:t xml:space="preserve">of staff </w:t>
      </w:r>
      <w:r w:rsidRPr="00835A59">
        <w:rPr>
          <w:lang w:val="en-GB"/>
        </w:rPr>
        <w:t xml:space="preserve">to </w:t>
      </w:r>
      <w:r w:rsidR="005A0ACE" w:rsidRPr="00835A59">
        <w:rPr>
          <w:lang w:val="en-GB"/>
        </w:rPr>
        <w:t xml:space="preserve">various </w:t>
      </w:r>
      <w:r w:rsidRPr="00835A59">
        <w:rPr>
          <w:lang w:val="en-GB"/>
        </w:rPr>
        <w:t xml:space="preserve">research </w:t>
      </w:r>
      <w:r w:rsidR="005A0ACE" w:rsidRPr="00835A59">
        <w:rPr>
          <w:lang w:val="en-GB"/>
        </w:rPr>
        <w:t>topics</w:t>
      </w:r>
    </w:p>
    <w:p w14:paraId="07624A43" w14:textId="116EC094" w:rsidR="005E2632" w:rsidRPr="00835A59" w:rsidRDefault="00987B83" w:rsidP="005A58E5">
      <w:pPr>
        <w:pStyle w:val="Lijstalinea"/>
        <w:numPr>
          <w:ilvl w:val="0"/>
          <w:numId w:val="15"/>
        </w:numPr>
        <w:autoSpaceDE w:val="0"/>
        <w:autoSpaceDN w:val="0"/>
        <w:adjustRightInd w:val="0"/>
        <w:spacing w:line="280" w:lineRule="atLeast"/>
        <w:jc w:val="left"/>
        <w:rPr>
          <w:lang w:val="en-GB"/>
        </w:rPr>
      </w:pPr>
      <w:r w:rsidRPr="00835A59">
        <w:rPr>
          <w:lang w:val="en-GB"/>
        </w:rPr>
        <w:t>Participation</w:t>
      </w:r>
      <w:r w:rsidR="0028729B" w:rsidRPr="00835A59">
        <w:rPr>
          <w:lang w:val="en-GB"/>
        </w:rPr>
        <w:t xml:space="preserve"> in statistical development projects</w:t>
      </w:r>
    </w:p>
    <w:p w14:paraId="19A7412E" w14:textId="07C14072" w:rsidR="00270763" w:rsidRPr="00835A59" w:rsidRDefault="0028729B" w:rsidP="0028729B">
      <w:pPr>
        <w:pStyle w:val="Lijstalinea"/>
        <w:numPr>
          <w:ilvl w:val="0"/>
          <w:numId w:val="15"/>
        </w:numPr>
        <w:autoSpaceDE w:val="0"/>
        <w:autoSpaceDN w:val="0"/>
        <w:adjustRightInd w:val="0"/>
        <w:spacing w:line="280" w:lineRule="atLeast"/>
        <w:jc w:val="left"/>
        <w:rPr>
          <w:lang w:val="en-GB"/>
        </w:rPr>
      </w:pPr>
      <w:r w:rsidRPr="00835A59">
        <w:rPr>
          <w:lang w:val="en-GB"/>
        </w:rPr>
        <w:t>Introduction of customer satisfaction surveys follow-up care</w:t>
      </w:r>
    </w:p>
    <w:p w14:paraId="772E2E53" w14:textId="5C472267" w:rsidR="00270763" w:rsidRPr="00835A59" w:rsidRDefault="00AE65D8" w:rsidP="00B00F5B">
      <w:pPr>
        <w:pStyle w:val="Lijstalinea"/>
        <w:numPr>
          <w:ilvl w:val="0"/>
          <w:numId w:val="15"/>
        </w:numPr>
        <w:autoSpaceDE w:val="0"/>
        <w:autoSpaceDN w:val="0"/>
        <w:adjustRightInd w:val="0"/>
        <w:spacing w:line="280" w:lineRule="atLeast"/>
        <w:jc w:val="left"/>
        <w:rPr>
          <w:lang w:val="en-GB"/>
        </w:rPr>
      </w:pPr>
      <w:r w:rsidRPr="00835A59">
        <w:rPr>
          <w:lang w:val="en-GB"/>
        </w:rPr>
        <w:t xml:space="preserve">Privacy and </w:t>
      </w:r>
      <w:r w:rsidR="0028729B" w:rsidRPr="00835A59">
        <w:rPr>
          <w:lang w:val="en-GB"/>
        </w:rPr>
        <w:t>security of data used in the research program</w:t>
      </w:r>
    </w:p>
    <w:p w14:paraId="342B05AC" w14:textId="23B8CA86" w:rsidR="00270763" w:rsidRPr="00835A59" w:rsidRDefault="000A02D0" w:rsidP="00485ABE">
      <w:pPr>
        <w:pStyle w:val="Lijstalinea"/>
        <w:numPr>
          <w:ilvl w:val="0"/>
          <w:numId w:val="15"/>
        </w:numPr>
        <w:autoSpaceDE w:val="0"/>
        <w:autoSpaceDN w:val="0"/>
        <w:adjustRightInd w:val="0"/>
        <w:spacing w:line="280" w:lineRule="atLeast"/>
        <w:jc w:val="left"/>
        <w:rPr>
          <w:lang w:val="en-GB"/>
        </w:rPr>
      </w:pPr>
      <w:r w:rsidRPr="00835A59">
        <w:rPr>
          <w:lang w:val="en-GB"/>
        </w:rPr>
        <w:t>Introduction of statistical and methodological audit program</w:t>
      </w:r>
    </w:p>
    <w:p w14:paraId="71855479" w14:textId="634EECC5" w:rsidR="00270763" w:rsidRPr="00835A59" w:rsidRDefault="00FA6E94" w:rsidP="00F311AF">
      <w:pPr>
        <w:pStyle w:val="Lijstalinea"/>
        <w:numPr>
          <w:ilvl w:val="0"/>
          <w:numId w:val="15"/>
        </w:numPr>
        <w:autoSpaceDE w:val="0"/>
        <w:autoSpaceDN w:val="0"/>
        <w:adjustRightInd w:val="0"/>
        <w:spacing w:line="280" w:lineRule="atLeast"/>
        <w:jc w:val="left"/>
        <w:rPr>
          <w:lang w:val="en-GB"/>
        </w:rPr>
      </w:pPr>
      <w:r w:rsidRPr="00835A59">
        <w:rPr>
          <w:lang w:val="en-GB"/>
        </w:rPr>
        <w:t xml:space="preserve">Number of </w:t>
      </w:r>
      <w:r w:rsidR="00270763" w:rsidRPr="00835A59">
        <w:rPr>
          <w:lang w:val="en-GB"/>
        </w:rPr>
        <w:t xml:space="preserve">Lean Six Sigma </w:t>
      </w:r>
      <w:r w:rsidRPr="00835A59">
        <w:rPr>
          <w:lang w:val="en-GB"/>
        </w:rPr>
        <w:t>projects</w:t>
      </w:r>
    </w:p>
    <w:p w14:paraId="1A9705E1" w14:textId="482085B2" w:rsidR="004C02AD" w:rsidRPr="00835A59" w:rsidRDefault="004C02AD" w:rsidP="004C02AD">
      <w:pPr>
        <w:pStyle w:val="Kop2"/>
        <w:rPr>
          <w:lang w:val="en-GB"/>
        </w:rPr>
      </w:pPr>
      <w:r w:rsidRPr="00835A59">
        <w:rPr>
          <w:lang w:val="en-GB"/>
        </w:rPr>
        <w:t>Management reviews</w:t>
      </w:r>
    </w:p>
    <w:p w14:paraId="2306A09E" w14:textId="3632F4DD" w:rsidR="00270763" w:rsidRPr="00835A59" w:rsidRDefault="00BA3A16" w:rsidP="00D07FE7">
      <w:pPr>
        <w:rPr>
          <w:lang w:val="en-GB"/>
        </w:rPr>
      </w:pPr>
      <w:r w:rsidRPr="00835A59">
        <w:rPr>
          <w:lang w:val="en-GB"/>
        </w:rPr>
        <w:t>The performance indicators are regularly monitored by the management of the department, usually in quarterly management-review meetings.</w:t>
      </w:r>
      <w:r w:rsidR="00A83AEF" w:rsidRPr="00835A59">
        <w:rPr>
          <w:lang w:val="en-GB"/>
        </w:rPr>
        <w:t xml:space="preserve"> These meetings are structured according to the PDCA cycle, and so </w:t>
      </w:r>
      <w:r w:rsidR="00D07FE7" w:rsidRPr="00835A59">
        <w:rPr>
          <w:lang w:val="en-GB"/>
        </w:rPr>
        <w:t>the discussion is always followed by a decision: is the performance satisfactory and are further actions needed?</w:t>
      </w:r>
      <w:r w:rsidRPr="00835A59">
        <w:rPr>
          <w:lang w:val="en-GB"/>
        </w:rPr>
        <w:t xml:space="preserve"> These meetings also discuss the status of other actions </w:t>
      </w:r>
      <w:r w:rsidR="00ED7021" w:rsidRPr="00835A59">
        <w:rPr>
          <w:lang w:val="en-GB"/>
        </w:rPr>
        <w:t>concerning</w:t>
      </w:r>
      <w:r w:rsidRPr="00835A59">
        <w:rPr>
          <w:lang w:val="en-GB"/>
        </w:rPr>
        <w:t xml:space="preserve"> stakeholders, customer satisfaction and risks and opportunities. </w:t>
      </w:r>
    </w:p>
    <w:p w14:paraId="71CBFBC3" w14:textId="6A24BB6E" w:rsidR="00EB4016" w:rsidRPr="00835A59" w:rsidRDefault="00EB4016" w:rsidP="00EB4016">
      <w:pPr>
        <w:pStyle w:val="Kop2"/>
        <w:rPr>
          <w:lang w:val="en-GB"/>
        </w:rPr>
      </w:pPr>
      <w:r w:rsidRPr="00835A59">
        <w:rPr>
          <w:lang w:val="en-GB"/>
        </w:rPr>
        <w:t>Time schedule and costs</w:t>
      </w:r>
    </w:p>
    <w:p w14:paraId="586C0F5D" w14:textId="77777777" w:rsidR="003A0B3E" w:rsidRPr="00835A59" w:rsidRDefault="004C02AD" w:rsidP="00EB4016">
      <w:pPr>
        <w:rPr>
          <w:lang w:val="en-GB"/>
        </w:rPr>
      </w:pPr>
      <w:r w:rsidRPr="00835A59">
        <w:rPr>
          <w:lang w:val="en-GB"/>
        </w:rPr>
        <w:t>Preparations for the certification started in early 2017.</w:t>
      </w:r>
      <w:r w:rsidR="003A0B3E" w:rsidRPr="00835A59">
        <w:rPr>
          <w:lang w:val="en-GB"/>
        </w:rPr>
        <w:t xml:space="preserve"> The documentation phase took about 200 working hours over a period of 3 months; since this was the first time such a process description was created, it may be expected that maintenance of the document will take considerably less time. The process description has about 20 pages. </w:t>
      </w:r>
    </w:p>
    <w:p w14:paraId="1E376506" w14:textId="03A8E302" w:rsidR="00EB4016" w:rsidRPr="00835A59" w:rsidRDefault="003A0B3E" w:rsidP="00EB4016">
      <w:pPr>
        <w:rPr>
          <w:lang w:val="en-GB"/>
        </w:rPr>
      </w:pPr>
      <w:r w:rsidRPr="00835A59">
        <w:rPr>
          <w:lang w:val="en-GB"/>
        </w:rPr>
        <w:t xml:space="preserve">In late summer, the remaining documents </w:t>
      </w:r>
      <w:r w:rsidR="000435DA" w:rsidRPr="00835A59">
        <w:rPr>
          <w:lang w:val="en-GB"/>
        </w:rPr>
        <w:t>were created. The quality-policy</w:t>
      </w:r>
      <w:r w:rsidR="004735BD" w:rsidRPr="00835A59">
        <w:rPr>
          <w:lang w:val="en-GB"/>
        </w:rPr>
        <w:t xml:space="preserve"> document has about 5 </w:t>
      </w:r>
      <w:r w:rsidR="009F31B5" w:rsidRPr="00835A59">
        <w:rPr>
          <w:lang w:val="en-GB"/>
        </w:rPr>
        <w:t>pages and</w:t>
      </w:r>
      <w:r w:rsidR="004735BD" w:rsidRPr="00835A59">
        <w:rPr>
          <w:lang w:val="en-GB"/>
        </w:rPr>
        <w:t xml:space="preserve"> took about 40 hours to create</w:t>
      </w:r>
      <w:r w:rsidR="0015046D" w:rsidRPr="00835A59">
        <w:rPr>
          <w:lang w:val="en-GB"/>
        </w:rPr>
        <w:t>. The stakeholders, performance indicators, and risks and opportunities, are maintained in</w:t>
      </w:r>
      <w:r w:rsidR="000435DA" w:rsidRPr="00835A59">
        <w:rPr>
          <w:lang w:val="en-GB"/>
        </w:rPr>
        <w:t xml:space="preserve"> spreadsheet tables, that </w:t>
      </w:r>
      <w:r w:rsidR="0015046D" w:rsidRPr="00835A59">
        <w:rPr>
          <w:lang w:val="en-GB"/>
        </w:rPr>
        <w:t>also describe the actions to be taken and their status. The creation of these tables took about 40 hours.</w:t>
      </w:r>
      <w:r w:rsidR="000435DA" w:rsidRPr="00835A59">
        <w:rPr>
          <w:lang w:val="en-GB"/>
        </w:rPr>
        <w:t xml:space="preserve"> </w:t>
      </w:r>
    </w:p>
    <w:p w14:paraId="3B4B06AB" w14:textId="703454F7" w:rsidR="00A71A60" w:rsidRPr="00835A59" w:rsidRDefault="00A71A60" w:rsidP="00EB4016">
      <w:pPr>
        <w:rPr>
          <w:lang w:val="en-GB"/>
        </w:rPr>
      </w:pPr>
      <w:r w:rsidRPr="00835A59">
        <w:rPr>
          <w:lang w:val="en-GB"/>
        </w:rPr>
        <w:t xml:space="preserve">All in </w:t>
      </w:r>
      <w:r w:rsidR="00A27FB8" w:rsidRPr="00835A59">
        <w:rPr>
          <w:lang w:val="en-GB"/>
        </w:rPr>
        <w:t>all,</w:t>
      </w:r>
      <w:r w:rsidRPr="00835A59">
        <w:rPr>
          <w:lang w:val="en-GB"/>
        </w:rPr>
        <w:t xml:space="preserve"> the preparations for the certification took about 300 hours.</w:t>
      </w:r>
    </w:p>
    <w:p w14:paraId="30EF54C5" w14:textId="4818CF2C" w:rsidR="0015046D" w:rsidRPr="00835A59" w:rsidRDefault="0015046D" w:rsidP="00EB4016">
      <w:pPr>
        <w:rPr>
          <w:lang w:val="en-GB"/>
        </w:rPr>
      </w:pPr>
      <w:r w:rsidRPr="00835A59">
        <w:rPr>
          <w:lang w:val="en-GB"/>
        </w:rPr>
        <w:lastRenderedPageBreak/>
        <w:t>The quarterly management-reviews take about 1 hour each. It is yet too early to say how much time will be taken by the actions themselves, although at present it is the impression that they may be fitted in with normal management activities.</w:t>
      </w:r>
    </w:p>
    <w:p w14:paraId="504C8E36" w14:textId="5F02F5DB" w:rsidR="00270763" w:rsidRPr="00835A59" w:rsidRDefault="00051990" w:rsidP="00051990">
      <w:pPr>
        <w:pStyle w:val="Kop2"/>
        <w:rPr>
          <w:lang w:val="en-GB"/>
        </w:rPr>
      </w:pPr>
      <w:r w:rsidRPr="00835A59">
        <w:rPr>
          <w:lang w:val="en-GB"/>
        </w:rPr>
        <w:t>Audit and review</w:t>
      </w:r>
    </w:p>
    <w:p w14:paraId="54373D55" w14:textId="330E7FC2" w:rsidR="00270763" w:rsidRPr="00835A59" w:rsidRDefault="00D07FE7" w:rsidP="00D07FE7">
      <w:pPr>
        <w:rPr>
          <w:lang w:val="en-GB"/>
        </w:rPr>
      </w:pPr>
      <w:r w:rsidRPr="00835A59">
        <w:rPr>
          <w:lang w:val="en-GB"/>
        </w:rPr>
        <w:t xml:space="preserve">In the autumn of 2017 </w:t>
      </w:r>
      <w:r w:rsidR="00F95FB8" w:rsidRPr="00835A59">
        <w:rPr>
          <w:lang w:val="en-GB"/>
        </w:rPr>
        <w:t>t</w:t>
      </w:r>
      <w:r w:rsidRPr="00835A59">
        <w:rPr>
          <w:lang w:val="en-GB"/>
        </w:rPr>
        <w:t>he quality management system of BPM</w:t>
      </w:r>
      <w:r w:rsidR="00F95FB8" w:rsidRPr="00835A59">
        <w:rPr>
          <w:lang w:val="en-GB"/>
        </w:rPr>
        <w:t xml:space="preserve"> </w:t>
      </w:r>
      <w:r w:rsidR="00A66AE0" w:rsidRPr="00835A59">
        <w:rPr>
          <w:lang w:val="en-GB"/>
        </w:rPr>
        <w:t>was</w:t>
      </w:r>
      <w:r w:rsidR="00F95FB8" w:rsidRPr="00835A59">
        <w:rPr>
          <w:lang w:val="en-GB"/>
        </w:rPr>
        <w:t xml:space="preserve"> externally audited</w:t>
      </w:r>
      <w:r w:rsidRPr="00835A59">
        <w:rPr>
          <w:lang w:val="en-GB"/>
        </w:rPr>
        <w:t>. The audit was carried out in two rounds: a general review of the QMS and an in-depth review of several projects.</w:t>
      </w:r>
      <w:r w:rsidR="00EB4016" w:rsidRPr="00835A59">
        <w:rPr>
          <w:lang w:val="en-GB"/>
        </w:rPr>
        <w:t xml:space="preserve"> </w:t>
      </w:r>
      <w:r w:rsidR="00943F6E" w:rsidRPr="00835A59">
        <w:rPr>
          <w:lang w:val="en-GB"/>
        </w:rPr>
        <w:t xml:space="preserve">The general review took one half </w:t>
      </w:r>
      <w:r w:rsidR="009F31B5" w:rsidRPr="00835A59">
        <w:rPr>
          <w:lang w:val="en-GB"/>
        </w:rPr>
        <w:t>day and</w:t>
      </w:r>
      <w:r w:rsidR="00943F6E" w:rsidRPr="00835A59">
        <w:rPr>
          <w:lang w:val="en-GB"/>
        </w:rPr>
        <w:t xml:space="preserve"> discussed the process description and the quality policy. The second round took one day and reviewed 5 projects carried out in recent years by the department. The auditor questioned the project leader and the department management about various ISO aspects, such as requirements, </w:t>
      </w:r>
      <w:r w:rsidR="00A71A60" w:rsidRPr="00835A59">
        <w:rPr>
          <w:lang w:val="en-GB"/>
        </w:rPr>
        <w:t>communication</w:t>
      </w:r>
      <w:r w:rsidR="00943F6E" w:rsidRPr="00835A59">
        <w:rPr>
          <w:lang w:val="en-GB"/>
        </w:rPr>
        <w:t xml:space="preserve"> with </w:t>
      </w:r>
      <w:r w:rsidR="00A71A60" w:rsidRPr="00835A59">
        <w:rPr>
          <w:lang w:val="en-GB"/>
        </w:rPr>
        <w:t xml:space="preserve">customers, planning, quality control. All in </w:t>
      </w:r>
      <w:r w:rsidR="00A27FB8" w:rsidRPr="00835A59">
        <w:rPr>
          <w:lang w:val="en-GB"/>
        </w:rPr>
        <w:t>all,</w:t>
      </w:r>
      <w:r w:rsidR="00A71A60" w:rsidRPr="00835A59">
        <w:rPr>
          <w:lang w:val="en-GB"/>
        </w:rPr>
        <w:t xml:space="preserve"> the audit took about 100 hours, including preparation; besides, there were also some financial costs for the audit itself.</w:t>
      </w:r>
    </w:p>
    <w:p w14:paraId="480D20F5" w14:textId="42A0DBBB" w:rsidR="00A71A60" w:rsidRPr="00835A59" w:rsidRDefault="00A71A60" w:rsidP="00D07FE7">
      <w:pPr>
        <w:rPr>
          <w:lang w:val="en-GB"/>
        </w:rPr>
      </w:pPr>
      <w:r w:rsidRPr="00835A59">
        <w:rPr>
          <w:lang w:val="en-GB"/>
        </w:rPr>
        <w:t xml:space="preserve">Late 2017, the department </w:t>
      </w:r>
      <w:r w:rsidR="00A66AE0" w:rsidRPr="00835A59">
        <w:rPr>
          <w:lang w:val="en-GB"/>
        </w:rPr>
        <w:t>was</w:t>
      </w:r>
      <w:r w:rsidRPr="00835A59">
        <w:rPr>
          <w:lang w:val="en-GB"/>
        </w:rPr>
        <w:t xml:space="preserve"> ISO certified. </w:t>
      </w:r>
    </w:p>
    <w:p w14:paraId="3C76363E" w14:textId="4A83F6B2" w:rsidR="00650034" w:rsidRPr="00835A59" w:rsidRDefault="00650034" w:rsidP="00650034">
      <w:pPr>
        <w:pStyle w:val="Kop2"/>
        <w:rPr>
          <w:lang w:val="en-GB"/>
        </w:rPr>
      </w:pPr>
      <w:bookmarkStart w:id="7" w:name="_Ref514334546"/>
      <w:r w:rsidRPr="00835A59">
        <w:rPr>
          <w:lang w:val="en-GB"/>
        </w:rPr>
        <w:t>Relation with Lean Six Sigma and Lean Operational Management</w:t>
      </w:r>
      <w:bookmarkEnd w:id="7"/>
    </w:p>
    <w:p w14:paraId="439BE554" w14:textId="482C5057" w:rsidR="00A615E5" w:rsidRPr="00835A59" w:rsidRDefault="002D2883" w:rsidP="00AA0332">
      <w:pPr>
        <w:rPr>
          <w:lang w:val="en-GB"/>
        </w:rPr>
      </w:pPr>
      <w:r w:rsidRPr="00835A59">
        <w:rPr>
          <w:lang w:val="en-GB"/>
        </w:rPr>
        <w:t xml:space="preserve">Apart from ISO for its quality control, CBS has also adopted Lean Six Sigma </w:t>
      </w:r>
      <w:r w:rsidR="009B7E74" w:rsidRPr="00835A59">
        <w:rPr>
          <w:lang w:val="en-GB"/>
        </w:rPr>
        <w:t xml:space="preserve">(LSS) </w:t>
      </w:r>
      <w:r w:rsidRPr="00835A59">
        <w:rPr>
          <w:lang w:val="en-GB"/>
        </w:rPr>
        <w:t>and Lean Operational Management (LOM), which are used for improving</w:t>
      </w:r>
      <w:r w:rsidR="00AA0332" w:rsidRPr="00835A59">
        <w:rPr>
          <w:lang w:val="en-GB"/>
        </w:rPr>
        <w:t xml:space="preserve"> and steering</w:t>
      </w:r>
      <w:r w:rsidRPr="00835A59">
        <w:rPr>
          <w:lang w:val="en-GB"/>
        </w:rPr>
        <w:t xml:space="preserve"> processes</w:t>
      </w:r>
      <w:r w:rsidR="00487E21" w:rsidRPr="00835A59">
        <w:rPr>
          <w:lang w:val="en-GB"/>
        </w:rPr>
        <w:t xml:space="preserve"> (Smekens and Zeelenberg, 201</w:t>
      </w:r>
      <w:r w:rsidR="00542173" w:rsidRPr="00835A59">
        <w:rPr>
          <w:lang w:val="en-GB"/>
        </w:rPr>
        <w:t>5</w:t>
      </w:r>
      <w:r w:rsidR="00487E21" w:rsidRPr="00835A59">
        <w:rPr>
          <w:lang w:val="en-GB"/>
        </w:rPr>
        <w:t xml:space="preserve">). The department of process development and methodology is the internal expert </w:t>
      </w:r>
      <w:r w:rsidR="005F1FBE" w:rsidRPr="00835A59">
        <w:rPr>
          <w:lang w:val="en-GB"/>
        </w:rPr>
        <w:t>centre</w:t>
      </w:r>
      <w:r w:rsidR="00487E21" w:rsidRPr="00835A59">
        <w:rPr>
          <w:lang w:val="en-GB"/>
        </w:rPr>
        <w:t xml:space="preserve"> for LSS and </w:t>
      </w:r>
      <w:r w:rsidR="005F1FBE" w:rsidRPr="00835A59">
        <w:rPr>
          <w:lang w:val="en-GB"/>
        </w:rPr>
        <w:t>LOM but</w:t>
      </w:r>
      <w:r w:rsidR="00AA0332" w:rsidRPr="00835A59">
        <w:rPr>
          <w:lang w:val="en-GB"/>
        </w:rPr>
        <w:t xml:space="preserve"> is also introducing LOM into its daily operation. It is important to integrate ISO and LOM, and to include within LOM the ISO objectives and performance indicators.</w:t>
      </w:r>
    </w:p>
    <w:p w14:paraId="2816AD73" w14:textId="1A4D77D1" w:rsidR="0028446B" w:rsidRPr="00835A59" w:rsidRDefault="0028446B" w:rsidP="0028446B">
      <w:pPr>
        <w:pStyle w:val="Kop1"/>
        <w:rPr>
          <w:lang w:val="en-GB"/>
        </w:rPr>
      </w:pPr>
      <w:bookmarkStart w:id="8" w:name="_Ref514335075"/>
      <w:r w:rsidRPr="00835A59">
        <w:rPr>
          <w:lang w:val="en-GB"/>
        </w:rPr>
        <w:t>Conclusion</w:t>
      </w:r>
      <w:bookmarkEnd w:id="8"/>
    </w:p>
    <w:p w14:paraId="67645909" w14:textId="347F31B2" w:rsidR="00F151B7" w:rsidRPr="00835A59" w:rsidRDefault="00400E70" w:rsidP="00F151B7">
      <w:pPr>
        <w:rPr>
          <w:lang w:val="en-GB"/>
        </w:rPr>
      </w:pPr>
      <w:r w:rsidRPr="00835A59">
        <w:rPr>
          <w:lang w:val="en-GB"/>
        </w:rPr>
        <w:t>Methodology and process development are cornerstones of official statistics and belong to the major factors that contribute to their quality. However, methodology and processes are hard to explain to the average user, and so we must find other ways to ensure trust in statistical methodology and processes, and to convince users of the quality of official statistical methodology and processes, such as independence of the methodological and development units, transparency of methods and process designs, peer reviews, reviews, and internal quality management.</w:t>
      </w:r>
      <w:r w:rsidR="00F151B7" w:rsidRPr="00835A59">
        <w:rPr>
          <w:lang w:val="en-GB"/>
        </w:rPr>
        <w:t xml:space="preserve"> </w:t>
      </w:r>
      <w:r w:rsidR="00FB64A7" w:rsidRPr="00835A59">
        <w:rPr>
          <w:lang w:val="en-GB"/>
        </w:rPr>
        <w:t xml:space="preserve">Certification of the methodological and process development activities </w:t>
      </w:r>
      <w:r w:rsidR="003C7A1C" w:rsidRPr="00835A59">
        <w:rPr>
          <w:lang w:val="en-GB"/>
        </w:rPr>
        <w:t xml:space="preserve">within an NSI </w:t>
      </w:r>
      <w:r w:rsidR="00FB64A7" w:rsidRPr="00835A59">
        <w:rPr>
          <w:lang w:val="en-GB"/>
        </w:rPr>
        <w:t xml:space="preserve">is </w:t>
      </w:r>
      <w:r w:rsidR="003C7A1C" w:rsidRPr="00835A59">
        <w:rPr>
          <w:lang w:val="en-GB"/>
        </w:rPr>
        <w:t xml:space="preserve">then </w:t>
      </w:r>
      <w:r w:rsidR="00FB64A7" w:rsidRPr="00835A59">
        <w:rPr>
          <w:lang w:val="en-GB"/>
        </w:rPr>
        <w:t>one way</w:t>
      </w:r>
      <w:r w:rsidR="003C7A1C" w:rsidRPr="00835A59">
        <w:rPr>
          <w:lang w:val="en-GB"/>
        </w:rPr>
        <w:t xml:space="preserve"> in which</w:t>
      </w:r>
      <w:r w:rsidR="00FB64A7" w:rsidRPr="00835A59">
        <w:rPr>
          <w:lang w:val="en-GB"/>
        </w:rPr>
        <w:t xml:space="preserve"> </w:t>
      </w:r>
      <w:r w:rsidR="003C7A1C" w:rsidRPr="00835A59">
        <w:rPr>
          <w:lang w:val="en-GB"/>
        </w:rPr>
        <w:t xml:space="preserve">the </w:t>
      </w:r>
      <w:r w:rsidR="00FB64A7" w:rsidRPr="00835A59">
        <w:rPr>
          <w:lang w:val="en-GB"/>
        </w:rPr>
        <w:lastRenderedPageBreak/>
        <w:t xml:space="preserve">confidence of external and internal clients in the quality of </w:t>
      </w:r>
      <w:r w:rsidR="003C7A1C" w:rsidRPr="00835A59">
        <w:rPr>
          <w:lang w:val="en-GB"/>
        </w:rPr>
        <w:t>these activities</w:t>
      </w:r>
      <w:r w:rsidR="00F94492" w:rsidRPr="00835A59">
        <w:rPr>
          <w:lang w:val="en-GB"/>
        </w:rPr>
        <w:t xml:space="preserve"> may be increased.</w:t>
      </w:r>
    </w:p>
    <w:p w14:paraId="075240A4" w14:textId="54EA84B5" w:rsidR="00056627" w:rsidRPr="00835A59" w:rsidRDefault="00056627" w:rsidP="00F151B7">
      <w:pPr>
        <w:rPr>
          <w:lang w:val="en-GB"/>
        </w:rPr>
      </w:pPr>
      <w:r w:rsidRPr="00835A59">
        <w:rPr>
          <w:lang w:val="en-GB"/>
        </w:rPr>
        <w:t xml:space="preserve">The </w:t>
      </w:r>
      <w:r w:rsidR="00576836" w:rsidRPr="00835A59">
        <w:rPr>
          <w:lang w:val="en-GB"/>
        </w:rPr>
        <w:t>European Statistics Code of Practice</w:t>
      </w:r>
      <w:r w:rsidRPr="00835A59">
        <w:rPr>
          <w:lang w:val="en-GB"/>
        </w:rPr>
        <w:t xml:space="preserve"> </w:t>
      </w:r>
      <w:r w:rsidR="00810CE0" w:rsidRPr="00835A59">
        <w:rPr>
          <w:lang w:val="en-GB"/>
        </w:rPr>
        <w:t xml:space="preserve">(CoP) </w:t>
      </w:r>
      <w:r w:rsidR="003E08E7" w:rsidRPr="00835A59">
        <w:rPr>
          <w:lang w:val="en-GB"/>
        </w:rPr>
        <w:t xml:space="preserve">and the associated Quality Assurance Framework of the European Statistical System </w:t>
      </w:r>
      <w:r w:rsidRPr="00835A59">
        <w:rPr>
          <w:lang w:val="en-GB"/>
        </w:rPr>
        <w:t>may</w:t>
      </w:r>
      <w:r w:rsidR="003E08E7" w:rsidRPr="00835A59">
        <w:rPr>
          <w:lang w:val="en-GB"/>
        </w:rPr>
        <w:t xml:space="preserve"> serve as a quality framework not only for official statistics in general, but also for methodology and process development. </w:t>
      </w:r>
      <w:r w:rsidR="00F151B7" w:rsidRPr="00835A59">
        <w:rPr>
          <w:lang w:val="en-GB"/>
        </w:rPr>
        <w:t xml:space="preserve">In particular principles </w:t>
      </w:r>
      <w:r w:rsidR="008C30DB" w:rsidRPr="00835A59">
        <w:rPr>
          <w:lang w:val="en-GB"/>
        </w:rPr>
        <w:t>7</w:t>
      </w:r>
      <w:r w:rsidR="00F151B7" w:rsidRPr="00835A59">
        <w:rPr>
          <w:lang w:val="en-GB"/>
        </w:rPr>
        <w:t xml:space="preserve"> and </w:t>
      </w:r>
      <w:r w:rsidR="00F960DE" w:rsidRPr="00835A59">
        <w:rPr>
          <w:lang w:val="en-GB"/>
        </w:rPr>
        <w:t xml:space="preserve">8 </w:t>
      </w:r>
      <w:r w:rsidR="008C30DB" w:rsidRPr="00835A59">
        <w:rPr>
          <w:lang w:val="en-GB"/>
        </w:rPr>
        <w:t>of the CoP are relevant:</w:t>
      </w:r>
      <w:r w:rsidR="00F151B7" w:rsidRPr="00835A59">
        <w:rPr>
          <w:lang w:val="en-GB"/>
        </w:rPr>
        <w:t xml:space="preserve"> </w:t>
      </w:r>
      <w:r w:rsidR="008C30DB" w:rsidRPr="00835A59">
        <w:rPr>
          <w:lang w:val="en-GB"/>
        </w:rPr>
        <w:t>“</w:t>
      </w:r>
      <w:r w:rsidR="00F151B7" w:rsidRPr="00835A59">
        <w:rPr>
          <w:lang w:val="en-GB"/>
        </w:rPr>
        <w:t>Sound methodology underpins quality statistics</w:t>
      </w:r>
      <w:r w:rsidR="008C30DB" w:rsidRPr="00835A59">
        <w:rPr>
          <w:lang w:val="en-GB"/>
        </w:rPr>
        <w:t>”</w:t>
      </w:r>
      <w:r w:rsidR="00F151B7" w:rsidRPr="00835A59">
        <w:rPr>
          <w:lang w:val="en-GB"/>
        </w:rPr>
        <w:t xml:space="preserve"> and “Appropriate statistical procedures, implemented from data collection to data validation, underpin quality statistics.”</w:t>
      </w:r>
    </w:p>
    <w:p w14:paraId="29E6F267" w14:textId="68495EE5" w:rsidR="00390D72" w:rsidRPr="00835A59" w:rsidRDefault="00F94492" w:rsidP="0028446B">
      <w:pPr>
        <w:rPr>
          <w:lang w:val="en-GB"/>
        </w:rPr>
      </w:pPr>
      <w:r w:rsidRPr="00835A59">
        <w:rPr>
          <w:lang w:val="en-GB"/>
        </w:rPr>
        <w:t xml:space="preserve">At Statistics Netherlands, the department for process development and methodology </w:t>
      </w:r>
      <w:r w:rsidR="00A66AE0" w:rsidRPr="00835A59">
        <w:rPr>
          <w:lang w:val="en-GB"/>
        </w:rPr>
        <w:t>was</w:t>
      </w:r>
      <w:r w:rsidRPr="00835A59">
        <w:rPr>
          <w:lang w:val="en-GB"/>
        </w:rPr>
        <w:t xml:space="preserve"> ISO certified in 2017. The burden of this certification procedure has been limited, about 300 working hours. Quality control as such was already in order</w:t>
      </w:r>
      <w:r w:rsidR="00390D72" w:rsidRPr="00835A59">
        <w:rPr>
          <w:lang w:val="en-GB"/>
        </w:rPr>
        <w:t>, so that the main task was to make it visible, in the documentation, but in particular during the certification audit. Until the certification, quality control was rather implicit, which limits bureaucracy, but increases risks, whereas ISO requires that quality control is explicit and visible.</w:t>
      </w:r>
    </w:p>
    <w:p w14:paraId="6A42E13F" w14:textId="2BEE095D" w:rsidR="0028446B" w:rsidRPr="00835A59" w:rsidRDefault="00390D72" w:rsidP="008C715E">
      <w:pPr>
        <w:rPr>
          <w:lang w:val="en-GB"/>
        </w:rPr>
      </w:pPr>
      <w:r w:rsidRPr="00835A59">
        <w:rPr>
          <w:lang w:val="en-GB"/>
        </w:rPr>
        <w:t>Clearly, the explicitness and visibility of quality control are advantages of the ISO approach. However</w:t>
      </w:r>
      <w:r w:rsidR="008C715E" w:rsidRPr="00835A59">
        <w:rPr>
          <w:lang w:val="en-GB"/>
        </w:rPr>
        <w:t>,</w:t>
      </w:r>
      <w:r w:rsidRPr="00835A59">
        <w:rPr>
          <w:lang w:val="en-GB"/>
        </w:rPr>
        <w:t xml:space="preserve"> the ISO approach is </w:t>
      </w:r>
      <w:r w:rsidR="008C715E" w:rsidRPr="00835A59">
        <w:rPr>
          <w:lang w:val="en-GB"/>
        </w:rPr>
        <w:t>managerial and administrative, and is less visible and distinctive for the staff, who usually have a more practical and concrete approach to quality. It is therefore important that management defines concrete aims of quality control, such as standards for client satisfaction, and actively promotes and communicates these aims.</w:t>
      </w:r>
    </w:p>
    <w:p w14:paraId="77C95820" w14:textId="496CEC43" w:rsidR="005A5250" w:rsidRPr="00835A59" w:rsidRDefault="00937735" w:rsidP="00097AF1">
      <w:pPr>
        <w:pStyle w:val="Kop1"/>
        <w:rPr>
          <w:lang w:val="en-GB"/>
        </w:rPr>
      </w:pPr>
      <w:r w:rsidRPr="00835A59">
        <w:rPr>
          <w:lang w:val="en-GB"/>
        </w:rPr>
        <w:t>References</w:t>
      </w:r>
    </w:p>
    <w:p w14:paraId="700CEB2C" w14:textId="22E92F06" w:rsidR="000337C8" w:rsidRPr="00835A59" w:rsidRDefault="000337C8" w:rsidP="00394EE3">
      <w:pPr>
        <w:rPr>
          <w:rFonts w:cs="Arial"/>
          <w:szCs w:val="24"/>
          <w:lang w:val="en-GB"/>
        </w:rPr>
      </w:pPr>
      <w:r w:rsidRPr="00835A59">
        <w:rPr>
          <w:rFonts w:cs="Arial"/>
          <w:szCs w:val="24"/>
          <w:lang w:val="en-GB"/>
        </w:rPr>
        <w:t xml:space="preserve">ABS, 2009, </w:t>
      </w:r>
      <w:r w:rsidRPr="00835A59">
        <w:rPr>
          <w:rFonts w:cs="Arial"/>
          <w:i/>
          <w:szCs w:val="24"/>
          <w:lang w:val="en-GB"/>
        </w:rPr>
        <w:t>ABS Data Quality Framework</w:t>
      </w:r>
      <w:r w:rsidRPr="00835A59">
        <w:rPr>
          <w:rFonts w:cs="Arial"/>
          <w:szCs w:val="24"/>
          <w:lang w:val="en-GB"/>
        </w:rPr>
        <w:t>.</w:t>
      </w:r>
      <w:r w:rsidR="00796A2B" w:rsidRPr="00835A59">
        <w:rPr>
          <w:rFonts w:cs="Arial"/>
          <w:szCs w:val="24"/>
          <w:lang w:val="en-GB"/>
        </w:rPr>
        <w:t xml:space="preserve"> </w:t>
      </w:r>
      <w:hyperlink r:id="rId11" w:history="1">
        <w:r w:rsidR="00D93445" w:rsidRPr="00835A59">
          <w:rPr>
            <w:rStyle w:val="Hyperlink"/>
            <w:rFonts w:cs="Arial"/>
            <w:szCs w:val="24"/>
            <w:lang w:val="en-GB"/>
          </w:rPr>
          <w:t>http://www.abs.gov.au/</w:t>
        </w:r>
        <w:r w:rsidR="00D93445" w:rsidRPr="00835A59">
          <w:rPr>
            <w:rStyle w:val="Hyperlink"/>
            <w:rFonts w:cs="Arial"/>
            <w:szCs w:val="24"/>
            <w:lang w:val="en-GB"/>
          </w:rPr>
          <w:softHyphen/>
          <w:t>websitedbs/</w:t>
        </w:r>
        <w:r w:rsidR="00D93445" w:rsidRPr="00835A59">
          <w:rPr>
            <w:rStyle w:val="Hyperlink"/>
            <w:rFonts w:cs="Arial"/>
            <w:szCs w:val="24"/>
            <w:lang w:val="en-GB"/>
          </w:rPr>
          <w:softHyphen/>
          <w:t>D3310114.</w:t>
        </w:r>
        <w:r w:rsidR="00D93445" w:rsidRPr="00835A59">
          <w:rPr>
            <w:rStyle w:val="Hyperlink"/>
            <w:rFonts w:cs="Arial"/>
            <w:szCs w:val="24"/>
            <w:lang w:val="en-GB"/>
          </w:rPr>
          <w:softHyphen/>
          <w:t>nsf/home/Quality:+The+ABS+Data+Quality+Framework</w:t>
        </w:r>
      </w:hyperlink>
    </w:p>
    <w:p w14:paraId="3AA6F804" w14:textId="69951DDB" w:rsidR="003F2E7A" w:rsidRPr="00835A59" w:rsidRDefault="003F2E7A" w:rsidP="00C90B14">
      <w:pPr>
        <w:rPr>
          <w:rFonts w:cs="Arial"/>
          <w:szCs w:val="24"/>
          <w:lang w:val="en-GB"/>
        </w:rPr>
      </w:pPr>
      <w:r w:rsidRPr="00835A59">
        <w:rPr>
          <w:rFonts w:cs="Arial"/>
          <w:szCs w:val="24"/>
          <w:lang w:val="en-GB"/>
        </w:rPr>
        <w:t>Braaksma B. and K. Zeelenberg, 2015, “Re-make/Re-model:</w:t>
      </w:r>
      <w:r w:rsidR="00020837" w:rsidRPr="00835A59">
        <w:rPr>
          <w:rFonts w:cs="Arial"/>
          <w:szCs w:val="24"/>
          <w:lang w:val="en-GB"/>
        </w:rPr>
        <w:t>”</w:t>
      </w:r>
      <w:r w:rsidRPr="00835A59">
        <w:rPr>
          <w:rFonts w:cs="Arial"/>
          <w:szCs w:val="24"/>
          <w:lang w:val="en-GB"/>
        </w:rPr>
        <w:t xml:space="preserve"> should big data change the modelling paradigm in official statistics? </w:t>
      </w:r>
      <w:r w:rsidRPr="00835A59">
        <w:rPr>
          <w:rFonts w:cs="Arial"/>
          <w:i/>
          <w:szCs w:val="24"/>
          <w:lang w:val="en-GB"/>
        </w:rPr>
        <w:t>Statistical Journal of the IAOS</w:t>
      </w:r>
      <w:r w:rsidRPr="00835A59">
        <w:rPr>
          <w:rFonts w:cs="Arial"/>
          <w:szCs w:val="24"/>
          <w:lang w:val="en-GB"/>
        </w:rPr>
        <w:t xml:space="preserve"> 31(2), 1-10.</w:t>
      </w:r>
      <w:r w:rsidR="005E2968" w:rsidRPr="00835A59">
        <w:rPr>
          <w:rFonts w:cs="Arial"/>
          <w:szCs w:val="24"/>
          <w:lang w:val="en-GB"/>
        </w:rPr>
        <w:t xml:space="preserve"> </w:t>
      </w:r>
      <w:hyperlink r:id="rId12" w:history="1">
        <w:r w:rsidR="00BA0FE5" w:rsidRPr="00835A59">
          <w:rPr>
            <w:rStyle w:val="Hyperlink"/>
            <w:rFonts w:cs="Arial"/>
            <w:szCs w:val="24"/>
            <w:lang w:val="en-GB"/>
          </w:rPr>
          <w:t>https://</w:t>
        </w:r>
        <w:r w:rsidR="00BA0FE5" w:rsidRPr="00835A59">
          <w:rPr>
            <w:rStyle w:val="Hyperlink"/>
            <w:rFonts w:cs="Arial"/>
            <w:szCs w:val="24"/>
            <w:lang w:val="en-GB"/>
          </w:rPr>
          <w:softHyphen/>
          <w:t>doi.org/10.3233/SJI-150892</w:t>
        </w:r>
      </w:hyperlink>
    </w:p>
    <w:p w14:paraId="6D294D58" w14:textId="26CFCDCA" w:rsidR="008366C9" w:rsidRPr="00835A59" w:rsidRDefault="008366C9" w:rsidP="00BA0FE5">
      <w:pPr>
        <w:rPr>
          <w:rFonts w:cs="Arial"/>
          <w:szCs w:val="24"/>
          <w:lang w:val="en-GB"/>
        </w:rPr>
      </w:pPr>
      <w:r w:rsidRPr="00835A59">
        <w:rPr>
          <w:rFonts w:cs="Arial"/>
          <w:szCs w:val="24"/>
          <w:lang w:val="en-GB"/>
        </w:rPr>
        <w:t xml:space="preserve">CBS, 2009, </w:t>
      </w:r>
      <w:r w:rsidRPr="00835A59">
        <w:rPr>
          <w:rFonts w:cs="Arial"/>
          <w:i/>
          <w:szCs w:val="24"/>
          <w:lang w:val="en-GB"/>
        </w:rPr>
        <w:t>Checklist Quality of Statistical Outputs</w:t>
      </w:r>
      <w:r w:rsidR="00047B8B" w:rsidRPr="00835A59">
        <w:rPr>
          <w:rFonts w:cs="Arial"/>
          <w:szCs w:val="24"/>
          <w:lang w:val="en-GB"/>
        </w:rPr>
        <w:t xml:space="preserve">. </w:t>
      </w:r>
      <w:hyperlink r:id="rId13" w:history="1">
        <w:r w:rsidR="00BA0FE5" w:rsidRPr="00835A59">
          <w:rPr>
            <w:rStyle w:val="Hyperlink"/>
            <w:rFonts w:cs="Arial"/>
            <w:szCs w:val="24"/>
            <w:lang w:val="en-GB"/>
          </w:rPr>
          <w:t>http://ec.europa.eu/eurostat/</w:t>
        </w:r>
        <w:r w:rsidR="00BA0FE5" w:rsidRPr="00835A59">
          <w:rPr>
            <w:rStyle w:val="Hyperlink"/>
            <w:rFonts w:cs="Arial"/>
            <w:szCs w:val="24"/>
            <w:lang w:val="en-GB"/>
          </w:rPr>
          <w:softHyphen/>
          <w:t>documents/64157/4374310/43_CHECKLIST-QUALITY-STATISTICAL-OUTPUT-CBS-2009.pdf/2000653a-e8bc-4979-8e13-bb455b5ddc50</w:t>
        </w:r>
      </w:hyperlink>
    </w:p>
    <w:p w14:paraId="00381714" w14:textId="77777777" w:rsidR="00C5399E" w:rsidRPr="00835A59" w:rsidRDefault="00C5399E" w:rsidP="00C5399E">
      <w:pPr>
        <w:rPr>
          <w:rFonts w:cs="Arial"/>
          <w:szCs w:val="24"/>
          <w:lang w:val="en-GB"/>
        </w:rPr>
      </w:pPr>
      <w:r w:rsidRPr="00835A59">
        <w:rPr>
          <w:rFonts w:cs="Arial"/>
          <w:szCs w:val="24"/>
          <w:lang w:val="en-GB"/>
        </w:rPr>
        <w:t xml:space="preserve">CBS, 2014, </w:t>
      </w:r>
      <w:r w:rsidRPr="00835A59">
        <w:rPr>
          <w:rFonts w:cs="Arial"/>
          <w:i/>
          <w:szCs w:val="24"/>
          <w:lang w:val="en-GB"/>
        </w:rPr>
        <w:t>Quality Guidelines</w:t>
      </w:r>
      <w:r w:rsidRPr="00835A59">
        <w:rPr>
          <w:rFonts w:cs="Arial"/>
          <w:szCs w:val="24"/>
          <w:lang w:val="en-GB"/>
        </w:rPr>
        <w:t xml:space="preserve">. </w:t>
      </w:r>
      <w:hyperlink r:id="rId14" w:history="1">
        <w:r w:rsidRPr="00835A59">
          <w:rPr>
            <w:rStyle w:val="Hyperlink"/>
            <w:rFonts w:cs="Arial"/>
            <w:szCs w:val="24"/>
            <w:lang w:val="en-GB"/>
          </w:rPr>
          <w:t>https://www.cbs.nl/en-gb/background/2014/12/quality-</w:t>
        </w:r>
        <w:r w:rsidRPr="00835A59">
          <w:rPr>
            <w:rStyle w:val="Hyperlink"/>
            <w:rFonts w:cs="Arial"/>
            <w:szCs w:val="24"/>
            <w:lang w:val="en-GB"/>
          </w:rPr>
          <w:lastRenderedPageBreak/>
          <w:t>guidelines-2014</w:t>
        </w:r>
      </w:hyperlink>
    </w:p>
    <w:p w14:paraId="75CDC3ED" w14:textId="300DD789" w:rsidR="00D5414B" w:rsidRPr="00835A59" w:rsidRDefault="00D5414B" w:rsidP="003F2E7A">
      <w:pPr>
        <w:rPr>
          <w:rFonts w:cs="Arial"/>
          <w:szCs w:val="24"/>
          <w:lang w:val="en-GB"/>
        </w:rPr>
      </w:pPr>
      <w:r w:rsidRPr="00835A59">
        <w:rPr>
          <w:rFonts w:cs="Arial"/>
          <w:szCs w:val="24"/>
          <w:lang w:val="en-GB"/>
        </w:rPr>
        <w:t>CBS, 201</w:t>
      </w:r>
      <w:r w:rsidR="00787B7E" w:rsidRPr="00835A59">
        <w:rPr>
          <w:rFonts w:cs="Arial"/>
          <w:szCs w:val="24"/>
          <w:lang w:val="en-GB"/>
        </w:rPr>
        <w:t>7</w:t>
      </w:r>
      <w:r w:rsidRPr="00835A59">
        <w:rPr>
          <w:rFonts w:cs="Arial"/>
          <w:szCs w:val="24"/>
          <w:lang w:val="en-GB"/>
        </w:rPr>
        <w:t xml:space="preserve">, </w:t>
      </w:r>
      <w:r w:rsidRPr="00835A59">
        <w:rPr>
          <w:rFonts w:cs="Arial"/>
          <w:i/>
          <w:szCs w:val="24"/>
          <w:lang w:val="en-GB"/>
        </w:rPr>
        <w:t>Quality Declaration</w:t>
      </w:r>
      <w:r w:rsidR="00A22453" w:rsidRPr="00835A59">
        <w:rPr>
          <w:rFonts w:cs="Arial"/>
          <w:i/>
          <w:szCs w:val="24"/>
          <w:lang w:val="en-GB"/>
        </w:rPr>
        <w:t xml:space="preserve"> and Compliance with the Code of Practice</w:t>
      </w:r>
      <w:r w:rsidRPr="00835A59">
        <w:rPr>
          <w:rFonts w:cs="Arial"/>
          <w:szCs w:val="24"/>
          <w:lang w:val="en-GB"/>
        </w:rPr>
        <w:t>.</w:t>
      </w:r>
      <w:r w:rsidR="00714FD4" w:rsidRPr="00835A59">
        <w:rPr>
          <w:rFonts w:cs="Arial"/>
          <w:szCs w:val="24"/>
          <w:lang w:val="en-GB"/>
        </w:rPr>
        <w:t xml:space="preserve"> </w:t>
      </w:r>
      <w:hyperlink r:id="rId15" w:history="1">
        <w:r w:rsidR="00D93445" w:rsidRPr="00835A59">
          <w:rPr>
            <w:rStyle w:val="Hyperlink"/>
            <w:rFonts w:cs="Arial"/>
            <w:szCs w:val="24"/>
            <w:lang w:val="en-GB"/>
          </w:rPr>
          <w:t>https://</w:t>
        </w:r>
        <w:r w:rsidR="00D93445" w:rsidRPr="00835A59">
          <w:rPr>
            <w:rStyle w:val="Hyperlink"/>
            <w:rFonts w:cs="Arial"/>
            <w:szCs w:val="24"/>
            <w:lang w:val="en-GB"/>
          </w:rPr>
          <w:softHyphen/>
          <w:t>www.</w:t>
        </w:r>
        <w:r w:rsidR="00D93445" w:rsidRPr="00835A59">
          <w:rPr>
            <w:rStyle w:val="Hyperlink"/>
            <w:rFonts w:cs="Arial"/>
            <w:szCs w:val="24"/>
            <w:lang w:val="en-GB"/>
          </w:rPr>
          <w:softHyphen/>
          <w:t>cbs.nl/en-gb/about-us/organisation/quality</w:t>
        </w:r>
      </w:hyperlink>
    </w:p>
    <w:p w14:paraId="328573C4" w14:textId="67C8E644" w:rsidR="000E2FC2" w:rsidRPr="00835A59" w:rsidRDefault="000E2FC2" w:rsidP="003F2E7A">
      <w:pPr>
        <w:rPr>
          <w:rFonts w:cs="Arial"/>
          <w:szCs w:val="24"/>
          <w:lang w:val="en-GB"/>
        </w:rPr>
      </w:pPr>
      <w:r w:rsidRPr="00835A59">
        <w:rPr>
          <w:rFonts w:cs="Arial"/>
          <w:szCs w:val="24"/>
          <w:lang w:val="en-GB"/>
        </w:rPr>
        <w:t xml:space="preserve">Census Bureau, 2013, </w:t>
      </w:r>
      <w:r w:rsidRPr="00835A59">
        <w:rPr>
          <w:rFonts w:cs="Arial"/>
          <w:i/>
          <w:szCs w:val="24"/>
          <w:lang w:val="en-GB"/>
        </w:rPr>
        <w:t>U.S. Census Bureau Statistical Quality Standards</w:t>
      </w:r>
      <w:r w:rsidRPr="00835A59">
        <w:rPr>
          <w:rFonts w:cs="Arial"/>
          <w:szCs w:val="24"/>
          <w:lang w:val="en-GB"/>
        </w:rPr>
        <w:t xml:space="preserve">. </w:t>
      </w:r>
      <w:hyperlink r:id="rId16" w:history="1">
        <w:r w:rsidR="00BA0FE5" w:rsidRPr="00835A59">
          <w:rPr>
            <w:rStyle w:val="Hyperlink"/>
            <w:rFonts w:cs="Arial"/>
            <w:szCs w:val="24"/>
            <w:lang w:val="en-GB"/>
          </w:rPr>
          <w:t>https://</w:t>
        </w:r>
        <w:r w:rsidR="00BA0FE5" w:rsidRPr="00835A59">
          <w:rPr>
            <w:rStyle w:val="Hyperlink"/>
            <w:rFonts w:cs="Arial"/>
            <w:szCs w:val="24"/>
            <w:lang w:val="en-GB"/>
          </w:rPr>
          <w:softHyphen/>
          <w:t>www.census.gov/about/policies/quality/standards.html</w:t>
        </w:r>
      </w:hyperlink>
    </w:p>
    <w:p w14:paraId="7DC59743" w14:textId="1EE0E87D" w:rsidR="004303A4" w:rsidRPr="00835A59" w:rsidRDefault="004303A4" w:rsidP="003F2E7A">
      <w:pPr>
        <w:rPr>
          <w:lang w:val="en-GB"/>
        </w:rPr>
      </w:pPr>
      <w:r w:rsidRPr="00835A59">
        <w:rPr>
          <w:rFonts w:cs="Arial"/>
          <w:szCs w:val="24"/>
          <w:lang w:val="en-GB"/>
        </w:rPr>
        <w:t>ESS, 2015</w:t>
      </w:r>
      <w:r w:rsidR="00002E74" w:rsidRPr="00835A59">
        <w:rPr>
          <w:rFonts w:cs="Arial"/>
          <w:szCs w:val="24"/>
          <w:lang w:val="en-GB"/>
        </w:rPr>
        <w:t>a</w:t>
      </w:r>
      <w:r w:rsidRPr="00835A59">
        <w:rPr>
          <w:rFonts w:cs="Arial"/>
          <w:szCs w:val="24"/>
          <w:lang w:val="en-GB"/>
        </w:rPr>
        <w:t xml:space="preserve">, </w:t>
      </w:r>
      <w:r w:rsidRPr="00835A59">
        <w:rPr>
          <w:i/>
          <w:lang w:val="en-GB"/>
        </w:rPr>
        <w:t xml:space="preserve">Quality Assurance Framework of the European Statistical </w:t>
      </w:r>
      <w:r w:rsidR="00CD44A6" w:rsidRPr="00835A59">
        <w:rPr>
          <w:i/>
          <w:lang w:val="en-GB"/>
        </w:rPr>
        <w:t>System</w:t>
      </w:r>
      <w:r w:rsidR="00CD44A6" w:rsidRPr="00835A59">
        <w:rPr>
          <w:lang w:val="en-GB"/>
        </w:rPr>
        <w:t xml:space="preserve">, </w:t>
      </w:r>
      <w:r w:rsidR="00CD44A6" w:rsidRPr="00835A59">
        <w:rPr>
          <w:rFonts w:cs="Arial"/>
          <w:szCs w:val="24"/>
          <w:lang w:val="en-GB"/>
        </w:rPr>
        <w:t>2</w:t>
      </w:r>
      <w:r w:rsidR="00B65FFC" w:rsidRPr="00835A59">
        <w:rPr>
          <w:rFonts w:cs="Arial"/>
          <w:szCs w:val="24"/>
          <w:vertAlign w:val="superscript"/>
          <w:lang w:val="en-GB"/>
        </w:rPr>
        <w:t>nd</w:t>
      </w:r>
      <w:r w:rsidR="00B65FFC" w:rsidRPr="00835A59">
        <w:rPr>
          <w:rFonts w:cs="Arial"/>
          <w:szCs w:val="24"/>
          <w:lang w:val="en-GB"/>
        </w:rPr>
        <w:t xml:space="preserve"> </w:t>
      </w:r>
      <w:r w:rsidR="00B65FFC" w:rsidRPr="00835A59">
        <w:rPr>
          <w:lang w:val="en-GB"/>
        </w:rPr>
        <w:t>edition</w:t>
      </w:r>
      <w:r w:rsidRPr="00835A59">
        <w:rPr>
          <w:lang w:val="en-GB"/>
        </w:rPr>
        <w:t xml:space="preserve">. </w:t>
      </w:r>
      <w:hyperlink r:id="rId17" w:history="1">
        <w:r w:rsidR="00D22E72" w:rsidRPr="00835A59">
          <w:rPr>
            <w:rStyle w:val="Hyperlink"/>
            <w:lang w:val="en-GB"/>
          </w:rPr>
          <w:t>http://</w:t>
        </w:r>
        <w:r w:rsidR="00D22E72" w:rsidRPr="00835A59">
          <w:rPr>
            <w:rStyle w:val="Hyperlink"/>
            <w:lang w:val="en-GB"/>
          </w:rPr>
          <w:softHyphen/>
          <w:t>ec.europa.eu/eurostat/web/quality</w:t>
        </w:r>
      </w:hyperlink>
    </w:p>
    <w:p w14:paraId="3CF0A7B4" w14:textId="29920CD7" w:rsidR="00422C60" w:rsidRPr="00835A59" w:rsidRDefault="00422C60" w:rsidP="00422C60">
      <w:pPr>
        <w:rPr>
          <w:rFonts w:cs="Arial"/>
          <w:szCs w:val="24"/>
          <w:lang w:val="en-GB"/>
        </w:rPr>
      </w:pPr>
      <w:r w:rsidRPr="00835A59">
        <w:rPr>
          <w:rFonts w:cs="Arial"/>
          <w:szCs w:val="24"/>
          <w:lang w:val="en-GB"/>
        </w:rPr>
        <w:t>ESS, 2015</w:t>
      </w:r>
      <w:r w:rsidR="00002E74" w:rsidRPr="00835A59">
        <w:rPr>
          <w:rFonts w:cs="Arial"/>
          <w:szCs w:val="24"/>
          <w:lang w:val="en-GB"/>
        </w:rPr>
        <w:t>b</w:t>
      </w:r>
      <w:r w:rsidRPr="00835A59">
        <w:rPr>
          <w:rFonts w:cs="Arial"/>
          <w:szCs w:val="24"/>
          <w:lang w:val="en-GB"/>
        </w:rPr>
        <w:t xml:space="preserve">, </w:t>
      </w:r>
      <w:r w:rsidRPr="00835A59">
        <w:rPr>
          <w:rFonts w:cs="Arial"/>
          <w:i/>
          <w:szCs w:val="24"/>
          <w:lang w:val="en-GB"/>
        </w:rPr>
        <w:t xml:space="preserve">Peer Review Report on Compliance </w:t>
      </w:r>
      <w:r w:rsidR="008E73C5" w:rsidRPr="00835A59">
        <w:rPr>
          <w:rFonts w:cs="Arial"/>
          <w:i/>
          <w:szCs w:val="24"/>
          <w:lang w:val="en-GB"/>
        </w:rPr>
        <w:t>w</w:t>
      </w:r>
      <w:r w:rsidRPr="00835A59">
        <w:rPr>
          <w:rFonts w:cs="Arial"/>
          <w:i/>
          <w:szCs w:val="24"/>
          <w:lang w:val="en-GB"/>
        </w:rPr>
        <w:t xml:space="preserve">ith the Code of Practice and the Coordination Role </w:t>
      </w:r>
      <w:r w:rsidR="00844564" w:rsidRPr="00835A59">
        <w:rPr>
          <w:rFonts w:cs="Arial"/>
          <w:i/>
          <w:szCs w:val="24"/>
          <w:lang w:val="en-GB"/>
        </w:rPr>
        <w:t>o</w:t>
      </w:r>
      <w:r w:rsidRPr="00835A59">
        <w:rPr>
          <w:rFonts w:cs="Arial"/>
          <w:i/>
          <w:szCs w:val="24"/>
          <w:lang w:val="en-GB"/>
        </w:rPr>
        <w:t xml:space="preserve">f </w:t>
      </w:r>
      <w:r w:rsidR="00844564" w:rsidRPr="00835A59">
        <w:rPr>
          <w:rFonts w:cs="Arial"/>
          <w:i/>
          <w:szCs w:val="24"/>
          <w:lang w:val="en-GB"/>
        </w:rPr>
        <w:t>t</w:t>
      </w:r>
      <w:r w:rsidRPr="00835A59">
        <w:rPr>
          <w:rFonts w:cs="Arial"/>
          <w:i/>
          <w:szCs w:val="24"/>
          <w:lang w:val="en-GB"/>
        </w:rPr>
        <w:t xml:space="preserve">he National </w:t>
      </w:r>
      <w:r w:rsidR="00A138BB" w:rsidRPr="00835A59">
        <w:rPr>
          <w:rFonts w:cs="Arial"/>
          <w:i/>
          <w:szCs w:val="24"/>
          <w:lang w:val="en-GB"/>
        </w:rPr>
        <w:t>Statistical Institute</w:t>
      </w:r>
      <w:r w:rsidRPr="00835A59">
        <w:rPr>
          <w:rFonts w:cs="Arial"/>
          <w:i/>
          <w:szCs w:val="24"/>
          <w:lang w:val="en-GB"/>
        </w:rPr>
        <w:t>: Netherlands</w:t>
      </w:r>
      <w:r w:rsidR="00844564" w:rsidRPr="00835A59">
        <w:rPr>
          <w:rFonts w:cs="Arial"/>
          <w:szCs w:val="24"/>
          <w:lang w:val="en-GB"/>
        </w:rPr>
        <w:t xml:space="preserve">. </w:t>
      </w:r>
      <w:hyperlink r:id="rId18" w:history="1">
        <w:r w:rsidR="00BA0FE5" w:rsidRPr="00835A59">
          <w:rPr>
            <w:rStyle w:val="Hyperlink"/>
            <w:rFonts w:cs="Arial"/>
            <w:szCs w:val="24"/>
            <w:lang w:val="en-GB"/>
          </w:rPr>
          <w:t>http://</w:t>
        </w:r>
        <w:r w:rsidR="00BA0FE5" w:rsidRPr="00835A59">
          <w:rPr>
            <w:rStyle w:val="Hyperlink"/>
            <w:rFonts w:cs="Arial"/>
            <w:szCs w:val="24"/>
            <w:lang w:val="en-GB"/>
          </w:rPr>
          <w:softHyphen/>
          <w:t>ec.europa.eu/</w:t>
        </w:r>
        <w:r w:rsidR="00BA0FE5" w:rsidRPr="00835A59">
          <w:rPr>
            <w:rStyle w:val="Hyperlink"/>
            <w:rFonts w:cs="Arial"/>
            <w:szCs w:val="24"/>
            <w:lang w:val="en-GB"/>
          </w:rPr>
          <w:softHyphen/>
          <w:t>eurostat/web/quality/peer-reviews</w:t>
        </w:r>
      </w:hyperlink>
    </w:p>
    <w:p w14:paraId="1EC09EB9" w14:textId="0C856245" w:rsidR="00002E74" w:rsidRPr="00835A59" w:rsidRDefault="00002E74" w:rsidP="00002E74">
      <w:pPr>
        <w:rPr>
          <w:rFonts w:cs="Arial"/>
          <w:szCs w:val="24"/>
          <w:lang w:val="en-GB"/>
        </w:rPr>
      </w:pPr>
      <w:r w:rsidRPr="00835A59">
        <w:rPr>
          <w:rFonts w:cs="Arial"/>
          <w:szCs w:val="24"/>
          <w:lang w:val="en-GB"/>
        </w:rPr>
        <w:t xml:space="preserve">ESS, 2017, </w:t>
      </w:r>
      <w:r w:rsidRPr="00835A59">
        <w:rPr>
          <w:i/>
          <w:lang w:val="en-GB"/>
        </w:rPr>
        <w:t>European Statistics Code of Practice</w:t>
      </w:r>
      <w:r w:rsidRPr="00835A59">
        <w:rPr>
          <w:lang w:val="en-GB"/>
        </w:rPr>
        <w:t xml:space="preserve">, </w:t>
      </w:r>
      <w:r w:rsidR="00B65FFC" w:rsidRPr="00835A59">
        <w:rPr>
          <w:rFonts w:cs="Arial"/>
          <w:szCs w:val="24"/>
          <w:lang w:val="en-GB"/>
        </w:rPr>
        <w:t>3</w:t>
      </w:r>
      <w:r w:rsidR="00B65FFC" w:rsidRPr="00835A59">
        <w:rPr>
          <w:rFonts w:cs="Arial"/>
          <w:szCs w:val="24"/>
          <w:vertAlign w:val="superscript"/>
          <w:lang w:val="en-GB"/>
        </w:rPr>
        <w:t>rd</w:t>
      </w:r>
      <w:r w:rsidR="00B65FFC" w:rsidRPr="00835A59">
        <w:rPr>
          <w:rFonts w:cs="Arial"/>
          <w:szCs w:val="24"/>
          <w:lang w:val="en-GB"/>
        </w:rPr>
        <w:t xml:space="preserve"> </w:t>
      </w:r>
      <w:r w:rsidR="00B65FFC" w:rsidRPr="00835A59">
        <w:rPr>
          <w:lang w:val="en-GB"/>
        </w:rPr>
        <w:t>edition</w:t>
      </w:r>
      <w:r w:rsidRPr="00835A59">
        <w:rPr>
          <w:lang w:val="en-GB"/>
        </w:rPr>
        <w:t xml:space="preserve">. </w:t>
      </w:r>
      <w:hyperlink r:id="rId19" w:history="1">
        <w:r w:rsidRPr="00835A59">
          <w:rPr>
            <w:rStyle w:val="Hyperlink"/>
            <w:lang w:val="en-GB"/>
          </w:rPr>
          <w:t>http://ec.europa.eu/</w:t>
        </w:r>
        <w:r w:rsidRPr="00835A59">
          <w:rPr>
            <w:rStyle w:val="Hyperlink"/>
            <w:lang w:val="en-GB"/>
          </w:rPr>
          <w:softHyphen/>
          <w:t>eurostat/</w:t>
        </w:r>
        <w:r w:rsidRPr="00835A59">
          <w:rPr>
            <w:rStyle w:val="Hyperlink"/>
            <w:lang w:val="en-GB"/>
          </w:rPr>
          <w:softHyphen/>
          <w:t>web/</w:t>
        </w:r>
        <w:r w:rsidRPr="00835A59">
          <w:rPr>
            <w:rStyle w:val="Hyperlink"/>
            <w:lang w:val="en-GB"/>
          </w:rPr>
          <w:softHyphen/>
          <w:t>quality</w:t>
        </w:r>
      </w:hyperlink>
    </w:p>
    <w:p w14:paraId="611896AD" w14:textId="5B242FCC" w:rsidR="006156B7" w:rsidRPr="00835A59" w:rsidRDefault="006156B7" w:rsidP="006156B7">
      <w:pPr>
        <w:rPr>
          <w:rFonts w:cs="Arial"/>
          <w:szCs w:val="24"/>
          <w:lang w:val="en-GB"/>
        </w:rPr>
      </w:pPr>
      <w:r w:rsidRPr="00835A59">
        <w:rPr>
          <w:rFonts w:cs="Arial"/>
          <w:szCs w:val="24"/>
          <w:lang w:val="en-GB"/>
        </w:rPr>
        <w:t xml:space="preserve">ISO, 2015, </w:t>
      </w:r>
      <w:r w:rsidRPr="00835A59">
        <w:rPr>
          <w:rFonts w:cs="Arial"/>
          <w:i/>
          <w:szCs w:val="24"/>
          <w:lang w:val="en-GB"/>
        </w:rPr>
        <w:t>Quality management systems – Requirements</w:t>
      </w:r>
      <w:r w:rsidR="00A121F3" w:rsidRPr="00835A59">
        <w:rPr>
          <w:rFonts w:cs="Arial"/>
          <w:szCs w:val="24"/>
          <w:lang w:val="en-GB"/>
        </w:rPr>
        <w:t xml:space="preserve"> </w:t>
      </w:r>
      <w:r w:rsidR="00A121F3" w:rsidRPr="00835A59">
        <w:rPr>
          <w:rFonts w:cs="Arial"/>
          <w:i/>
          <w:szCs w:val="24"/>
          <w:lang w:val="en-GB"/>
        </w:rPr>
        <w:t>(ISO 9001:2015)</w:t>
      </w:r>
      <w:r w:rsidR="00A35752" w:rsidRPr="00835A59">
        <w:rPr>
          <w:rFonts w:cs="Arial"/>
          <w:szCs w:val="24"/>
          <w:lang w:val="en-GB"/>
        </w:rPr>
        <w:t>.</w:t>
      </w:r>
      <w:r w:rsidR="00820440" w:rsidRPr="00835A59">
        <w:rPr>
          <w:rFonts w:cs="Arial"/>
          <w:szCs w:val="24"/>
          <w:lang w:val="en-GB"/>
        </w:rPr>
        <w:t xml:space="preserve"> </w:t>
      </w:r>
      <w:hyperlink r:id="rId20" w:history="1">
        <w:r w:rsidR="00B37FF3" w:rsidRPr="00835A59">
          <w:rPr>
            <w:rStyle w:val="Hyperlink"/>
            <w:rFonts w:cs="Arial"/>
            <w:szCs w:val="24"/>
            <w:lang w:val="en-GB"/>
          </w:rPr>
          <w:t>https://</w:t>
        </w:r>
        <w:r w:rsidR="00B37FF3" w:rsidRPr="00835A59">
          <w:rPr>
            <w:rStyle w:val="Hyperlink"/>
            <w:rFonts w:cs="Arial"/>
            <w:szCs w:val="24"/>
            <w:lang w:val="en-GB"/>
          </w:rPr>
          <w:softHyphen/>
          <w:t>www.</w:t>
        </w:r>
        <w:r w:rsidR="00B37FF3" w:rsidRPr="00835A59">
          <w:rPr>
            <w:rStyle w:val="Hyperlink"/>
            <w:rFonts w:cs="Arial"/>
            <w:szCs w:val="24"/>
            <w:lang w:val="en-GB"/>
          </w:rPr>
          <w:softHyphen/>
          <w:t>iso.org/standard/62085.html</w:t>
        </w:r>
      </w:hyperlink>
    </w:p>
    <w:p w14:paraId="55E72F10" w14:textId="5F9F2BA6" w:rsidR="00B42F39" w:rsidRPr="00835A59" w:rsidRDefault="00B42F39" w:rsidP="00B42F39">
      <w:pPr>
        <w:rPr>
          <w:rFonts w:eastAsia="MS Mincho"/>
          <w:szCs w:val="24"/>
          <w:lang w:val="en-GB"/>
        </w:rPr>
      </w:pPr>
      <w:r w:rsidRPr="00835A59">
        <w:rPr>
          <w:rFonts w:eastAsia="MS Mincho"/>
          <w:bCs/>
          <w:szCs w:val="24"/>
          <w:lang w:val="en-GB"/>
        </w:rPr>
        <w:t xml:space="preserve">Smekens M., and Zeelenberg, K., 2015, Lean Six Sigma at Statistics Netherlands, </w:t>
      </w:r>
      <w:r w:rsidRPr="00835A59">
        <w:rPr>
          <w:rFonts w:eastAsia="MS Mincho"/>
          <w:bCs/>
          <w:i/>
          <w:szCs w:val="24"/>
          <w:lang w:val="en-GB"/>
        </w:rPr>
        <w:t>Statistical Journal of the IAOS</w:t>
      </w:r>
      <w:r w:rsidRPr="00835A59">
        <w:rPr>
          <w:rFonts w:eastAsia="MS Mincho"/>
          <w:bCs/>
          <w:szCs w:val="24"/>
          <w:lang w:val="en-GB"/>
        </w:rPr>
        <w:t xml:space="preserve"> 31(4), 583-586.</w:t>
      </w:r>
      <w:r w:rsidR="00BC1245" w:rsidRPr="00835A59">
        <w:rPr>
          <w:rFonts w:eastAsia="MS Mincho"/>
          <w:bCs/>
          <w:szCs w:val="24"/>
          <w:lang w:val="en-GB"/>
        </w:rPr>
        <w:t xml:space="preserve"> </w:t>
      </w:r>
      <w:hyperlink r:id="rId21" w:history="1">
        <w:r w:rsidR="00BC1245" w:rsidRPr="00835A59">
          <w:rPr>
            <w:rStyle w:val="Hyperlink"/>
            <w:rFonts w:eastAsia="MS Mincho"/>
            <w:bCs/>
            <w:szCs w:val="24"/>
            <w:lang w:val="en-GB"/>
          </w:rPr>
          <w:t>https://doi.org/10.3233/SJI-150930</w:t>
        </w:r>
      </w:hyperlink>
    </w:p>
    <w:p w14:paraId="44B6F687" w14:textId="4CE43050" w:rsidR="00290F34" w:rsidRPr="00835A59" w:rsidRDefault="00290F34" w:rsidP="00290F34">
      <w:pPr>
        <w:rPr>
          <w:rFonts w:cs="Arial"/>
          <w:szCs w:val="24"/>
          <w:lang w:val="en-GB"/>
        </w:rPr>
      </w:pPr>
      <w:r w:rsidRPr="00835A59">
        <w:rPr>
          <w:rFonts w:cs="Arial"/>
          <w:szCs w:val="24"/>
          <w:lang w:val="en-GB"/>
        </w:rPr>
        <w:t xml:space="preserve">Statistics Canada, 2017, </w:t>
      </w:r>
      <w:r w:rsidRPr="00835A59">
        <w:rPr>
          <w:rFonts w:cs="Arial"/>
          <w:i/>
          <w:szCs w:val="24"/>
          <w:lang w:val="en-GB"/>
        </w:rPr>
        <w:t>Statistics Canada’s Quality Assurance Framework</w:t>
      </w:r>
      <w:r w:rsidRPr="00835A59">
        <w:rPr>
          <w:rFonts w:cs="Arial"/>
          <w:szCs w:val="24"/>
          <w:lang w:val="en-GB"/>
        </w:rPr>
        <w:t xml:space="preserve">, </w:t>
      </w:r>
      <w:r w:rsidR="00B65FFC" w:rsidRPr="00835A59">
        <w:rPr>
          <w:rFonts w:cs="Arial"/>
          <w:szCs w:val="24"/>
          <w:lang w:val="en-GB"/>
        </w:rPr>
        <w:t>3</w:t>
      </w:r>
      <w:r w:rsidR="00B65FFC" w:rsidRPr="00835A59">
        <w:rPr>
          <w:rFonts w:cs="Arial"/>
          <w:szCs w:val="24"/>
          <w:vertAlign w:val="superscript"/>
          <w:lang w:val="en-GB"/>
        </w:rPr>
        <w:t>rd</w:t>
      </w:r>
      <w:r w:rsidR="00B65FFC" w:rsidRPr="00835A59">
        <w:rPr>
          <w:rFonts w:cs="Arial"/>
          <w:szCs w:val="24"/>
          <w:lang w:val="en-GB"/>
        </w:rPr>
        <w:t xml:space="preserve"> edition</w:t>
      </w:r>
      <w:r w:rsidR="00F74534" w:rsidRPr="00835A59">
        <w:rPr>
          <w:rFonts w:cs="Arial"/>
          <w:szCs w:val="24"/>
          <w:lang w:val="en-GB"/>
        </w:rPr>
        <w:t>.</w:t>
      </w:r>
      <w:r w:rsidR="00E62E30" w:rsidRPr="00835A59">
        <w:rPr>
          <w:rFonts w:cs="Arial"/>
          <w:szCs w:val="24"/>
          <w:lang w:val="en-GB"/>
        </w:rPr>
        <w:t xml:space="preserve"> </w:t>
      </w:r>
      <w:hyperlink r:id="rId22" w:history="1">
        <w:r w:rsidR="00E62E30" w:rsidRPr="00835A59">
          <w:rPr>
            <w:rStyle w:val="Hyperlink"/>
            <w:rFonts w:cs="Arial"/>
            <w:szCs w:val="24"/>
            <w:lang w:val="en-GB"/>
          </w:rPr>
          <w:t>http://www.statcan.gc.ca/pub/12-586-x/4058339-eng.htm</w:t>
        </w:r>
      </w:hyperlink>
    </w:p>
    <w:p w14:paraId="6ED22C65" w14:textId="116C9F46" w:rsidR="002E7D42" w:rsidRPr="00835A59" w:rsidRDefault="002E7D42" w:rsidP="00796A2B">
      <w:pPr>
        <w:rPr>
          <w:rStyle w:val="Hyperlink"/>
          <w:rFonts w:cs="Arial"/>
          <w:szCs w:val="24"/>
          <w:lang w:val="en-GB"/>
        </w:rPr>
      </w:pPr>
      <w:r w:rsidRPr="00835A59">
        <w:rPr>
          <w:rFonts w:cs="Arial"/>
          <w:szCs w:val="24"/>
          <w:lang w:val="en-GB"/>
        </w:rPr>
        <w:t xml:space="preserve">Struijs, P., Braaksma, B., &amp; Daas, P. J. H., 2014, Official statistics and big data, </w:t>
      </w:r>
      <w:r w:rsidR="00E96470" w:rsidRPr="00835A59">
        <w:rPr>
          <w:rFonts w:cs="Arial"/>
          <w:i/>
          <w:szCs w:val="24"/>
          <w:lang w:val="en-GB"/>
        </w:rPr>
        <w:t>B</w:t>
      </w:r>
      <w:r w:rsidRPr="00835A59">
        <w:rPr>
          <w:rFonts w:cs="Arial"/>
          <w:i/>
          <w:szCs w:val="24"/>
          <w:lang w:val="en-GB"/>
        </w:rPr>
        <w:t xml:space="preserve">ig </w:t>
      </w:r>
      <w:r w:rsidR="003063E9" w:rsidRPr="00835A59">
        <w:rPr>
          <w:rFonts w:cs="Arial"/>
          <w:i/>
          <w:szCs w:val="24"/>
          <w:lang w:val="en-GB"/>
        </w:rPr>
        <w:t>D</w:t>
      </w:r>
      <w:r w:rsidRPr="00835A59">
        <w:rPr>
          <w:rFonts w:cs="Arial"/>
          <w:i/>
          <w:szCs w:val="24"/>
          <w:lang w:val="en-GB"/>
        </w:rPr>
        <w:t>ata</w:t>
      </w:r>
      <w:r w:rsidR="00D22E72" w:rsidRPr="00835A59">
        <w:rPr>
          <w:rFonts w:cs="Arial"/>
          <w:i/>
          <w:szCs w:val="24"/>
          <w:lang w:val="en-GB"/>
        </w:rPr>
        <w:t xml:space="preserve"> </w:t>
      </w:r>
      <w:r w:rsidRPr="00835A59">
        <w:rPr>
          <w:rFonts w:cs="Arial"/>
          <w:i/>
          <w:szCs w:val="24"/>
          <w:lang w:val="en-GB"/>
        </w:rPr>
        <w:t>&amp;</w:t>
      </w:r>
      <w:r w:rsidR="00D22E72" w:rsidRPr="00835A59">
        <w:rPr>
          <w:rFonts w:cs="Arial"/>
          <w:i/>
          <w:szCs w:val="24"/>
          <w:lang w:val="en-GB"/>
        </w:rPr>
        <w:t xml:space="preserve"> </w:t>
      </w:r>
      <w:r w:rsidRPr="00835A59">
        <w:rPr>
          <w:rFonts w:cs="Arial"/>
          <w:i/>
          <w:szCs w:val="24"/>
          <w:lang w:val="en-GB"/>
        </w:rPr>
        <w:t>Society</w:t>
      </w:r>
      <w:r w:rsidRPr="00835A59">
        <w:rPr>
          <w:rFonts w:cs="Arial"/>
          <w:szCs w:val="24"/>
          <w:lang w:val="en-GB"/>
        </w:rPr>
        <w:t xml:space="preserve">, </w:t>
      </w:r>
      <w:r w:rsidR="00BC1245" w:rsidRPr="00835A59">
        <w:rPr>
          <w:rFonts w:cs="Arial"/>
          <w:szCs w:val="24"/>
          <w:lang w:val="en-GB"/>
        </w:rPr>
        <w:t>1(1)</w:t>
      </w:r>
      <w:r w:rsidRPr="00835A59">
        <w:rPr>
          <w:rFonts w:cs="Arial"/>
          <w:szCs w:val="24"/>
          <w:lang w:val="en-GB"/>
        </w:rPr>
        <w:t>, pp 1-6</w:t>
      </w:r>
      <w:r w:rsidR="00667AC2" w:rsidRPr="00835A59">
        <w:rPr>
          <w:rFonts w:cs="Arial"/>
          <w:szCs w:val="24"/>
          <w:lang w:val="en-GB"/>
        </w:rPr>
        <w:t>.</w:t>
      </w:r>
      <w:r w:rsidR="00796A2B" w:rsidRPr="00835A59">
        <w:rPr>
          <w:rFonts w:cs="Arial"/>
          <w:szCs w:val="24"/>
          <w:lang w:val="en-GB"/>
        </w:rPr>
        <w:t xml:space="preserve"> </w:t>
      </w:r>
      <w:hyperlink r:id="rId23" w:history="1">
        <w:r w:rsidR="00676B66" w:rsidRPr="00835A59">
          <w:rPr>
            <w:rStyle w:val="Hyperlink"/>
            <w:rFonts w:cs="Arial"/>
            <w:szCs w:val="24"/>
            <w:lang w:val="en-GB"/>
          </w:rPr>
          <w:t>https://doi.org/10.1177/2053951714538417</w:t>
        </w:r>
      </w:hyperlink>
    </w:p>
    <w:p w14:paraId="0F26FC3A" w14:textId="072615B7" w:rsidR="00885ED0" w:rsidRPr="00835A59" w:rsidRDefault="00885ED0" w:rsidP="00796A2B">
      <w:pPr>
        <w:rPr>
          <w:rFonts w:cs="Arial"/>
          <w:szCs w:val="24"/>
          <w:lang w:val="en-GB"/>
        </w:rPr>
      </w:pPr>
      <w:r w:rsidRPr="00835A59">
        <w:rPr>
          <w:rFonts w:cs="Arial"/>
          <w:szCs w:val="24"/>
          <w:lang w:val="en-GB"/>
        </w:rPr>
        <w:t>UN, 20</w:t>
      </w:r>
      <w:r w:rsidR="00B37FF3" w:rsidRPr="00835A59">
        <w:rPr>
          <w:rFonts w:cs="Arial"/>
          <w:szCs w:val="24"/>
          <w:lang w:val="en-GB"/>
        </w:rPr>
        <w:t>1</w:t>
      </w:r>
      <w:r w:rsidR="00E76CED">
        <w:rPr>
          <w:rFonts w:cs="Arial"/>
          <w:szCs w:val="24"/>
          <w:lang w:val="en-GB"/>
        </w:rPr>
        <w:t>2</w:t>
      </w:r>
      <w:r w:rsidR="00B37FF3" w:rsidRPr="00835A59">
        <w:rPr>
          <w:rFonts w:cs="Arial"/>
          <w:szCs w:val="24"/>
          <w:lang w:val="en-GB"/>
        </w:rPr>
        <w:t xml:space="preserve">, </w:t>
      </w:r>
      <w:r w:rsidR="00B37FF3" w:rsidRPr="003959B0">
        <w:rPr>
          <w:rFonts w:cs="Arial"/>
          <w:i/>
          <w:szCs w:val="24"/>
          <w:lang w:val="en-GB"/>
        </w:rPr>
        <w:t>Generic National Quality Assurance Framework</w:t>
      </w:r>
      <w:r w:rsidR="003959B0">
        <w:rPr>
          <w:rFonts w:cs="Arial"/>
          <w:szCs w:val="24"/>
          <w:lang w:val="en-GB"/>
        </w:rPr>
        <w:t>.</w:t>
      </w:r>
      <w:bookmarkStart w:id="9" w:name="_GoBack"/>
      <w:bookmarkEnd w:id="9"/>
      <w:r w:rsidR="00B37FF3" w:rsidRPr="00835A59">
        <w:rPr>
          <w:rFonts w:cs="Arial"/>
          <w:szCs w:val="24"/>
          <w:lang w:val="en-GB"/>
        </w:rPr>
        <w:t xml:space="preserve"> </w:t>
      </w:r>
      <w:hyperlink r:id="rId24" w:history="1">
        <w:r w:rsidR="00B37FF3" w:rsidRPr="00835A59">
          <w:rPr>
            <w:rStyle w:val="Hyperlink"/>
            <w:rFonts w:cs="Arial"/>
            <w:szCs w:val="24"/>
            <w:lang w:val="en-GB"/>
          </w:rPr>
          <w:t>https://unstats.</w:t>
        </w:r>
        <w:r w:rsidR="00B37FF3" w:rsidRPr="00835A59">
          <w:rPr>
            <w:rStyle w:val="Hyperlink"/>
            <w:rFonts w:cs="Arial"/>
            <w:szCs w:val="24"/>
            <w:lang w:val="en-GB"/>
          </w:rPr>
          <w:softHyphen/>
          <w:t>un.</w:t>
        </w:r>
        <w:r w:rsidR="00B37FF3" w:rsidRPr="00835A59">
          <w:rPr>
            <w:rStyle w:val="Hyperlink"/>
            <w:rFonts w:cs="Arial"/>
            <w:szCs w:val="24"/>
            <w:lang w:val="en-GB"/>
          </w:rPr>
          <w:softHyphen/>
          <w:t>org/</w:t>
        </w:r>
        <w:r w:rsidR="00B37FF3" w:rsidRPr="00835A59">
          <w:rPr>
            <w:rStyle w:val="Hyperlink"/>
            <w:rFonts w:cs="Arial"/>
            <w:szCs w:val="24"/>
            <w:lang w:val="en-GB"/>
          </w:rPr>
          <w:softHyphen/>
          <w:t>unsd/dnss/qualitynqaf/nqaf.aspx</w:t>
        </w:r>
      </w:hyperlink>
    </w:p>
    <w:p w14:paraId="37747F63" w14:textId="1E1262D6" w:rsidR="00885ED0" w:rsidRPr="00835A59" w:rsidRDefault="003F2E7A" w:rsidP="00580A94">
      <w:pPr>
        <w:rPr>
          <w:rFonts w:cs="Arial"/>
          <w:szCs w:val="24"/>
          <w:lang w:val="en-GB"/>
        </w:rPr>
      </w:pPr>
      <w:r w:rsidRPr="00835A59">
        <w:rPr>
          <w:rFonts w:cs="Arial"/>
          <w:szCs w:val="24"/>
          <w:lang w:val="en-GB"/>
        </w:rPr>
        <w:t xml:space="preserve">Zeelenberg K., 2016, </w:t>
      </w:r>
      <w:r w:rsidR="005E2968" w:rsidRPr="00835A59">
        <w:rPr>
          <w:rFonts w:cs="Arial"/>
          <w:szCs w:val="24"/>
          <w:lang w:val="en-GB"/>
        </w:rPr>
        <w:t>Methodological Challenges in Official Statistics</w:t>
      </w:r>
      <w:r w:rsidRPr="00835A59">
        <w:rPr>
          <w:rFonts w:cs="Arial"/>
          <w:szCs w:val="24"/>
          <w:lang w:val="en-GB"/>
        </w:rPr>
        <w:t xml:space="preserve">. </w:t>
      </w:r>
      <w:r w:rsidRPr="00835A59">
        <w:rPr>
          <w:rFonts w:cs="Arial"/>
          <w:i/>
          <w:szCs w:val="24"/>
          <w:lang w:val="en-GB"/>
        </w:rPr>
        <w:t>Proceedings of the 2016 International Methodology Symposium</w:t>
      </w:r>
      <w:r w:rsidRPr="00835A59">
        <w:rPr>
          <w:rFonts w:cs="Arial"/>
          <w:szCs w:val="24"/>
          <w:lang w:val="en-GB"/>
        </w:rPr>
        <w:t>, Statistics Canada, Ottawa (Ontario, Canada).</w:t>
      </w:r>
      <w:r w:rsidR="00BA0FE5" w:rsidRPr="00835A59">
        <w:rPr>
          <w:rFonts w:cs="Arial"/>
          <w:szCs w:val="24"/>
          <w:lang w:val="en-GB"/>
        </w:rPr>
        <w:t xml:space="preserve"> </w:t>
      </w:r>
      <w:hyperlink r:id="rId25" w:history="1">
        <w:r w:rsidR="00C90B14" w:rsidRPr="00835A59">
          <w:rPr>
            <w:rStyle w:val="Hyperlink"/>
            <w:rFonts w:cs="Arial"/>
            <w:szCs w:val="24"/>
            <w:lang w:val="en-GB"/>
          </w:rPr>
          <w:t>https://www.statcan.gc.ca/</w:t>
        </w:r>
        <w:r w:rsidR="00C90B14" w:rsidRPr="00835A59">
          <w:rPr>
            <w:rStyle w:val="Hyperlink"/>
            <w:rFonts w:cs="Arial"/>
            <w:szCs w:val="24"/>
            <w:lang w:val="en-GB"/>
          </w:rPr>
          <w:softHyphen/>
          <w:t>eng/conferences/</w:t>
        </w:r>
        <w:r w:rsidR="00C90B14" w:rsidRPr="00835A59">
          <w:rPr>
            <w:rStyle w:val="Hyperlink"/>
            <w:rFonts w:cs="Arial"/>
            <w:szCs w:val="24"/>
            <w:lang w:val="en-GB"/>
          </w:rPr>
          <w:softHyphen/>
          <w:t>symposium2016/</w:t>
        </w:r>
        <w:r w:rsidR="00C90B14" w:rsidRPr="00835A59">
          <w:rPr>
            <w:rStyle w:val="Hyperlink"/>
            <w:rFonts w:cs="Arial"/>
            <w:szCs w:val="24"/>
            <w:lang w:val="en-GB"/>
          </w:rPr>
          <w:softHyphen/>
          <w:t>program/</w:t>
        </w:r>
        <w:r w:rsidR="00C90B14" w:rsidRPr="00835A59">
          <w:rPr>
            <w:rStyle w:val="Hyperlink"/>
            <w:rFonts w:cs="Arial"/>
            <w:szCs w:val="24"/>
            <w:lang w:val="en-GB"/>
          </w:rPr>
          <w:softHyphen/>
          <w:t>14704-eng.pdf</w:t>
        </w:r>
      </w:hyperlink>
    </w:p>
    <w:sectPr w:rsidR="00885ED0" w:rsidRPr="00835A59">
      <w:headerReference w:type="default" r:id="rId26"/>
      <w:footerReference w:type="default" r:id="rId27"/>
      <w:pgSz w:w="11906" w:h="16838"/>
      <w:pgMar w:top="1417" w:right="1417" w:bottom="1417" w:left="1417" w:header="397" w:footer="35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06C4" w14:textId="77777777" w:rsidR="00FB5009" w:rsidRDefault="00FB5009">
      <w:pPr>
        <w:spacing w:line="240" w:lineRule="auto"/>
      </w:pPr>
      <w:r>
        <w:separator/>
      </w:r>
    </w:p>
  </w:endnote>
  <w:endnote w:type="continuationSeparator" w:id="0">
    <w:p w14:paraId="09652B43" w14:textId="77777777" w:rsidR="00FB5009" w:rsidRDefault="00FB5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17548"/>
      <w:docPartObj>
        <w:docPartGallery w:val="Page Numbers (Bottom of Page)"/>
        <w:docPartUnique/>
      </w:docPartObj>
    </w:sdtPr>
    <w:sdtEndPr/>
    <w:sdtContent>
      <w:p w14:paraId="51638441" w14:textId="75A44BB5" w:rsidR="005A5250" w:rsidRDefault="00937735">
        <w:pPr>
          <w:pStyle w:val="Voettekst"/>
          <w:jc w:val="right"/>
        </w:pPr>
        <w:r>
          <w:rPr>
            <w:rFonts w:cs="Arial"/>
            <w:szCs w:val="24"/>
          </w:rPr>
          <w:fldChar w:fldCharType="begin"/>
        </w:r>
        <w:r>
          <w:rPr>
            <w:rFonts w:cs="Arial"/>
            <w:szCs w:val="24"/>
          </w:rPr>
          <w:instrText>PAGE</w:instrText>
        </w:r>
        <w:r>
          <w:rPr>
            <w:rFonts w:cs="Arial"/>
            <w:szCs w:val="24"/>
          </w:rPr>
          <w:fldChar w:fldCharType="separate"/>
        </w:r>
        <w:r w:rsidR="00A6337F">
          <w:rPr>
            <w:rFonts w:cs="Arial"/>
            <w:noProof/>
            <w:szCs w:val="24"/>
          </w:rPr>
          <w:t>8</w:t>
        </w:r>
        <w:r>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FB4B" w14:textId="77777777" w:rsidR="00FB5009" w:rsidRDefault="00FB5009">
      <w:r>
        <w:separator/>
      </w:r>
    </w:p>
  </w:footnote>
  <w:footnote w:type="continuationSeparator" w:id="0">
    <w:p w14:paraId="3F9B77F3" w14:textId="77777777" w:rsidR="00FB5009" w:rsidRDefault="00FB5009">
      <w:r>
        <w:continuationSeparator/>
      </w:r>
    </w:p>
  </w:footnote>
  <w:footnote w:id="1">
    <w:p w14:paraId="50690972" w14:textId="1A82E1A1" w:rsidR="00211ABC" w:rsidRPr="00211ABC" w:rsidRDefault="00211ABC" w:rsidP="006D3229">
      <w:pPr>
        <w:pStyle w:val="Voetnoottekst"/>
        <w:rPr>
          <w:lang w:val="en-US"/>
        </w:rPr>
      </w:pPr>
      <w:r>
        <w:rPr>
          <w:rStyle w:val="Voetnootmarkering"/>
        </w:rPr>
        <w:footnoteRef/>
      </w:r>
      <w:r>
        <w:t xml:space="preserve"> </w:t>
      </w:r>
      <w:r w:rsidRPr="00211ABC">
        <w:rPr>
          <w:lang w:val="en-US"/>
        </w:rPr>
        <w:t xml:space="preserve">See also the </w:t>
      </w:r>
      <w:r w:rsidRPr="00211ABC">
        <w:rPr>
          <w:i/>
          <w:lang w:val="en-US"/>
        </w:rPr>
        <w:t xml:space="preserve">Quality Assurance Framework </w:t>
      </w:r>
      <w:bookmarkStart w:id="2" w:name="_Hlk514331430"/>
      <w:r w:rsidRPr="00211ABC">
        <w:rPr>
          <w:i/>
          <w:lang w:val="en-US"/>
        </w:rPr>
        <w:t>of the European Statistical System</w:t>
      </w:r>
      <w:r>
        <w:rPr>
          <w:lang w:val="en-US"/>
        </w:rPr>
        <w:t xml:space="preserve"> </w:t>
      </w:r>
      <w:bookmarkEnd w:id="2"/>
      <w:r>
        <w:rPr>
          <w:lang w:val="en-US"/>
        </w:rPr>
        <w:t>(ESS, 2015</w:t>
      </w:r>
      <w:r w:rsidR="00007308">
        <w:rPr>
          <w:lang w:val="en-US"/>
        </w:rPr>
        <w:t>a</w:t>
      </w:r>
      <w:r>
        <w:rPr>
          <w:lang w:val="en-US"/>
        </w:rPr>
        <w:t xml:space="preserve">), which details </w:t>
      </w:r>
      <w:r w:rsidR="00246852">
        <w:rPr>
          <w:lang w:val="en-US"/>
        </w:rPr>
        <w:t xml:space="preserve">many of the </w:t>
      </w:r>
      <w:r>
        <w:rPr>
          <w:lang w:val="en-US"/>
        </w:rPr>
        <w:t>principles and indicators of the CoP.</w:t>
      </w:r>
    </w:p>
  </w:footnote>
  <w:footnote w:id="2">
    <w:p w14:paraId="54BC0665" w14:textId="0451CA84" w:rsidR="00473FF0" w:rsidRPr="00233020" w:rsidRDefault="00473FF0">
      <w:pPr>
        <w:pStyle w:val="Voetnoottekst"/>
        <w:rPr>
          <w:lang w:val="en-GB"/>
        </w:rPr>
      </w:pPr>
      <w:r w:rsidRPr="00233020">
        <w:rPr>
          <w:rStyle w:val="Voetnootmarkering"/>
          <w:lang w:val="en-GB"/>
        </w:rPr>
        <w:footnoteRef/>
      </w:r>
      <w:r w:rsidRPr="00233020">
        <w:rPr>
          <w:lang w:val="en-GB"/>
        </w:rPr>
        <w:t xml:space="preserve"> See section </w:t>
      </w:r>
      <w:r w:rsidRPr="00233020">
        <w:rPr>
          <w:lang w:val="en-GB"/>
        </w:rPr>
        <w:fldChar w:fldCharType="begin"/>
      </w:r>
      <w:r w:rsidRPr="00233020">
        <w:rPr>
          <w:lang w:val="en-GB"/>
        </w:rPr>
        <w:instrText xml:space="preserve"> REF _Ref514334546 \r \h </w:instrText>
      </w:r>
      <w:r w:rsidRPr="00233020">
        <w:rPr>
          <w:lang w:val="en-GB"/>
        </w:rPr>
      </w:r>
      <w:r w:rsidRPr="00233020">
        <w:rPr>
          <w:lang w:val="en-GB"/>
        </w:rPr>
        <w:fldChar w:fldCharType="separate"/>
      </w:r>
      <w:r w:rsidR="00C31DBD">
        <w:rPr>
          <w:lang w:val="en-GB"/>
        </w:rPr>
        <w:t>3.7</w:t>
      </w:r>
      <w:r w:rsidRPr="00233020">
        <w:rPr>
          <w:lang w:val="en-GB"/>
        </w:rPr>
        <w:fldChar w:fldCharType="end"/>
      </w:r>
      <w:r w:rsidRPr="00233020">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3C21" w14:textId="77777777" w:rsidR="005A5250" w:rsidRDefault="00937735">
    <w:pPr>
      <w:pStyle w:val="Koptekst"/>
    </w:pPr>
    <w:r>
      <w:rPr>
        <w:noProof/>
        <w:lang w:val="nl-NL" w:eastAsia="nl-NL"/>
      </w:rPr>
      <mc:AlternateContent>
        <mc:Choice Requires="wps">
          <w:drawing>
            <wp:anchor distT="0" distB="0" distL="0" distR="0" simplePos="0" relativeHeight="6" behindDoc="1" locked="0" layoutInCell="1" allowOverlap="1" wp14:anchorId="069F9D94" wp14:editId="346CE3B9">
              <wp:simplePos x="0" y="0"/>
              <wp:positionH relativeFrom="column">
                <wp:posOffset>-900430</wp:posOffset>
              </wp:positionH>
              <wp:positionV relativeFrom="margin">
                <wp:posOffset>-894080</wp:posOffset>
              </wp:positionV>
              <wp:extent cx="7559675" cy="10692765"/>
              <wp:effectExtent l="0" t="0" r="0" b="0"/>
              <wp:wrapNone/>
              <wp:docPr id="5" name="WordPictureWatermark13586002"/>
              <wp:cNvGraphicFramePr/>
              <a:graphic xmlns:a="http://schemas.openxmlformats.org/drawingml/2006/main">
                <a:graphicData uri="http://schemas.openxmlformats.org/drawingml/2006/picture">
                  <pic:pic xmlns:pic="http://schemas.openxmlformats.org/drawingml/2006/picture">
                    <pic:nvPicPr>
                      <pic:cNvPr id="0" name="WordPictureWatermark13586002"/>
                      <pic:cNvPicPr/>
                    </pic:nvPicPr>
                    <pic:blipFill>
                      <a:blip r:embed="rId1"/>
                      <a:stretch/>
                    </pic:blipFill>
                    <pic:spPr>
                      <a:xfrm>
                        <a:off x="0" y="0"/>
                        <a:ext cx="7558920" cy="106920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shape_0" stroked="f" style="position:absolute;margin-left:-70.9pt;margin-top:-70.4pt;width:595.15pt;height:841.85pt;mso-position-vertical-relative:margin" type="shapetype_75">
              <v:imagedata r:id="rId2" o:detectmouseclick="t"/>
              <w10:wrap type="none"/>
              <v:stroke color="#3465a4" joinstyle="round" endcap="fla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D12"/>
    <w:multiLevelType w:val="hybridMultilevel"/>
    <w:tmpl w:val="5A14403C"/>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C32"/>
    <w:multiLevelType w:val="hybridMultilevel"/>
    <w:tmpl w:val="4B04365C"/>
    <w:lvl w:ilvl="0" w:tplc="0413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556EA"/>
    <w:multiLevelType w:val="hybridMultilevel"/>
    <w:tmpl w:val="46BCF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85C65"/>
    <w:multiLevelType w:val="hybridMultilevel"/>
    <w:tmpl w:val="9F4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3FF5"/>
    <w:multiLevelType w:val="hybridMultilevel"/>
    <w:tmpl w:val="D5B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A18FA"/>
    <w:multiLevelType w:val="multilevel"/>
    <w:tmpl w:val="A5D8EDA4"/>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2C365FBE"/>
    <w:multiLevelType w:val="hybridMultilevel"/>
    <w:tmpl w:val="C504E1A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72A98"/>
    <w:multiLevelType w:val="hybridMultilevel"/>
    <w:tmpl w:val="4EB86C14"/>
    <w:lvl w:ilvl="0" w:tplc="E3E68F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D7E19"/>
    <w:multiLevelType w:val="multilevel"/>
    <w:tmpl w:val="B16AE4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6EE6868"/>
    <w:multiLevelType w:val="multilevel"/>
    <w:tmpl w:val="A5D8EDA4"/>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0" w15:restartNumberingAfterBreak="0">
    <w:nsid w:val="4A427A88"/>
    <w:multiLevelType w:val="multilevel"/>
    <w:tmpl w:val="5A1E93FC"/>
    <w:name w:val="CB-hoofdstuknummering"/>
    <w:lvl w:ilvl="0">
      <w:start w:val="1"/>
      <w:numFmt w:val="decimal"/>
      <w:pStyle w:val="02Kop1"/>
      <w:lvlText w:val="%1."/>
      <w:lvlJc w:val="left"/>
      <w:pPr>
        <w:ind w:left="0" w:hanging="567"/>
      </w:pPr>
      <w:rPr>
        <w:rFonts w:hint="default"/>
      </w:rPr>
    </w:lvl>
    <w:lvl w:ilvl="1">
      <w:start w:val="1"/>
      <w:numFmt w:val="decimal"/>
      <w:pStyle w:val="03Kop2"/>
      <w:isLgl/>
      <w:lvlText w:val="%1.%2"/>
      <w:lvlJc w:val="left"/>
      <w:pPr>
        <w:ind w:left="0" w:hanging="567"/>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04Kop3"/>
      <w:isLgl/>
      <w:lvlText w:val="%1.%2.%3"/>
      <w:lvlJc w:val="left"/>
      <w:pPr>
        <w:ind w:left="567"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11" w15:restartNumberingAfterBreak="0">
    <w:nsid w:val="4A456C04"/>
    <w:multiLevelType w:val="multilevel"/>
    <w:tmpl w:val="75CA3184"/>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pStyle w:val="Kop5"/>
      <w:lvlText w:val="%1.%2.%3.%4.%5"/>
      <w:lvlJc w:val="left"/>
      <w:pPr>
        <w:ind w:left="0" w:firstLine="0"/>
      </w:pPr>
      <w:rPr>
        <w:rFonts w:hint="default"/>
      </w:rPr>
    </w:lvl>
    <w:lvl w:ilvl="5">
      <w:start w:val="1"/>
      <w:numFmt w:val="decimal"/>
      <w:pStyle w:val="Kop6"/>
      <w:lvlText w:val="%1.%2.%3.%4.%5.%6"/>
      <w:lvlJc w:val="left"/>
      <w:pPr>
        <w:ind w:left="0" w:firstLine="0"/>
      </w:pPr>
      <w:rPr>
        <w:rFonts w:hint="default"/>
      </w:rPr>
    </w:lvl>
    <w:lvl w:ilvl="6">
      <w:start w:val="1"/>
      <w:numFmt w:val="decimal"/>
      <w:pStyle w:val="Kop7"/>
      <w:lvlText w:val="%1.%2.%3.%4.%5.%6.%7"/>
      <w:lvlJc w:val="left"/>
      <w:pPr>
        <w:ind w:left="0" w:firstLine="0"/>
      </w:pPr>
      <w:rPr>
        <w:rFonts w:hint="default"/>
      </w:rPr>
    </w:lvl>
    <w:lvl w:ilvl="7">
      <w:start w:val="1"/>
      <w:numFmt w:val="decimal"/>
      <w:pStyle w:val="Kop8"/>
      <w:lvlText w:val="%1.%2.%3.%4.%5.%6.%7.%8"/>
      <w:lvlJc w:val="left"/>
      <w:pPr>
        <w:ind w:left="0" w:firstLine="0"/>
      </w:pPr>
      <w:rPr>
        <w:rFonts w:hint="default"/>
      </w:rPr>
    </w:lvl>
    <w:lvl w:ilvl="8">
      <w:start w:val="1"/>
      <w:numFmt w:val="decimal"/>
      <w:pStyle w:val="Kop9"/>
      <w:lvlText w:val="%1.%2.%3.%4.%5.%6.%7.%8.%9"/>
      <w:lvlJc w:val="left"/>
      <w:pPr>
        <w:ind w:left="0" w:firstLine="0"/>
      </w:pPr>
      <w:rPr>
        <w:rFonts w:hint="default"/>
      </w:rPr>
    </w:lvl>
  </w:abstractNum>
  <w:abstractNum w:abstractNumId="12" w15:restartNumberingAfterBreak="0">
    <w:nsid w:val="57ED754E"/>
    <w:multiLevelType w:val="multilevel"/>
    <w:tmpl w:val="A5D8EDA4"/>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3" w15:restartNumberingAfterBreak="0">
    <w:nsid w:val="614B57B2"/>
    <w:multiLevelType w:val="hybridMultilevel"/>
    <w:tmpl w:val="421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6AEA"/>
    <w:multiLevelType w:val="multilevel"/>
    <w:tmpl w:val="C2966DC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5" w15:restartNumberingAfterBreak="0">
    <w:nsid w:val="71DE3363"/>
    <w:multiLevelType w:val="hybridMultilevel"/>
    <w:tmpl w:val="29947F20"/>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3"/>
  </w:num>
  <w:num w:numId="5">
    <w:abstractNumId w:val="9"/>
  </w:num>
  <w:num w:numId="6">
    <w:abstractNumId w:val="5"/>
  </w:num>
  <w:num w:numId="7">
    <w:abstractNumId w:val="7"/>
  </w:num>
  <w:num w:numId="8">
    <w:abstractNumId w:val="11"/>
  </w:num>
  <w:num w:numId="9">
    <w:abstractNumId w:val="10"/>
  </w:num>
  <w:num w:numId="10">
    <w:abstractNumId w:val="1"/>
  </w:num>
  <w:num w:numId="11">
    <w:abstractNumId w:val="6"/>
  </w:num>
  <w:num w:numId="12">
    <w:abstractNumId w:val="0"/>
  </w:num>
  <w:num w:numId="13">
    <w:abstractNumId w:val="2"/>
  </w:num>
  <w:num w:numId="14">
    <w:abstractNumId w:val="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50"/>
    <w:rsid w:val="00001EB6"/>
    <w:rsid w:val="00002E74"/>
    <w:rsid w:val="00004BF4"/>
    <w:rsid w:val="00007308"/>
    <w:rsid w:val="00011DAD"/>
    <w:rsid w:val="00011EDD"/>
    <w:rsid w:val="00020837"/>
    <w:rsid w:val="00023993"/>
    <w:rsid w:val="0002608D"/>
    <w:rsid w:val="000337C8"/>
    <w:rsid w:val="000339BD"/>
    <w:rsid w:val="000435DA"/>
    <w:rsid w:val="00047B8B"/>
    <w:rsid w:val="00051990"/>
    <w:rsid w:val="00056627"/>
    <w:rsid w:val="000933C0"/>
    <w:rsid w:val="00097AF1"/>
    <w:rsid w:val="000A02D0"/>
    <w:rsid w:val="000B543A"/>
    <w:rsid w:val="000C4672"/>
    <w:rsid w:val="000E2FC2"/>
    <w:rsid w:val="000F397A"/>
    <w:rsid w:val="00104CA0"/>
    <w:rsid w:val="0011497E"/>
    <w:rsid w:val="00115B6E"/>
    <w:rsid w:val="00130897"/>
    <w:rsid w:val="001403B9"/>
    <w:rsid w:val="0015046D"/>
    <w:rsid w:val="00164C11"/>
    <w:rsid w:val="001939C4"/>
    <w:rsid w:val="001D43C5"/>
    <w:rsid w:val="001D5758"/>
    <w:rsid w:val="001F05FF"/>
    <w:rsid w:val="00206634"/>
    <w:rsid w:val="002101A0"/>
    <w:rsid w:val="0021178E"/>
    <w:rsid w:val="00211ABC"/>
    <w:rsid w:val="002149C5"/>
    <w:rsid w:val="00217646"/>
    <w:rsid w:val="00227F03"/>
    <w:rsid w:val="00233020"/>
    <w:rsid w:val="00236EC6"/>
    <w:rsid w:val="00242847"/>
    <w:rsid w:val="00246852"/>
    <w:rsid w:val="00256F5D"/>
    <w:rsid w:val="00257D37"/>
    <w:rsid w:val="00261D6D"/>
    <w:rsid w:val="00270763"/>
    <w:rsid w:val="0028446B"/>
    <w:rsid w:val="0028539D"/>
    <w:rsid w:val="0028729B"/>
    <w:rsid w:val="00290F34"/>
    <w:rsid w:val="002A379C"/>
    <w:rsid w:val="002A7D26"/>
    <w:rsid w:val="002C051A"/>
    <w:rsid w:val="002C445C"/>
    <w:rsid w:val="002C7189"/>
    <w:rsid w:val="002C7A24"/>
    <w:rsid w:val="002D2883"/>
    <w:rsid w:val="002E105D"/>
    <w:rsid w:val="002E7D42"/>
    <w:rsid w:val="00303564"/>
    <w:rsid w:val="00304FA7"/>
    <w:rsid w:val="003063E9"/>
    <w:rsid w:val="00320D25"/>
    <w:rsid w:val="00323A37"/>
    <w:rsid w:val="00333B4D"/>
    <w:rsid w:val="00360298"/>
    <w:rsid w:val="00384147"/>
    <w:rsid w:val="00386AF1"/>
    <w:rsid w:val="00390D72"/>
    <w:rsid w:val="00394EE3"/>
    <w:rsid w:val="003959B0"/>
    <w:rsid w:val="003A0B3E"/>
    <w:rsid w:val="003C7A1C"/>
    <w:rsid w:val="003E08E7"/>
    <w:rsid w:val="003E1349"/>
    <w:rsid w:val="003E541C"/>
    <w:rsid w:val="003F23B5"/>
    <w:rsid w:val="003F2E7A"/>
    <w:rsid w:val="00400E70"/>
    <w:rsid w:val="004047F2"/>
    <w:rsid w:val="00415802"/>
    <w:rsid w:val="00422C60"/>
    <w:rsid w:val="004303A4"/>
    <w:rsid w:val="004373AC"/>
    <w:rsid w:val="00453D93"/>
    <w:rsid w:val="0045548A"/>
    <w:rsid w:val="004629B6"/>
    <w:rsid w:val="00464C36"/>
    <w:rsid w:val="00467640"/>
    <w:rsid w:val="00472762"/>
    <w:rsid w:val="004735BD"/>
    <w:rsid w:val="00473FF0"/>
    <w:rsid w:val="004767BD"/>
    <w:rsid w:val="00480706"/>
    <w:rsid w:val="004830E4"/>
    <w:rsid w:val="00487E21"/>
    <w:rsid w:val="004C02AD"/>
    <w:rsid w:val="004D76B7"/>
    <w:rsid w:val="004E32BE"/>
    <w:rsid w:val="004F3A8F"/>
    <w:rsid w:val="004F5A94"/>
    <w:rsid w:val="005201C6"/>
    <w:rsid w:val="00542173"/>
    <w:rsid w:val="00544E4E"/>
    <w:rsid w:val="00576836"/>
    <w:rsid w:val="00580A94"/>
    <w:rsid w:val="005872E0"/>
    <w:rsid w:val="005A0ACE"/>
    <w:rsid w:val="005A5250"/>
    <w:rsid w:val="005A6CAB"/>
    <w:rsid w:val="005C486D"/>
    <w:rsid w:val="005E22CB"/>
    <w:rsid w:val="005E2632"/>
    <w:rsid w:val="005E2968"/>
    <w:rsid w:val="005F1FBE"/>
    <w:rsid w:val="005F2E46"/>
    <w:rsid w:val="00600251"/>
    <w:rsid w:val="00603F5F"/>
    <w:rsid w:val="00611210"/>
    <w:rsid w:val="006156B7"/>
    <w:rsid w:val="00647254"/>
    <w:rsid w:val="00650034"/>
    <w:rsid w:val="0065233C"/>
    <w:rsid w:val="0066386B"/>
    <w:rsid w:val="00667AC2"/>
    <w:rsid w:val="00676B66"/>
    <w:rsid w:val="006B67D7"/>
    <w:rsid w:val="006C1EC7"/>
    <w:rsid w:val="006D1D6B"/>
    <w:rsid w:val="006D3229"/>
    <w:rsid w:val="006E18FC"/>
    <w:rsid w:val="00711F3F"/>
    <w:rsid w:val="00714FD4"/>
    <w:rsid w:val="007239E6"/>
    <w:rsid w:val="007240A8"/>
    <w:rsid w:val="0074321B"/>
    <w:rsid w:val="00744A04"/>
    <w:rsid w:val="007455E5"/>
    <w:rsid w:val="00767DC3"/>
    <w:rsid w:val="0077431D"/>
    <w:rsid w:val="00780E12"/>
    <w:rsid w:val="0078493D"/>
    <w:rsid w:val="00787B7E"/>
    <w:rsid w:val="00796A2B"/>
    <w:rsid w:val="007A529E"/>
    <w:rsid w:val="007C4E5C"/>
    <w:rsid w:val="007E38FF"/>
    <w:rsid w:val="007F1349"/>
    <w:rsid w:val="007F1A68"/>
    <w:rsid w:val="00810CE0"/>
    <w:rsid w:val="0081243D"/>
    <w:rsid w:val="00820440"/>
    <w:rsid w:val="00835A59"/>
    <w:rsid w:val="008366C9"/>
    <w:rsid w:val="00844368"/>
    <w:rsid w:val="00844564"/>
    <w:rsid w:val="00867733"/>
    <w:rsid w:val="008813AD"/>
    <w:rsid w:val="00885ED0"/>
    <w:rsid w:val="00892C07"/>
    <w:rsid w:val="008A4938"/>
    <w:rsid w:val="008B0BC2"/>
    <w:rsid w:val="008B141C"/>
    <w:rsid w:val="008B73D3"/>
    <w:rsid w:val="008C0BE4"/>
    <w:rsid w:val="008C30DB"/>
    <w:rsid w:val="008C715E"/>
    <w:rsid w:val="008D2995"/>
    <w:rsid w:val="008E6F22"/>
    <w:rsid w:val="008E73C5"/>
    <w:rsid w:val="00922D63"/>
    <w:rsid w:val="00937735"/>
    <w:rsid w:val="00943F6E"/>
    <w:rsid w:val="00947B3D"/>
    <w:rsid w:val="00954E21"/>
    <w:rsid w:val="009743F4"/>
    <w:rsid w:val="00987B83"/>
    <w:rsid w:val="009B7E74"/>
    <w:rsid w:val="009C7C71"/>
    <w:rsid w:val="009F31B5"/>
    <w:rsid w:val="00A048FE"/>
    <w:rsid w:val="00A121F3"/>
    <w:rsid w:val="00A13433"/>
    <w:rsid w:val="00A138BB"/>
    <w:rsid w:val="00A22453"/>
    <w:rsid w:val="00A228F5"/>
    <w:rsid w:val="00A27FB8"/>
    <w:rsid w:val="00A35752"/>
    <w:rsid w:val="00A45919"/>
    <w:rsid w:val="00A569B7"/>
    <w:rsid w:val="00A57091"/>
    <w:rsid w:val="00A615E5"/>
    <w:rsid w:val="00A616DD"/>
    <w:rsid w:val="00A6337F"/>
    <w:rsid w:val="00A654C1"/>
    <w:rsid w:val="00A66AE0"/>
    <w:rsid w:val="00A71A60"/>
    <w:rsid w:val="00A732F2"/>
    <w:rsid w:val="00A83144"/>
    <w:rsid w:val="00A83AEF"/>
    <w:rsid w:val="00AA0332"/>
    <w:rsid w:val="00AA38D6"/>
    <w:rsid w:val="00AC37DB"/>
    <w:rsid w:val="00AE16DA"/>
    <w:rsid w:val="00AE65D8"/>
    <w:rsid w:val="00AF2C43"/>
    <w:rsid w:val="00AF3261"/>
    <w:rsid w:val="00B00FD6"/>
    <w:rsid w:val="00B14085"/>
    <w:rsid w:val="00B25078"/>
    <w:rsid w:val="00B37FF3"/>
    <w:rsid w:val="00B42F39"/>
    <w:rsid w:val="00B44863"/>
    <w:rsid w:val="00B54212"/>
    <w:rsid w:val="00B65FFC"/>
    <w:rsid w:val="00B76CF7"/>
    <w:rsid w:val="00B87E62"/>
    <w:rsid w:val="00BA0FE5"/>
    <w:rsid w:val="00BA3A16"/>
    <w:rsid w:val="00BA7F87"/>
    <w:rsid w:val="00BC1245"/>
    <w:rsid w:val="00BD2021"/>
    <w:rsid w:val="00BD49DA"/>
    <w:rsid w:val="00BF60EB"/>
    <w:rsid w:val="00C02669"/>
    <w:rsid w:val="00C02E68"/>
    <w:rsid w:val="00C112EA"/>
    <w:rsid w:val="00C31DBD"/>
    <w:rsid w:val="00C40C9D"/>
    <w:rsid w:val="00C5399E"/>
    <w:rsid w:val="00C56134"/>
    <w:rsid w:val="00C57D8A"/>
    <w:rsid w:val="00C70848"/>
    <w:rsid w:val="00C90B14"/>
    <w:rsid w:val="00C975ED"/>
    <w:rsid w:val="00CA194E"/>
    <w:rsid w:val="00CA4960"/>
    <w:rsid w:val="00CC3DCB"/>
    <w:rsid w:val="00CD44A6"/>
    <w:rsid w:val="00D01E0E"/>
    <w:rsid w:val="00D03768"/>
    <w:rsid w:val="00D07FE7"/>
    <w:rsid w:val="00D22E72"/>
    <w:rsid w:val="00D26B28"/>
    <w:rsid w:val="00D27D2E"/>
    <w:rsid w:val="00D32C19"/>
    <w:rsid w:val="00D33CAE"/>
    <w:rsid w:val="00D404A7"/>
    <w:rsid w:val="00D43009"/>
    <w:rsid w:val="00D47078"/>
    <w:rsid w:val="00D5414B"/>
    <w:rsid w:val="00D93445"/>
    <w:rsid w:val="00DB2268"/>
    <w:rsid w:val="00DB392C"/>
    <w:rsid w:val="00DD0011"/>
    <w:rsid w:val="00DE21F6"/>
    <w:rsid w:val="00DE3DB7"/>
    <w:rsid w:val="00DF083E"/>
    <w:rsid w:val="00DF2D26"/>
    <w:rsid w:val="00E00F4B"/>
    <w:rsid w:val="00E03150"/>
    <w:rsid w:val="00E1687F"/>
    <w:rsid w:val="00E335F1"/>
    <w:rsid w:val="00E37FCB"/>
    <w:rsid w:val="00E62E30"/>
    <w:rsid w:val="00E76CED"/>
    <w:rsid w:val="00E80206"/>
    <w:rsid w:val="00E80E30"/>
    <w:rsid w:val="00E8565C"/>
    <w:rsid w:val="00E96470"/>
    <w:rsid w:val="00EB4016"/>
    <w:rsid w:val="00EC6CE9"/>
    <w:rsid w:val="00ED7021"/>
    <w:rsid w:val="00EF61EE"/>
    <w:rsid w:val="00F02ED8"/>
    <w:rsid w:val="00F151B7"/>
    <w:rsid w:val="00F15F3F"/>
    <w:rsid w:val="00F220F7"/>
    <w:rsid w:val="00F311AF"/>
    <w:rsid w:val="00F37A7F"/>
    <w:rsid w:val="00F41101"/>
    <w:rsid w:val="00F54759"/>
    <w:rsid w:val="00F54770"/>
    <w:rsid w:val="00F54F5C"/>
    <w:rsid w:val="00F711B7"/>
    <w:rsid w:val="00F72FEE"/>
    <w:rsid w:val="00F74534"/>
    <w:rsid w:val="00F771D9"/>
    <w:rsid w:val="00F94492"/>
    <w:rsid w:val="00F95FB8"/>
    <w:rsid w:val="00F960DE"/>
    <w:rsid w:val="00FA6E94"/>
    <w:rsid w:val="00FB3848"/>
    <w:rsid w:val="00FB5009"/>
    <w:rsid w:val="00FB64A7"/>
    <w:rsid w:val="00FD5D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4C37"/>
  <w15:docId w15:val="{35907590-36EB-41D5-B809-2ACEEB2D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0BC2"/>
    <w:pPr>
      <w:widowControl w:val="0"/>
      <w:spacing w:before="120" w:line="360" w:lineRule="auto"/>
      <w:jc w:val="both"/>
    </w:pPr>
    <w:rPr>
      <w:rFonts w:ascii="Arial" w:hAnsi="Arial"/>
      <w:sz w:val="24"/>
    </w:rPr>
  </w:style>
  <w:style w:type="paragraph" w:styleId="Kop1">
    <w:name w:val="heading 1"/>
    <w:basedOn w:val="Standaard"/>
    <w:next w:val="Standaard"/>
    <w:link w:val="Kop1Char"/>
    <w:uiPriority w:val="9"/>
    <w:qFormat/>
    <w:rsid w:val="00C40C9D"/>
    <w:pPr>
      <w:keepNext/>
      <w:keepLines/>
      <w:numPr>
        <w:numId w:val="8"/>
      </w:numPr>
      <w:spacing w:before="36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C40C9D"/>
    <w:pPr>
      <w:keepNext/>
      <w:keepLines/>
      <w:numPr>
        <w:ilvl w:val="1"/>
        <w:numId w:val="8"/>
      </w:numPr>
      <w:spacing w:before="360"/>
      <w:outlineLvl w:val="1"/>
    </w:pPr>
    <w:rPr>
      <w:rFonts w:eastAsiaTheme="majorEastAsia" w:cstheme="majorBidi"/>
      <w:i/>
      <w:szCs w:val="26"/>
    </w:rPr>
  </w:style>
  <w:style w:type="paragraph" w:styleId="Kop3">
    <w:name w:val="heading 3"/>
    <w:basedOn w:val="Standaard"/>
    <w:next w:val="Standaard"/>
    <w:link w:val="Kop3Char"/>
    <w:uiPriority w:val="9"/>
    <w:semiHidden/>
    <w:unhideWhenUsed/>
    <w:qFormat/>
    <w:rsid w:val="00C40C9D"/>
    <w:pPr>
      <w:keepNext/>
      <w:keepLines/>
      <w:numPr>
        <w:ilvl w:val="2"/>
        <w:numId w:val="8"/>
      </w:numPr>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semiHidden/>
    <w:unhideWhenUsed/>
    <w:qFormat/>
    <w:rsid w:val="00C40C9D"/>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40C9D"/>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40C9D"/>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40C9D"/>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40C9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40C9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B47197"/>
    <w:rPr>
      <w:rFonts w:ascii="Segoe UI" w:hAnsi="Segoe UI" w:cs="Segoe UI"/>
      <w:sz w:val="18"/>
      <w:szCs w:val="18"/>
    </w:rPr>
  </w:style>
  <w:style w:type="character" w:customStyle="1" w:styleId="KoptekstChar">
    <w:name w:val="Koptekst Char"/>
    <w:basedOn w:val="Standaardalinea-lettertype"/>
    <w:link w:val="Koptekst"/>
    <w:uiPriority w:val="99"/>
    <w:qFormat/>
    <w:rsid w:val="00E82B25"/>
  </w:style>
  <w:style w:type="character" w:customStyle="1" w:styleId="VoettekstChar">
    <w:name w:val="Voettekst Char"/>
    <w:basedOn w:val="Standaardalinea-lettertype"/>
    <w:link w:val="Voettekst"/>
    <w:uiPriority w:val="99"/>
    <w:qFormat/>
    <w:rsid w:val="00E82B25"/>
  </w:style>
  <w:style w:type="character" w:styleId="Verwijzingopmerking">
    <w:name w:val="annotation reference"/>
    <w:basedOn w:val="Standaardalinea-lettertype"/>
    <w:uiPriority w:val="99"/>
    <w:semiHidden/>
    <w:unhideWhenUsed/>
    <w:qFormat/>
    <w:rsid w:val="00697934"/>
    <w:rPr>
      <w:sz w:val="16"/>
      <w:szCs w:val="16"/>
    </w:rPr>
  </w:style>
  <w:style w:type="character" w:customStyle="1" w:styleId="TekstopmerkingChar">
    <w:name w:val="Tekst opmerking Char"/>
    <w:basedOn w:val="Standaardalinea-lettertype"/>
    <w:link w:val="Tekstopmerking"/>
    <w:uiPriority w:val="99"/>
    <w:semiHidden/>
    <w:qFormat/>
    <w:rsid w:val="00697934"/>
    <w:rPr>
      <w:sz w:val="20"/>
      <w:szCs w:val="20"/>
    </w:rPr>
  </w:style>
  <w:style w:type="character" w:customStyle="1" w:styleId="OnderwerpvanopmerkingChar">
    <w:name w:val="Onderwerp van opmerking Char"/>
    <w:basedOn w:val="TekstopmerkingChar"/>
    <w:link w:val="Onderwerpvanopmerking"/>
    <w:uiPriority w:val="99"/>
    <w:semiHidden/>
    <w:qFormat/>
    <w:rsid w:val="00697934"/>
    <w:rPr>
      <w:b/>
      <w:bCs/>
      <w:sz w:val="20"/>
      <w:szCs w:val="20"/>
    </w:rPr>
  </w:style>
  <w:style w:type="character" w:customStyle="1" w:styleId="Internetkoppeling">
    <w:name w:val="Internetkoppeling"/>
    <w:basedOn w:val="Standaardalinea-lettertype"/>
    <w:uiPriority w:val="99"/>
    <w:unhideWhenUsed/>
    <w:rsid w:val="00A454B6"/>
    <w:rPr>
      <w:color w:val="0563C1" w:themeColor="hyperlink"/>
      <w:u w:val="single"/>
    </w:rPr>
  </w:style>
  <w:style w:type="character" w:customStyle="1" w:styleId="VoetnoottekstChar">
    <w:name w:val="Voetnoottekst Char"/>
    <w:basedOn w:val="Standaardalinea-lettertype"/>
    <w:link w:val="Voetnoottekst"/>
    <w:uiPriority w:val="99"/>
    <w:qFormat/>
    <w:rsid w:val="006D3229"/>
    <w:rPr>
      <w:rFonts w:ascii="Arial" w:hAnsi="Arial"/>
      <w:sz w:val="20"/>
      <w:szCs w:val="20"/>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F30C27"/>
    <w:rPr>
      <w:vertAlign w:val="superscript"/>
    </w:rPr>
  </w:style>
  <w:style w:type="character" w:customStyle="1" w:styleId="ListLabel1">
    <w:name w:val="ListLabel 1"/>
    <w:qFormat/>
    <w:rPr>
      <w:rFonts w:ascii="Arial" w:hAnsi="Arial" w:cs="Arial"/>
      <w:sz w:val="24"/>
      <w:szCs w:val="24"/>
      <w:lang w:val="en-GB"/>
    </w:rPr>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76" w:lineRule="auto"/>
    </w:pPr>
  </w:style>
  <w:style w:type="paragraph" w:styleId="Lijst">
    <w:name w:val="List"/>
    <w:basedOn w:val="Plattetekst"/>
    <w:rPr>
      <w:rFonts w:cs="FreeSans"/>
    </w:rPr>
  </w:style>
  <w:style w:type="paragraph" w:styleId="Bijschrift">
    <w:name w:val="caption"/>
    <w:basedOn w:val="Standaard"/>
    <w:uiPriority w:val="35"/>
    <w:unhideWhenUsed/>
    <w:qFormat/>
    <w:rsid w:val="00AD4AEE"/>
    <w:pPr>
      <w:spacing w:after="200" w:line="240" w:lineRule="auto"/>
    </w:pPr>
    <w:rPr>
      <w:i/>
      <w:iCs/>
      <w:color w:val="44546A" w:themeColor="text2"/>
      <w:sz w:val="18"/>
      <w:szCs w:val="18"/>
    </w:rPr>
  </w:style>
  <w:style w:type="paragraph" w:customStyle="1" w:styleId="Index">
    <w:name w:val="Index"/>
    <w:basedOn w:val="Standaard"/>
    <w:qFormat/>
    <w:pPr>
      <w:suppressLineNumbers/>
    </w:pPr>
    <w:rPr>
      <w:rFonts w:cs="FreeSans"/>
    </w:rPr>
  </w:style>
  <w:style w:type="paragraph" w:styleId="Geenafstand">
    <w:name w:val="No Spacing"/>
    <w:uiPriority w:val="1"/>
    <w:qFormat/>
    <w:rsid w:val="00B47197"/>
  </w:style>
  <w:style w:type="paragraph" w:styleId="Ballontekst">
    <w:name w:val="Balloon Text"/>
    <w:basedOn w:val="Standaard"/>
    <w:link w:val="BallontekstChar"/>
    <w:uiPriority w:val="99"/>
    <w:semiHidden/>
    <w:unhideWhenUsed/>
    <w:qFormat/>
    <w:rsid w:val="00B47197"/>
    <w:pPr>
      <w:spacing w:line="240" w:lineRule="auto"/>
    </w:pPr>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line="240" w:lineRule="auto"/>
    </w:pPr>
  </w:style>
  <w:style w:type="paragraph" w:styleId="Voettekst">
    <w:name w:val="footer"/>
    <w:basedOn w:val="Standaard"/>
    <w:link w:val="VoettekstChar"/>
    <w:uiPriority w:val="99"/>
    <w:unhideWhenUsed/>
    <w:rsid w:val="00E82B25"/>
    <w:pPr>
      <w:tabs>
        <w:tab w:val="center" w:pos="4536"/>
        <w:tab w:val="right" w:pos="9072"/>
      </w:tabs>
      <w:spacing w:line="240" w:lineRule="auto"/>
    </w:pPr>
  </w:style>
  <w:style w:type="paragraph" w:styleId="Tekstopmerking">
    <w:name w:val="annotation text"/>
    <w:basedOn w:val="Standaard"/>
    <w:link w:val="TekstopmerkingChar"/>
    <w:uiPriority w:val="99"/>
    <w:semiHidden/>
    <w:unhideWhenUsed/>
    <w:qFormat/>
    <w:rsid w:val="00697934"/>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697934"/>
    <w:rPr>
      <w:b/>
      <w:bCs/>
    </w:rPr>
  </w:style>
  <w:style w:type="paragraph" w:styleId="Voetnoottekst">
    <w:name w:val="footnote text"/>
    <w:basedOn w:val="Standaard"/>
    <w:link w:val="VoetnoottekstChar"/>
    <w:uiPriority w:val="99"/>
    <w:unhideWhenUsed/>
    <w:rsid w:val="006D3229"/>
    <w:pPr>
      <w:spacing w:line="240" w:lineRule="auto"/>
    </w:pPr>
    <w:rPr>
      <w:sz w:val="20"/>
      <w:szCs w:val="20"/>
    </w:rPr>
  </w:style>
  <w:style w:type="paragraph" w:customStyle="1" w:styleId="Frame-inhoud">
    <w:name w:val="Frame-inhoud"/>
    <w:basedOn w:val="Standaard"/>
    <w:qFormat/>
  </w:style>
  <w:style w:type="table" w:styleId="Tabelraster">
    <w:name w:val="Table Grid"/>
    <w:basedOn w:val="Standaardtabel"/>
    <w:uiPriority w:val="39"/>
    <w:rsid w:val="008D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CC3DCB"/>
    <w:rPr>
      <w:vertAlign w:val="superscript"/>
    </w:rPr>
  </w:style>
  <w:style w:type="paragraph" w:styleId="Lijstalinea">
    <w:name w:val="List Paragraph"/>
    <w:uiPriority w:val="34"/>
    <w:qFormat/>
    <w:rsid w:val="00206634"/>
    <w:pPr>
      <w:contextualSpacing/>
      <w:jc w:val="both"/>
    </w:pPr>
    <w:rPr>
      <w:rFonts w:ascii="Arial" w:hAnsi="Arial"/>
      <w:sz w:val="24"/>
    </w:rPr>
  </w:style>
  <w:style w:type="character" w:styleId="Hyperlink">
    <w:name w:val="Hyperlink"/>
    <w:basedOn w:val="Standaardalinea-lettertype"/>
    <w:uiPriority w:val="99"/>
    <w:unhideWhenUsed/>
    <w:rsid w:val="00386AF1"/>
    <w:rPr>
      <w:color w:val="0563C1" w:themeColor="hyperlink"/>
      <w:u w:val="single"/>
    </w:rPr>
  </w:style>
  <w:style w:type="character" w:customStyle="1" w:styleId="Onopgelostemelding1">
    <w:name w:val="Onopgeloste melding1"/>
    <w:basedOn w:val="Standaardalinea-lettertype"/>
    <w:uiPriority w:val="99"/>
    <w:semiHidden/>
    <w:unhideWhenUsed/>
    <w:rsid w:val="00386AF1"/>
    <w:rPr>
      <w:color w:val="808080"/>
      <w:shd w:val="clear" w:color="auto" w:fill="E6E6E6"/>
    </w:rPr>
  </w:style>
  <w:style w:type="character" w:styleId="GevolgdeHyperlink">
    <w:name w:val="FollowedHyperlink"/>
    <w:basedOn w:val="Standaardalinea-lettertype"/>
    <w:uiPriority w:val="99"/>
    <w:semiHidden/>
    <w:unhideWhenUsed/>
    <w:rsid w:val="00667AC2"/>
    <w:rPr>
      <w:color w:val="954F72" w:themeColor="followedHyperlink"/>
      <w:u w:val="single"/>
    </w:rPr>
  </w:style>
  <w:style w:type="character" w:customStyle="1" w:styleId="Kop1Char">
    <w:name w:val="Kop 1 Char"/>
    <w:basedOn w:val="Standaardalinea-lettertype"/>
    <w:link w:val="Kop1"/>
    <w:uiPriority w:val="9"/>
    <w:rsid w:val="00C40C9D"/>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C40C9D"/>
    <w:rPr>
      <w:rFonts w:ascii="Arial" w:eastAsiaTheme="majorEastAsia" w:hAnsi="Arial" w:cstheme="majorBidi"/>
      <w:i/>
      <w:sz w:val="24"/>
      <w:szCs w:val="26"/>
    </w:rPr>
  </w:style>
  <w:style w:type="character" w:customStyle="1" w:styleId="Kop3Char">
    <w:name w:val="Kop 3 Char"/>
    <w:basedOn w:val="Standaardalinea-lettertype"/>
    <w:link w:val="Kop3"/>
    <w:uiPriority w:val="9"/>
    <w:semiHidden/>
    <w:rsid w:val="00C40C9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40C9D"/>
    <w:rPr>
      <w:rFonts w:asciiTheme="majorHAnsi" w:eastAsiaTheme="majorEastAsia" w:hAnsiTheme="majorHAnsi" w:cstheme="majorBidi"/>
      <w:i/>
      <w:iCs/>
      <w:color w:val="2E74B5" w:themeColor="accent1" w:themeShade="BF"/>
      <w:sz w:val="24"/>
    </w:rPr>
  </w:style>
  <w:style w:type="character" w:customStyle="1" w:styleId="Kop5Char">
    <w:name w:val="Kop 5 Char"/>
    <w:basedOn w:val="Standaardalinea-lettertype"/>
    <w:link w:val="Kop5"/>
    <w:uiPriority w:val="9"/>
    <w:semiHidden/>
    <w:rsid w:val="00C40C9D"/>
    <w:rPr>
      <w:rFonts w:asciiTheme="majorHAnsi" w:eastAsiaTheme="majorEastAsia" w:hAnsiTheme="majorHAnsi" w:cstheme="majorBidi"/>
      <w:color w:val="2E74B5" w:themeColor="accent1" w:themeShade="BF"/>
      <w:sz w:val="24"/>
    </w:rPr>
  </w:style>
  <w:style w:type="character" w:customStyle="1" w:styleId="Kop6Char">
    <w:name w:val="Kop 6 Char"/>
    <w:basedOn w:val="Standaardalinea-lettertype"/>
    <w:link w:val="Kop6"/>
    <w:uiPriority w:val="9"/>
    <w:semiHidden/>
    <w:rsid w:val="00C40C9D"/>
    <w:rPr>
      <w:rFonts w:asciiTheme="majorHAnsi" w:eastAsiaTheme="majorEastAsia" w:hAnsiTheme="majorHAnsi" w:cstheme="majorBidi"/>
      <w:color w:val="1F4D78" w:themeColor="accent1" w:themeShade="7F"/>
      <w:sz w:val="24"/>
    </w:rPr>
  </w:style>
  <w:style w:type="character" w:customStyle="1" w:styleId="Kop7Char">
    <w:name w:val="Kop 7 Char"/>
    <w:basedOn w:val="Standaardalinea-lettertype"/>
    <w:link w:val="Kop7"/>
    <w:uiPriority w:val="9"/>
    <w:semiHidden/>
    <w:rsid w:val="00C40C9D"/>
    <w:rPr>
      <w:rFonts w:asciiTheme="majorHAnsi" w:eastAsiaTheme="majorEastAsia" w:hAnsiTheme="majorHAnsi" w:cstheme="majorBidi"/>
      <w:i/>
      <w:iCs/>
      <w:color w:val="1F4D78" w:themeColor="accent1" w:themeShade="7F"/>
      <w:sz w:val="24"/>
    </w:rPr>
  </w:style>
  <w:style w:type="character" w:customStyle="1" w:styleId="Kop8Char">
    <w:name w:val="Kop 8 Char"/>
    <w:basedOn w:val="Standaardalinea-lettertype"/>
    <w:link w:val="Kop8"/>
    <w:uiPriority w:val="9"/>
    <w:semiHidden/>
    <w:rsid w:val="00C40C9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40C9D"/>
    <w:rPr>
      <w:rFonts w:asciiTheme="majorHAnsi" w:eastAsiaTheme="majorEastAsia" w:hAnsiTheme="majorHAnsi" w:cstheme="majorBidi"/>
      <w:i/>
      <w:iCs/>
      <w:color w:val="272727" w:themeColor="text1" w:themeTint="D8"/>
      <w:sz w:val="21"/>
      <w:szCs w:val="21"/>
    </w:rPr>
  </w:style>
  <w:style w:type="paragraph" w:customStyle="1" w:styleId="02Kop1">
    <w:name w:val="02 Kop 1"/>
    <w:basedOn w:val="Standaard"/>
    <w:rsid w:val="00F41101"/>
    <w:pPr>
      <w:numPr>
        <w:numId w:val="9"/>
      </w:numPr>
    </w:pPr>
  </w:style>
  <w:style w:type="paragraph" w:customStyle="1" w:styleId="03Kop2">
    <w:name w:val="03 Kop 2"/>
    <w:basedOn w:val="Standaard"/>
    <w:rsid w:val="00F41101"/>
    <w:pPr>
      <w:numPr>
        <w:ilvl w:val="1"/>
        <w:numId w:val="9"/>
      </w:numPr>
    </w:pPr>
  </w:style>
  <w:style w:type="paragraph" w:customStyle="1" w:styleId="04Kop3">
    <w:name w:val="04 Kop 3"/>
    <w:basedOn w:val="Standaard"/>
    <w:rsid w:val="00F41101"/>
    <w:pPr>
      <w:numPr>
        <w:ilvl w:val="2"/>
        <w:numId w:val="9"/>
      </w:numPr>
    </w:pPr>
  </w:style>
  <w:style w:type="paragraph" w:styleId="Revisie">
    <w:name w:val="Revision"/>
    <w:hidden/>
    <w:uiPriority w:val="99"/>
    <w:semiHidden/>
    <w:rsid w:val="00B65FFC"/>
    <w:rPr>
      <w:rFonts w:ascii="Arial" w:hAnsi="Arial"/>
      <w:sz w:val="24"/>
    </w:rPr>
  </w:style>
  <w:style w:type="character" w:styleId="Onopgelostemelding">
    <w:name w:val="Unresolved Mention"/>
    <w:basedOn w:val="Standaardalinea-lettertype"/>
    <w:uiPriority w:val="99"/>
    <w:semiHidden/>
    <w:unhideWhenUsed/>
    <w:rsid w:val="00885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344">
      <w:bodyDiv w:val="1"/>
      <w:marLeft w:val="0"/>
      <w:marRight w:val="0"/>
      <w:marTop w:val="0"/>
      <w:marBottom w:val="0"/>
      <w:divBdr>
        <w:top w:val="none" w:sz="0" w:space="0" w:color="auto"/>
        <w:left w:val="none" w:sz="0" w:space="0" w:color="auto"/>
        <w:bottom w:val="none" w:sz="0" w:space="0" w:color="auto"/>
        <w:right w:val="none" w:sz="0" w:space="0" w:color="auto"/>
      </w:divBdr>
    </w:div>
    <w:div w:id="132064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eelenberg@cbs.nl" TargetMode="External"/><Relationship Id="rId13" Type="http://schemas.openxmlformats.org/officeDocument/2006/relationships/hyperlink" Target="http://ec.europa.eu/eurostat/documents/64157/4374310/43_CHECKLIST-QUALITY-STATISTICAL-OUTPUT-CBS-2009.pdf/2000653a-e8bc-4979-8e13-bb455b5ddc50" TargetMode="External"/><Relationship Id="rId18" Type="http://schemas.openxmlformats.org/officeDocument/2006/relationships/hyperlink" Target="http://ec.europa.eu/eurostat/web/quality/peer-review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3233/SJI-150930" TargetMode="External"/><Relationship Id="rId7" Type="http://schemas.openxmlformats.org/officeDocument/2006/relationships/endnotes" Target="endnotes.xml"/><Relationship Id="rId12" Type="http://schemas.openxmlformats.org/officeDocument/2006/relationships/hyperlink" Target="https://doi.org/10.3233/SJI-150892" TargetMode="External"/><Relationship Id="rId17" Type="http://schemas.openxmlformats.org/officeDocument/2006/relationships/hyperlink" Target="http://ec.europa.eu/eurostat/web/quality" TargetMode="External"/><Relationship Id="rId25" Type="http://schemas.openxmlformats.org/officeDocument/2006/relationships/hyperlink" Target="https://www.statcan.gc.ca/eng/conferences/symposium2016/program/14704-eng.pdf" TargetMode="External"/><Relationship Id="rId2" Type="http://schemas.openxmlformats.org/officeDocument/2006/relationships/numbering" Target="numbering.xml"/><Relationship Id="rId16" Type="http://schemas.openxmlformats.org/officeDocument/2006/relationships/hyperlink" Target="https://www.census.gov/about/policies/quality/standards.html" TargetMode="External"/><Relationship Id="rId20" Type="http://schemas.openxmlformats.org/officeDocument/2006/relationships/hyperlink" Target="https://www.iso.org/standard/6208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Quality:+The+ABS+Data+Quality+Framework" TargetMode="External"/><Relationship Id="rId24" Type="http://schemas.openxmlformats.org/officeDocument/2006/relationships/hyperlink" Target="https://unstats.un.org/unsd/dnss/qualitynqaf/nqaf.aspx" TargetMode="External"/><Relationship Id="rId5" Type="http://schemas.openxmlformats.org/officeDocument/2006/relationships/webSettings" Target="webSettings.xml"/><Relationship Id="rId15" Type="http://schemas.openxmlformats.org/officeDocument/2006/relationships/hyperlink" Target="https://www.cbs.nl/en-gb/about-us/organisation/quality" TargetMode="External"/><Relationship Id="rId23" Type="http://schemas.openxmlformats.org/officeDocument/2006/relationships/hyperlink" Target="https://doi.org/10.1177/2053951714538417" TargetMode="External"/><Relationship Id="rId28" Type="http://schemas.openxmlformats.org/officeDocument/2006/relationships/fontTable" Target="fontTable.xml"/><Relationship Id="rId10" Type="http://schemas.openxmlformats.org/officeDocument/2006/relationships/hyperlink" Target="mailto:p.struijs@cbs.nl" TargetMode="External"/><Relationship Id="rId19" Type="http://schemas.openxmlformats.org/officeDocument/2006/relationships/hyperlink" Target="http://ec.europa.eu/eurostat/web/quality" TargetMode="External"/><Relationship Id="rId4" Type="http://schemas.openxmlformats.org/officeDocument/2006/relationships/settings" Target="settings.xml"/><Relationship Id="rId9" Type="http://schemas.openxmlformats.org/officeDocument/2006/relationships/hyperlink" Target="mailto:w.ypma@cbs.nl" TargetMode="External"/><Relationship Id="rId14" Type="http://schemas.openxmlformats.org/officeDocument/2006/relationships/hyperlink" Target="https://www.cbs.nl/en-gb/background/2014/12/quality-guidelines-2014" TargetMode="External"/><Relationship Id="rId22" Type="http://schemas.openxmlformats.org/officeDocument/2006/relationships/hyperlink" Target="http://www.statcan.gc.ca/pub/12-586-x/4058339-eng.ht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384A-1E4E-4751-BE91-00241186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3589</Words>
  <Characters>20463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Quality management of methodology and process development for official statistics</vt:lpstr>
    </vt:vector>
  </TitlesOfParts>
  <Company>Statistics Netherlands</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of methodology and process development for official statistics</dc:title>
  <dc:subject/>
  <dc:creator>Kees Zeelenberg;Winfried Ypma;Peter Struijs</dc:creator>
  <cp:keywords>quality management, official statistics, methodology, process development, certification, ISO, EFQM</cp:keywords>
  <dc:description/>
  <cp:lastModifiedBy>Kees Zeelenberg</cp:lastModifiedBy>
  <cp:revision>190</cp:revision>
  <cp:lastPrinted>2018-05-20T08:56:00Z</cp:lastPrinted>
  <dcterms:created xsi:type="dcterms:W3CDTF">2018-05-15T07:42:00Z</dcterms:created>
  <dcterms:modified xsi:type="dcterms:W3CDTF">2018-05-20T09:36:00Z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