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A99" w:rsidRPr="00EC5F5A" w:rsidRDefault="008D19B7" w:rsidP="00D0270E">
      <w:pPr>
        <w:spacing w:before="480" w:after="480" w:line="360" w:lineRule="auto"/>
        <w:jc w:val="center"/>
        <w:rPr>
          <w:rFonts w:ascii="Arial" w:hAnsi="Arial" w:cs="Arial"/>
          <w:b/>
          <w:sz w:val="48"/>
          <w:szCs w:val="48"/>
          <w:lang w:val="en-GB"/>
        </w:rPr>
      </w:pPr>
      <w:r w:rsidRPr="008D19B7">
        <w:rPr>
          <w:rFonts w:ascii="Arial" w:hAnsi="Arial" w:cs="Arial"/>
          <w:b/>
          <w:sz w:val="48"/>
          <w:szCs w:val="48"/>
          <w:lang w:val="en-GB"/>
        </w:rPr>
        <w:t xml:space="preserve">Quality and </w:t>
      </w:r>
      <w:r w:rsidR="00F04F83">
        <w:rPr>
          <w:rFonts w:ascii="Arial" w:hAnsi="Arial" w:cs="Arial"/>
          <w:b/>
          <w:sz w:val="48"/>
          <w:szCs w:val="48"/>
          <w:lang w:val="en-GB"/>
        </w:rPr>
        <w:t>R</w:t>
      </w:r>
      <w:r w:rsidR="0090285D">
        <w:rPr>
          <w:rFonts w:ascii="Arial" w:hAnsi="Arial" w:cs="Arial"/>
          <w:b/>
          <w:sz w:val="48"/>
          <w:szCs w:val="48"/>
          <w:lang w:val="en-GB"/>
        </w:rPr>
        <w:t xml:space="preserve">isk </w:t>
      </w:r>
      <w:r w:rsidR="00F04F83">
        <w:rPr>
          <w:rFonts w:ascii="Arial" w:hAnsi="Arial" w:cs="Arial"/>
          <w:b/>
          <w:sz w:val="48"/>
          <w:szCs w:val="48"/>
          <w:lang w:val="en-GB"/>
        </w:rPr>
        <w:t>M</w:t>
      </w:r>
      <w:r w:rsidR="0090285D">
        <w:rPr>
          <w:rFonts w:ascii="Arial" w:hAnsi="Arial" w:cs="Arial"/>
          <w:b/>
          <w:sz w:val="48"/>
          <w:szCs w:val="48"/>
          <w:lang w:val="en-GB"/>
        </w:rPr>
        <w:t>anagement</w:t>
      </w:r>
      <w:r w:rsidRPr="008D19B7">
        <w:rPr>
          <w:rFonts w:ascii="Arial" w:hAnsi="Arial" w:cs="Arial"/>
          <w:b/>
          <w:sz w:val="48"/>
          <w:szCs w:val="48"/>
          <w:lang w:val="en-GB"/>
        </w:rPr>
        <w:t xml:space="preserve"> at </w:t>
      </w:r>
      <w:r w:rsidR="00F04F83">
        <w:rPr>
          <w:rFonts w:ascii="Arial" w:hAnsi="Arial" w:cs="Arial"/>
          <w:b/>
          <w:sz w:val="48"/>
          <w:szCs w:val="48"/>
          <w:lang w:val="en-GB"/>
        </w:rPr>
        <w:t>IBGE</w:t>
      </w:r>
      <w:r w:rsidRPr="008D19B7">
        <w:rPr>
          <w:rFonts w:ascii="Arial" w:hAnsi="Arial" w:cs="Arial"/>
          <w:b/>
          <w:sz w:val="48"/>
          <w:szCs w:val="48"/>
          <w:lang w:val="en-GB"/>
        </w:rPr>
        <w:t xml:space="preserve">: a short report of </w:t>
      </w:r>
      <w:r>
        <w:rPr>
          <w:rFonts w:ascii="Arial" w:hAnsi="Arial" w:cs="Arial"/>
          <w:b/>
          <w:sz w:val="48"/>
          <w:szCs w:val="48"/>
          <w:lang w:val="en-GB"/>
        </w:rPr>
        <w:t xml:space="preserve">a </w:t>
      </w:r>
      <w:r w:rsidRPr="008D19B7">
        <w:rPr>
          <w:rFonts w:ascii="Arial" w:hAnsi="Arial" w:cs="Arial"/>
          <w:b/>
          <w:sz w:val="48"/>
          <w:szCs w:val="48"/>
          <w:lang w:val="en-GB"/>
        </w:rPr>
        <w:t>work in progress</w:t>
      </w:r>
    </w:p>
    <w:p w:rsidR="00D0270E" w:rsidRPr="00EC5F5A" w:rsidRDefault="008D19B7" w:rsidP="00C726EA">
      <w:pPr>
        <w:spacing w:after="0" w:line="360" w:lineRule="auto"/>
        <w:jc w:val="both"/>
        <w:rPr>
          <w:rFonts w:ascii="Arial" w:hAnsi="Arial" w:cs="Arial"/>
          <w:sz w:val="24"/>
          <w:szCs w:val="24"/>
          <w:lang w:val="en-GB"/>
        </w:rPr>
      </w:pPr>
      <w:r>
        <w:rPr>
          <w:rFonts w:ascii="Arial" w:hAnsi="Arial" w:cs="Arial"/>
          <w:sz w:val="24"/>
          <w:szCs w:val="24"/>
          <w:lang w:val="en-GB"/>
        </w:rPr>
        <w:t>Ana Cristina Martins Bruno</w:t>
      </w:r>
      <w:r w:rsidR="000D705A" w:rsidRPr="00EC5F5A">
        <w:rPr>
          <w:rFonts w:ascii="Arial" w:hAnsi="Arial" w:cs="Arial"/>
          <w:sz w:val="24"/>
          <w:szCs w:val="24"/>
          <w:lang w:val="en-GB"/>
        </w:rPr>
        <w:t xml:space="preserve">, </w:t>
      </w:r>
      <w:r>
        <w:rPr>
          <w:rFonts w:ascii="Arial" w:hAnsi="Arial" w:cs="Arial"/>
          <w:sz w:val="24"/>
          <w:szCs w:val="24"/>
          <w:lang w:val="en-GB"/>
        </w:rPr>
        <w:t>Brazilian Institute of Geography and Statistics</w:t>
      </w:r>
      <w:r w:rsidR="000D705A" w:rsidRPr="00EC5F5A">
        <w:rPr>
          <w:rFonts w:ascii="Arial" w:hAnsi="Arial" w:cs="Arial"/>
          <w:sz w:val="24"/>
          <w:szCs w:val="24"/>
          <w:lang w:val="en-GB"/>
        </w:rPr>
        <w:t xml:space="preserve">, </w:t>
      </w:r>
      <w:r>
        <w:rPr>
          <w:rFonts w:ascii="Arial" w:hAnsi="Arial" w:cs="Arial"/>
          <w:sz w:val="24"/>
          <w:szCs w:val="24"/>
          <w:lang w:val="en-GB"/>
        </w:rPr>
        <w:t>ana.bruno@ibge.gov.br</w:t>
      </w:r>
    </w:p>
    <w:p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rsidR="000D705A" w:rsidRPr="00EC5F5A" w:rsidRDefault="008D19B7" w:rsidP="00C726EA">
      <w:pPr>
        <w:spacing w:after="0" w:line="240" w:lineRule="auto"/>
        <w:jc w:val="both"/>
        <w:rPr>
          <w:rFonts w:ascii="Arial" w:hAnsi="Arial" w:cs="Arial"/>
          <w:i/>
          <w:sz w:val="20"/>
          <w:szCs w:val="20"/>
          <w:lang w:val="en-GB"/>
        </w:rPr>
      </w:pPr>
      <w:r w:rsidRPr="008D19B7">
        <w:rPr>
          <w:rFonts w:ascii="Arial" w:hAnsi="Arial" w:cs="Arial"/>
          <w:i/>
          <w:sz w:val="20"/>
          <w:szCs w:val="20"/>
          <w:lang w:val="en-GB"/>
        </w:rPr>
        <w:t xml:space="preserve">The paper aims to present and discuss </w:t>
      </w:r>
      <w:r w:rsidR="0090285D">
        <w:rPr>
          <w:rFonts w:ascii="Arial" w:hAnsi="Arial" w:cs="Arial"/>
          <w:i/>
          <w:sz w:val="20"/>
          <w:szCs w:val="20"/>
          <w:lang w:val="en-GB"/>
        </w:rPr>
        <w:t xml:space="preserve">risk management </w:t>
      </w:r>
      <w:r w:rsidR="00D764D7">
        <w:rPr>
          <w:rFonts w:ascii="Arial" w:hAnsi="Arial" w:cs="Arial"/>
          <w:i/>
          <w:sz w:val="20"/>
          <w:szCs w:val="20"/>
          <w:lang w:val="en-GB"/>
        </w:rPr>
        <w:t>(RM)</w:t>
      </w:r>
      <w:r w:rsidRPr="008D19B7">
        <w:rPr>
          <w:rFonts w:ascii="Arial" w:hAnsi="Arial" w:cs="Arial"/>
          <w:i/>
          <w:sz w:val="20"/>
          <w:szCs w:val="20"/>
          <w:lang w:val="en-GB"/>
        </w:rPr>
        <w:t xml:space="preserve"> integrated to </w:t>
      </w:r>
      <w:r w:rsidR="0090285D">
        <w:rPr>
          <w:rFonts w:ascii="Arial" w:hAnsi="Arial" w:cs="Arial"/>
          <w:i/>
          <w:sz w:val="20"/>
          <w:szCs w:val="20"/>
          <w:lang w:val="en-GB"/>
        </w:rPr>
        <w:t>quality management</w:t>
      </w:r>
      <w:r w:rsidRPr="008D19B7">
        <w:rPr>
          <w:rFonts w:ascii="Arial" w:hAnsi="Arial" w:cs="Arial"/>
          <w:i/>
          <w:sz w:val="20"/>
          <w:szCs w:val="20"/>
          <w:lang w:val="en-GB"/>
        </w:rPr>
        <w:t xml:space="preserve"> </w:t>
      </w:r>
      <w:r w:rsidR="00D764D7">
        <w:rPr>
          <w:rFonts w:ascii="Arial" w:hAnsi="Arial" w:cs="Arial"/>
          <w:i/>
          <w:sz w:val="20"/>
          <w:szCs w:val="20"/>
          <w:lang w:val="en-GB"/>
        </w:rPr>
        <w:t>(QM)</w:t>
      </w:r>
      <w:r w:rsidRPr="008D19B7">
        <w:rPr>
          <w:rFonts w:ascii="Arial" w:hAnsi="Arial" w:cs="Arial"/>
          <w:i/>
          <w:sz w:val="20"/>
          <w:szCs w:val="20"/>
          <w:lang w:val="en-GB"/>
        </w:rPr>
        <w:t xml:space="preserve"> under construction at the Brazilian Institute of Geography and Statistics (IBGE). </w:t>
      </w:r>
      <w:r w:rsidR="00D764D7">
        <w:rPr>
          <w:rFonts w:ascii="Arial" w:hAnsi="Arial" w:cs="Arial"/>
          <w:i/>
          <w:sz w:val="20"/>
          <w:szCs w:val="20"/>
          <w:lang w:val="en-GB"/>
        </w:rPr>
        <w:t>QM</w:t>
      </w:r>
      <w:r w:rsidRPr="008D19B7">
        <w:rPr>
          <w:rFonts w:ascii="Arial" w:hAnsi="Arial" w:cs="Arial"/>
          <w:i/>
          <w:sz w:val="20"/>
          <w:szCs w:val="20"/>
          <w:lang w:val="en-GB"/>
        </w:rPr>
        <w:t xml:space="preserve"> and </w:t>
      </w:r>
      <w:r w:rsidR="00D764D7">
        <w:rPr>
          <w:rFonts w:ascii="Arial" w:hAnsi="Arial" w:cs="Arial"/>
          <w:i/>
          <w:sz w:val="20"/>
          <w:szCs w:val="20"/>
          <w:lang w:val="en-GB"/>
        </w:rPr>
        <w:t>RM</w:t>
      </w:r>
      <w:r w:rsidR="0090285D">
        <w:rPr>
          <w:rFonts w:ascii="Arial" w:hAnsi="Arial" w:cs="Arial"/>
          <w:i/>
          <w:sz w:val="20"/>
          <w:szCs w:val="20"/>
          <w:lang w:val="en-GB"/>
        </w:rPr>
        <w:t xml:space="preserve"> </w:t>
      </w:r>
      <w:r w:rsidRPr="008D19B7">
        <w:rPr>
          <w:rFonts w:ascii="Arial" w:hAnsi="Arial" w:cs="Arial"/>
          <w:i/>
          <w:sz w:val="20"/>
          <w:szCs w:val="20"/>
          <w:lang w:val="en-GB"/>
        </w:rPr>
        <w:t xml:space="preserve">are strategic issues, part of the modernization program linked to the institutional </w:t>
      </w:r>
      <w:r w:rsidR="00EB47FD" w:rsidRPr="008D19B7">
        <w:rPr>
          <w:rFonts w:ascii="Arial" w:hAnsi="Arial" w:cs="Arial"/>
          <w:i/>
          <w:sz w:val="20"/>
          <w:szCs w:val="20"/>
          <w:lang w:val="en-GB"/>
        </w:rPr>
        <w:t>strategic</w:t>
      </w:r>
      <w:r w:rsidR="00EB47FD" w:rsidRPr="008D19B7">
        <w:rPr>
          <w:rFonts w:ascii="Arial" w:hAnsi="Arial" w:cs="Arial"/>
          <w:i/>
          <w:sz w:val="20"/>
          <w:szCs w:val="20"/>
          <w:lang w:val="en-GB"/>
        </w:rPr>
        <w:t xml:space="preserve"> </w:t>
      </w:r>
      <w:r w:rsidRPr="008D19B7">
        <w:rPr>
          <w:rFonts w:ascii="Arial" w:hAnsi="Arial" w:cs="Arial"/>
          <w:i/>
          <w:sz w:val="20"/>
          <w:szCs w:val="20"/>
          <w:lang w:val="en-GB"/>
        </w:rPr>
        <w:t xml:space="preserve">plan 2017-2027. In Brazil, </w:t>
      </w:r>
      <w:r w:rsidR="00D764D7">
        <w:rPr>
          <w:rFonts w:ascii="Arial" w:hAnsi="Arial" w:cs="Arial"/>
          <w:i/>
          <w:sz w:val="20"/>
          <w:szCs w:val="20"/>
          <w:lang w:val="en-GB"/>
        </w:rPr>
        <w:t>RM</w:t>
      </w:r>
      <w:r w:rsidRPr="008D19B7">
        <w:rPr>
          <w:rFonts w:ascii="Arial" w:hAnsi="Arial" w:cs="Arial"/>
          <w:i/>
          <w:sz w:val="20"/>
          <w:szCs w:val="20"/>
          <w:lang w:val="en-GB"/>
        </w:rPr>
        <w:t xml:space="preserve"> has been strongly recommended by the Federal Court of Accounts (TCU), which has developed a model for assessing organizational maturity in </w:t>
      </w:r>
      <w:r w:rsidR="00D764D7">
        <w:rPr>
          <w:rFonts w:ascii="Arial" w:hAnsi="Arial" w:cs="Arial"/>
          <w:i/>
          <w:sz w:val="20"/>
          <w:szCs w:val="20"/>
          <w:lang w:val="en-GB"/>
        </w:rPr>
        <w:t>RM</w:t>
      </w:r>
      <w:r w:rsidRPr="008D19B7">
        <w:rPr>
          <w:rFonts w:ascii="Arial" w:hAnsi="Arial" w:cs="Arial"/>
          <w:i/>
          <w:sz w:val="20"/>
          <w:szCs w:val="20"/>
          <w:lang w:val="en-GB"/>
        </w:rPr>
        <w:t xml:space="preserve"> based on best international practices such as COSO, ISO 31000 and British Orange Book. The model proposed by the TCU will be used for risk-based external audits and will evaluate management in four dimensions: capacity, translated in terms of leadership, policies and strategies; preparation of people in </w:t>
      </w:r>
      <w:r w:rsidR="0090285D">
        <w:rPr>
          <w:rFonts w:ascii="Arial" w:hAnsi="Arial" w:cs="Arial"/>
          <w:i/>
          <w:sz w:val="20"/>
          <w:szCs w:val="20"/>
          <w:lang w:val="en-GB"/>
        </w:rPr>
        <w:t>risk management</w:t>
      </w:r>
      <w:r w:rsidRPr="008D19B7">
        <w:rPr>
          <w:rFonts w:ascii="Arial" w:hAnsi="Arial" w:cs="Arial"/>
          <w:i/>
          <w:sz w:val="20"/>
          <w:szCs w:val="20"/>
          <w:lang w:val="en-GB"/>
        </w:rPr>
        <w:t xml:space="preserve">; application of these capabilities to processes and partnerships; and evaluation of results. The model will be adopted by IBGE as a self-evaluation reference to identify realistic targets for improvements and produce action plans for developing or enhancing risk capabilities. The work has been carried out by the Governance, Conformity and Risks Committee together with Quality Committee, that is responsible for the implementation of quality policy and process management, based on generic models GSBPM (Generic Statistical Business Process Model) and GAMSO (Generic Activity Model for Statistical Organizations). Although the project is in the initial phase and has not yet generated effective demonstrable results, it is intended to present the model as a </w:t>
      </w:r>
      <w:r>
        <w:rPr>
          <w:rFonts w:ascii="Arial" w:hAnsi="Arial" w:cs="Arial"/>
          <w:i/>
          <w:sz w:val="20"/>
          <w:szCs w:val="20"/>
          <w:lang w:val="en-GB"/>
        </w:rPr>
        <w:t>p</w:t>
      </w:r>
      <w:r w:rsidRPr="008D19B7">
        <w:rPr>
          <w:rFonts w:ascii="Arial" w:hAnsi="Arial" w:cs="Arial"/>
          <w:i/>
          <w:sz w:val="20"/>
          <w:szCs w:val="20"/>
          <w:lang w:val="en-GB"/>
        </w:rPr>
        <w:t xml:space="preserve">osition </w:t>
      </w:r>
      <w:r>
        <w:rPr>
          <w:rFonts w:ascii="Arial" w:hAnsi="Arial" w:cs="Arial"/>
          <w:i/>
          <w:sz w:val="20"/>
          <w:szCs w:val="20"/>
          <w:lang w:val="en-GB"/>
        </w:rPr>
        <w:t>p</w:t>
      </w:r>
      <w:r w:rsidRPr="008D19B7">
        <w:rPr>
          <w:rFonts w:ascii="Arial" w:hAnsi="Arial" w:cs="Arial"/>
          <w:i/>
          <w:sz w:val="20"/>
          <w:szCs w:val="20"/>
          <w:lang w:val="en-GB"/>
        </w:rPr>
        <w:t xml:space="preserve">aper, portraying a short report of work in progress under the </w:t>
      </w:r>
      <w:r>
        <w:rPr>
          <w:rFonts w:ascii="Arial" w:hAnsi="Arial" w:cs="Arial"/>
          <w:i/>
          <w:sz w:val="20"/>
          <w:szCs w:val="20"/>
          <w:lang w:val="en-GB"/>
        </w:rPr>
        <w:t>B</w:t>
      </w:r>
      <w:r w:rsidRPr="008D19B7">
        <w:rPr>
          <w:rFonts w:ascii="Arial" w:hAnsi="Arial" w:cs="Arial"/>
          <w:i/>
          <w:sz w:val="20"/>
          <w:szCs w:val="20"/>
          <w:lang w:val="en-GB"/>
        </w:rPr>
        <w:t>razilian Institute.</w:t>
      </w:r>
    </w:p>
    <w:p w:rsidR="00C726EA" w:rsidRPr="00EC5F5A" w:rsidRDefault="008D19B7" w:rsidP="00C726EA">
      <w:pPr>
        <w:spacing w:before="240" w:after="0" w:line="360" w:lineRule="auto"/>
        <w:jc w:val="both"/>
        <w:rPr>
          <w:rFonts w:ascii="Arial" w:hAnsi="Arial" w:cs="Arial"/>
          <w:sz w:val="20"/>
          <w:szCs w:val="20"/>
          <w:lang w:val="en-GB"/>
        </w:rPr>
      </w:pPr>
      <w:r>
        <w:rPr>
          <w:rFonts w:ascii="Arial" w:hAnsi="Arial" w:cs="Arial"/>
          <w:b/>
          <w:sz w:val="20"/>
          <w:szCs w:val="20"/>
          <w:lang w:val="en-GB"/>
        </w:rPr>
        <w:t xml:space="preserve">Keywords: </w:t>
      </w:r>
      <w:r w:rsidR="00F04F83">
        <w:rPr>
          <w:rFonts w:ascii="Arial" w:hAnsi="Arial" w:cs="Arial"/>
          <w:sz w:val="20"/>
          <w:szCs w:val="20"/>
          <w:lang w:val="en-GB"/>
        </w:rPr>
        <w:t>R</w:t>
      </w:r>
      <w:r w:rsidR="0090285D">
        <w:rPr>
          <w:rFonts w:ascii="Arial" w:hAnsi="Arial" w:cs="Arial"/>
          <w:sz w:val="20"/>
          <w:szCs w:val="20"/>
          <w:lang w:val="en-GB"/>
        </w:rPr>
        <w:t>isk management</w:t>
      </w:r>
      <w:r w:rsidR="00C726EA" w:rsidRPr="00EC5F5A">
        <w:rPr>
          <w:rFonts w:ascii="Arial" w:hAnsi="Arial" w:cs="Arial"/>
          <w:sz w:val="20"/>
          <w:szCs w:val="20"/>
          <w:lang w:val="en-GB"/>
        </w:rPr>
        <w:t xml:space="preserve"> </w:t>
      </w:r>
      <w:r w:rsidR="00F04F83">
        <w:rPr>
          <w:rFonts w:ascii="Arial" w:hAnsi="Arial" w:cs="Arial"/>
          <w:sz w:val="20"/>
          <w:szCs w:val="20"/>
          <w:lang w:val="en-GB"/>
        </w:rPr>
        <w:t>R</w:t>
      </w:r>
      <w:r w:rsidR="0090285D">
        <w:rPr>
          <w:rFonts w:ascii="Arial" w:hAnsi="Arial" w:cs="Arial"/>
          <w:sz w:val="20"/>
          <w:szCs w:val="20"/>
          <w:lang w:val="en-GB"/>
        </w:rPr>
        <w:t>isk management</w:t>
      </w:r>
      <w:r>
        <w:rPr>
          <w:rFonts w:ascii="Arial" w:hAnsi="Arial" w:cs="Arial"/>
          <w:sz w:val="20"/>
          <w:szCs w:val="20"/>
          <w:lang w:val="en-GB"/>
        </w:rPr>
        <w:t xml:space="preserve"> maturity</w:t>
      </w:r>
    </w:p>
    <w:p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655BEC">
        <w:rPr>
          <w:rFonts w:ascii="Arial" w:hAnsi="Arial" w:cs="Arial"/>
          <w:b/>
          <w:sz w:val="24"/>
          <w:szCs w:val="24"/>
          <w:lang w:val="en-GB"/>
        </w:rPr>
        <w:t>Introduction</w:t>
      </w:r>
    </w:p>
    <w:p w:rsidR="00A531F2" w:rsidRDefault="00D62281" w:rsidP="00122F54">
      <w:pPr>
        <w:tabs>
          <w:tab w:val="left" w:pos="8505"/>
        </w:tabs>
        <w:spacing w:before="120" w:after="0" w:line="360" w:lineRule="auto"/>
        <w:jc w:val="both"/>
        <w:rPr>
          <w:rFonts w:ascii="Arial" w:hAnsi="Arial" w:cs="Arial"/>
          <w:sz w:val="24"/>
          <w:szCs w:val="24"/>
          <w:lang w:val="en-GB"/>
        </w:rPr>
      </w:pPr>
      <w:r w:rsidRPr="00D62281">
        <w:rPr>
          <w:rFonts w:ascii="Arial" w:hAnsi="Arial" w:cs="Arial"/>
          <w:sz w:val="24"/>
          <w:szCs w:val="24"/>
          <w:lang w:val="en-GB"/>
        </w:rPr>
        <w:t xml:space="preserve">In many Brazilian public organizations, </w:t>
      </w:r>
      <w:r w:rsidR="0090285D">
        <w:rPr>
          <w:rFonts w:ascii="Arial" w:hAnsi="Arial" w:cs="Arial"/>
          <w:sz w:val="24"/>
          <w:szCs w:val="24"/>
          <w:lang w:val="en-GB"/>
        </w:rPr>
        <w:t>risk management (</w:t>
      </w:r>
      <w:r w:rsidR="00F04F83">
        <w:rPr>
          <w:rFonts w:ascii="Arial" w:hAnsi="Arial" w:cs="Arial"/>
          <w:sz w:val="24"/>
          <w:szCs w:val="24"/>
          <w:lang w:val="en-GB"/>
        </w:rPr>
        <w:t>RM</w:t>
      </w:r>
      <w:r w:rsidR="0090285D">
        <w:rPr>
          <w:rFonts w:ascii="Arial" w:hAnsi="Arial" w:cs="Arial"/>
          <w:sz w:val="24"/>
          <w:szCs w:val="24"/>
          <w:lang w:val="en-GB"/>
        </w:rPr>
        <w:t>)</w:t>
      </w:r>
      <w:r w:rsidRPr="00D62281">
        <w:rPr>
          <w:rFonts w:ascii="Arial" w:hAnsi="Arial" w:cs="Arial"/>
          <w:sz w:val="24"/>
          <w:szCs w:val="24"/>
          <w:lang w:val="en-GB"/>
        </w:rPr>
        <w:t xml:space="preserve">, in a structured and systematic way, is a recent activity. Regulatory documents published in recent years, with deadlines for organizations to </w:t>
      </w:r>
      <w:r w:rsidR="001D5143">
        <w:rPr>
          <w:rFonts w:ascii="Arial" w:hAnsi="Arial" w:cs="Arial"/>
          <w:sz w:val="24"/>
          <w:szCs w:val="24"/>
          <w:lang w:val="en-GB"/>
        </w:rPr>
        <w:t>set up</w:t>
      </w:r>
      <w:r w:rsidRPr="00D62281">
        <w:rPr>
          <w:rFonts w:ascii="Arial" w:hAnsi="Arial" w:cs="Arial"/>
          <w:sz w:val="24"/>
          <w:szCs w:val="24"/>
          <w:lang w:val="en-GB"/>
        </w:rPr>
        <w:t xml:space="preserve"> a formal </w:t>
      </w:r>
      <w:r w:rsidR="00F04F83">
        <w:rPr>
          <w:rFonts w:ascii="Arial" w:hAnsi="Arial" w:cs="Arial"/>
          <w:sz w:val="24"/>
          <w:szCs w:val="24"/>
          <w:lang w:val="en-GB"/>
        </w:rPr>
        <w:t>RM</w:t>
      </w:r>
      <w:r w:rsidRPr="00D62281">
        <w:rPr>
          <w:rFonts w:ascii="Arial" w:hAnsi="Arial" w:cs="Arial"/>
          <w:sz w:val="24"/>
          <w:szCs w:val="24"/>
          <w:lang w:val="en-GB"/>
        </w:rPr>
        <w:t xml:space="preserve"> system, have gradually mobilized organizations. The </w:t>
      </w:r>
      <w:r w:rsidR="00EC2A51">
        <w:rPr>
          <w:rFonts w:ascii="Arial" w:hAnsi="Arial" w:cs="Arial"/>
          <w:sz w:val="24"/>
          <w:szCs w:val="24"/>
          <w:lang w:val="en-GB"/>
        </w:rPr>
        <w:t xml:space="preserve">Federal </w:t>
      </w:r>
      <w:r w:rsidRPr="00D62281">
        <w:rPr>
          <w:rFonts w:ascii="Arial" w:hAnsi="Arial" w:cs="Arial"/>
          <w:sz w:val="24"/>
          <w:szCs w:val="24"/>
          <w:lang w:val="en-GB"/>
        </w:rPr>
        <w:t xml:space="preserve">Court of </w:t>
      </w:r>
      <w:r w:rsidR="00EC2A51">
        <w:rPr>
          <w:rFonts w:ascii="Arial" w:hAnsi="Arial" w:cs="Arial"/>
          <w:sz w:val="24"/>
          <w:szCs w:val="24"/>
          <w:lang w:val="en-GB"/>
        </w:rPr>
        <w:t>Accounts</w:t>
      </w:r>
      <w:r w:rsidRPr="00D62281">
        <w:rPr>
          <w:rFonts w:ascii="Arial" w:hAnsi="Arial" w:cs="Arial"/>
          <w:sz w:val="24"/>
          <w:szCs w:val="24"/>
          <w:lang w:val="en-GB"/>
        </w:rPr>
        <w:t xml:space="preserve"> </w:t>
      </w:r>
      <w:r w:rsidR="00F04F83">
        <w:rPr>
          <w:rFonts w:ascii="Arial" w:hAnsi="Arial" w:cs="Arial"/>
          <w:sz w:val="24"/>
          <w:szCs w:val="24"/>
          <w:lang w:val="en-GB"/>
        </w:rPr>
        <w:t xml:space="preserve">(TCU) </w:t>
      </w:r>
      <w:r w:rsidR="00F04F83" w:rsidRPr="00F04F83">
        <w:rPr>
          <w:rFonts w:ascii="Arial" w:hAnsi="Arial" w:cs="Arial"/>
          <w:sz w:val="24"/>
          <w:szCs w:val="24"/>
          <w:lang w:val="en-GB"/>
        </w:rPr>
        <w:t xml:space="preserve">has an important role in this process by means of diagnoses governance, controls and </w:t>
      </w:r>
      <w:r w:rsidR="00F04F83">
        <w:rPr>
          <w:rFonts w:ascii="Arial" w:hAnsi="Arial" w:cs="Arial"/>
          <w:sz w:val="24"/>
          <w:szCs w:val="24"/>
          <w:lang w:val="en-GB"/>
        </w:rPr>
        <w:t>RM</w:t>
      </w:r>
      <w:r w:rsidR="00F04F83" w:rsidRPr="00F04F83">
        <w:rPr>
          <w:rFonts w:ascii="Arial" w:hAnsi="Arial" w:cs="Arial"/>
          <w:sz w:val="24"/>
          <w:szCs w:val="24"/>
          <w:lang w:val="en-GB"/>
        </w:rPr>
        <w:t xml:space="preserve"> in public administration, followed by reports with recommendations to participating b</w:t>
      </w:r>
      <w:r w:rsidR="00F04F83">
        <w:rPr>
          <w:rFonts w:ascii="Arial" w:hAnsi="Arial" w:cs="Arial"/>
          <w:sz w:val="24"/>
          <w:szCs w:val="24"/>
          <w:lang w:val="en-GB"/>
        </w:rPr>
        <w:t>odies and awareness lectures. External</w:t>
      </w:r>
      <w:r w:rsidR="00F04F83" w:rsidRPr="00F04F83">
        <w:rPr>
          <w:rFonts w:ascii="Arial" w:hAnsi="Arial" w:cs="Arial"/>
          <w:sz w:val="24"/>
          <w:szCs w:val="24"/>
          <w:lang w:val="en-GB"/>
        </w:rPr>
        <w:t xml:space="preserve"> audits based on risk, </w:t>
      </w:r>
      <w:r w:rsidR="0090285D">
        <w:rPr>
          <w:rFonts w:ascii="Arial" w:hAnsi="Arial" w:cs="Arial"/>
          <w:sz w:val="24"/>
          <w:szCs w:val="24"/>
          <w:lang w:val="en-GB"/>
        </w:rPr>
        <w:t>from</w:t>
      </w:r>
      <w:r w:rsidR="00F04F83" w:rsidRPr="00F04F83">
        <w:rPr>
          <w:rFonts w:ascii="Arial" w:hAnsi="Arial" w:cs="Arial"/>
          <w:sz w:val="24"/>
          <w:szCs w:val="24"/>
          <w:lang w:val="en-GB"/>
        </w:rPr>
        <w:t xml:space="preserve"> an own model developed to assess maturity in </w:t>
      </w:r>
      <w:r w:rsidR="00F04F83">
        <w:rPr>
          <w:rFonts w:ascii="Arial" w:hAnsi="Arial" w:cs="Arial"/>
          <w:sz w:val="24"/>
          <w:szCs w:val="24"/>
          <w:lang w:val="en-GB"/>
        </w:rPr>
        <w:t>RM</w:t>
      </w:r>
      <w:r w:rsidR="00F04F83" w:rsidRPr="00F04F83">
        <w:rPr>
          <w:rFonts w:ascii="Arial" w:hAnsi="Arial" w:cs="Arial"/>
          <w:sz w:val="24"/>
          <w:szCs w:val="24"/>
          <w:lang w:val="en-GB"/>
        </w:rPr>
        <w:t xml:space="preserve">, complement the actions </w:t>
      </w:r>
      <w:r w:rsidR="00D764D7">
        <w:rPr>
          <w:rFonts w:ascii="Arial" w:hAnsi="Arial" w:cs="Arial"/>
          <w:sz w:val="24"/>
          <w:szCs w:val="24"/>
          <w:lang w:val="en-GB"/>
        </w:rPr>
        <w:t>to</w:t>
      </w:r>
      <w:r w:rsidR="00F04F83" w:rsidRPr="00F04F83">
        <w:rPr>
          <w:rFonts w:ascii="Arial" w:hAnsi="Arial" w:cs="Arial"/>
          <w:sz w:val="24"/>
          <w:szCs w:val="24"/>
          <w:lang w:val="en-GB"/>
        </w:rPr>
        <w:t xml:space="preserve"> drive change.</w:t>
      </w:r>
      <w:r w:rsidRPr="00D62281">
        <w:rPr>
          <w:rFonts w:ascii="Arial" w:hAnsi="Arial" w:cs="Arial"/>
          <w:sz w:val="24"/>
          <w:szCs w:val="24"/>
          <w:lang w:val="en-GB"/>
        </w:rPr>
        <w:t xml:space="preserve"> (BRASIL, 201</w:t>
      </w:r>
      <w:r w:rsidR="00122F54">
        <w:rPr>
          <w:rFonts w:ascii="Arial" w:hAnsi="Arial" w:cs="Arial"/>
          <w:sz w:val="24"/>
          <w:szCs w:val="24"/>
          <w:lang w:val="en-GB"/>
        </w:rPr>
        <w:t>7</w:t>
      </w:r>
      <w:r w:rsidRPr="00D62281">
        <w:rPr>
          <w:rFonts w:ascii="Arial" w:hAnsi="Arial" w:cs="Arial"/>
          <w:sz w:val="24"/>
          <w:szCs w:val="24"/>
          <w:lang w:val="en-GB"/>
        </w:rPr>
        <w:t>).</w:t>
      </w:r>
    </w:p>
    <w:p w:rsidR="00EC2A51" w:rsidRDefault="00EC2A51" w:rsidP="003A1D16">
      <w:pPr>
        <w:spacing w:before="120" w:after="0" w:line="360" w:lineRule="auto"/>
        <w:jc w:val="both"/>
        <w:rPr>
          <w:rFonts w:ascii="Arial" w:hAnsi="Arial" w:cs="Arial"/>
          <w:sz w:val="24"/>
          <w:szCs w:val="24"/>
          <w:lang w:val="en-GB"/>
        </w:rPr>
      </w:pPr>
      <w:r w:rsidRPr="00EC2A51">
        <w:rPr>
          <w:rFonts w:ascii="Arial" w:hAnsi="Arial" w:cs="Arial"/>
          <w:sz w:val="24"/>
          <w:szCs w:val="24"/>
          <w:lang w:val="en-GB"/>
        </w:rPr>
        <w:t xml:space="preserve">In the Brazilian Institute of Geography and Statistics (IBGE), </w:t>
      </w:r>
      <w:r w:rsidR="00F04F83">
        <w:rPr>
          <w:rFonts w:ascii="Arial" w:hAnsi="Arial" w:cs="Arial"/>
          <w:sz w:val="24"/>
          <w:szCs w:val="24"/>
          <w:lang w:val="en-GB"/>
        </w:rPr>
        <w:t>RM</w:t>
      </w:r>
      <w:r>
        <w:rPr>
          <w:rFonts w:ascii="Arial" w:hAnsi="Arial" w:cs="Arial"/>
          <w:sz w:val="24"/>
          <w:szCs w:val="24"/>
          <w:lang w:val="en-GB"/>
        </w:rPr>
        <w:t xml:space="preserve"> </w:t>
      </w:r>
      <w:r w:rsidR="00F04F83">
        <w:rPr>
          <w:rFonts w:ascii="Arial" w:hAnsi="Arial" w:cs="Arial"/>
          <w:sz w:val="24"/>
          <w:szCs w:val="24"/>
          <w:lang w:val="en-GB"/>
        </w:rPr>
        <w:t xml:space="preserve">implementation </w:t>
      </w:r>
      <w:r w:rsidRPr="00EC2A51">
        <w:rPr>
          <w:rFonts w:ascii="Arial" w:hAnsi="Arial" w:cs="Arial"/>
          <w:sz w:val="24"/>
          <w:szCs w:val="24"/>
          <w:lang w:val="en-GB"/>
        </w:rPr>
        <w:t xml:space="preserve">was mainly motivated by three aspects: first, due to the need to comply with legal and regulatory requirements; second, to respond to changes and pressures </w:t>
      </w:r>
      <w:r w:rsidR="009142E5">
        <w:rPr>
          <w:rFonts w:ascii="Arial" w:hAnsi="Arial" w:cs="Arial"/>
          <w:sz w:val="24"/>
          <w:szCs w:val="24"/>
          <w:lang w:val="en-GB"/>
        </w:rPr>
        <w:t>from the</w:t>
      </w:r>
      <w:r w:rsidRPr="00EC2A51">
        <w:rPr>
          <w:rFonts w:ascii="Arial" w:hAnsi="Arial" w:cs="Arial"/>
          <w:sz w:val="24"/>
          <w:szCs w:val="24"/>
          <w:lang w:val="en-GB"/>
        </w:rPr>
        <w:t xml:space="preserve"> </w:t>
      </w:r>
      <w:r w:rsidR="009142E5">
        <w:rPr>
          <w:rFonts w:ascii="Arial" w:hAnsi="Arial" w:cs="Arial"/>
          <w:sz w:val="24"/>
          <w:szCs w:val="24"/>
          <w:lang w:val="en-GB"/>
        </w:rPr>
        <w:lastRenderedPageBreak/>
        <w:t xml:space="preserve">external </w:t>
      </w:r>
      <w:r w:rsidRPr="00EC2A51">
        <w:rPr>
          <w:rFonts w:ascii="Arial" w:hAnsi="Arial" w:cs="Arial"/>
          <w:sz w:val="24"/>
          <w:szCs w:val="24"/>
          <w:lang w:val="en-GB"/>
        </w:rPr>
        <w:t>environment</w:t>
      </w:r>
      <w:r w:rsidR="006B0212">
        <w:rPr>
          <w:rFonts w:ascii="Arial" w:hAnsi="Arial" w:cs="Arial"/>
          <w:sz w:val="24"/>
          <w:szCs w:val="24"/>
          <w:lang w:val="en-GB"/>
        </w:rPr>
        <w:t xml:space="preserve"> such as</w:t>
      </w:r>
      <w:r w:rsidR="009142E5">
        <w:rPr>
          <w:rFonts w:ascii="Arial" w:hAnsi="Arial" w:cs="Arial"/>
          <w:sz w:val="24"/>
          <w:szCs w:val="24"/>
          <w:lang w:val="en-GB"/>
        </w:rPr>
        <w:t xml:space="preserve"> </w:t>
      </w:r>
      <w:r w:rsidR="009142E5" w:rsidRPr="009142E5">
        <w:rPr>
          <w:rFonts w:ascii="Arial" w:hAnsi="Arial" w:cs="Arial"/>
          <w:sz w:val="24"/>
          <w:szCs w:val="24"/>
          <w:lang w:val="en-GB"/>
        </w:rPr>
        <w:t xml:space="preserve">budgets constraints, changing expectations, </w:t>
      </w:r>
      <w:r w:rsidR="009142E5" w:rsidRPr="00EC2A51">
        <w:rPr>
          <w:rFonts w:ascii="Arial" w:hAnsi="Arial" w:cs="Arial"/>
          <w:sz w:val="24"/>
          <w:szCs w:val="24"/>
          <w:lang w:val="en-GB"/>
        </w:rPr>
        <w:t xml:space="preserve">demands for new products, </w:t>
      </w:r>
      <w:r w:rsidR="009142E5" w:rsidRPr="009142E5">
        <w:rPr>
          <w:rFonts w:ascii="Arial" w:hAnsi="Arial" w:cs="Arial"/>
          <w:sz w:val="24"/>
          <w:szCs w:val="24"/>
          <w:lang w:val="en-GB"/>
        </w:rPr>
        <w:t xml:space="preserve">increasing costs, </w:t>
      </w:r>
      <w:r w:rsidRPr="00EC2A51">
        <w:rPr>
          <w:rFonts w:ascii="Arial" w:hAnsi="Arial" w:cs="Arial"/>
          <w:sz w:val="24"/>
          <w:szCs w:val="24"/>
          <w:lang w:val="en-GB"/>
        </w:rPr>
        <w:t xml:space="preserve">more agile </w:t>
      </w:r>
      <w:r w:rsidR="0090285D">
        <w:rPr>
          <w:rFonts w:ascii="Arial" w:hAnsi="Arial" w:cs="Arial"/>
          <w:sz w:val="24"/>
          <w:szCs w:val="24"/>
          <w:lang w:val="en-GB"/>
        </w:rPr>
        <w:t xml:space="preserve">and flexible </w:t>
      </w:r>
      <w:r w:rsidRPr="00EC2A51">
        <w:rPr>
          <w:rFonts w:ascii="Arial" w:hAnsi="Arial" w:cs="Arial"/>
          <w:sz w:val="24"/>
          <w:szCs w:val="24"/>
          <w:lang w:val="en-GB"/>
        </w:rPr>
        <w:t xml:space="preserve">deliveries, </w:t>
      </w:r>
      <w:r w:rsidR="006B0212">
        <w:rPr>
          <w:rFonts w:ascii="Arial" w:hAnsi="Arial" w:cs="Arial"/>
          <w:sz w:val="24"/>
          <w:szCs w:val="24"/>
          <w:lang w:val="en-GB"/>
        </w:rPr>
        <w:t xml:space="preserve">more </w:t>
      </w:r>
      <w:r w:rsidRPr="00EC2A51">
        <w:rPr>
          <w:rFonts w:ascii="Arial" w:hAnsi="Arial" w:cs="Arial"/>
          <w:sz w:val="24"/>
          <w:szCs w:val="24"/>
          <w:lang w:val="en-GB"/>
        </w:rPr>
        <w:t>efficiency</w:t>
      </w:r>
      <w:r w:rsidR="0090285D">
        <w:rPr>
          <w:rFonts w:ascii="Arial" w:hAnsi="Arial" w:cs="Arial"/>
          <w:sz w:val="24"/>
          <w:szCs w:val="24"/>
          <w:lang w:val="en-GB"/>
        </w:rPr>
        <w:t xml:space="preserve"> and many other challenges that statistical organizations all around the world are facing</w:t>
      </w:r>
      <w:r w:rsidRPr="00EC2A51">
        <w:rPr>
          <w:rFonts w:ascii="Arial" w:hAnsi="Arial" w:cs="Arial"/>
          <w:sz w:val="24"/>
          <w:szCs w:val="24"/>
          <w:lang w:val="en-GB"/>
        </w:rPr>
        <w:t xml:space="preserve">. </w:t>
      </w:r>
      <w:r w:rsidR="009142E5">
        <w:rPr>
          <w:rFonts w:ascii="Arial" w:hAnsi="Arial" w:cs="Arial"/>
          <w:sz w:val="24"/>
          <w:szCs w:val="24"/>
          <w:lang w:val="en-GB"/>
        </w:rPr>
        <w:t>D</w:t>
      </w:r>
      <w:r w:rsidR="009142E5" w:rsidRPr="009142E5">
        <w:rPr>
          <w:rFonts w:ascii="Arial" w:hAnsi="Arial" w:cs="Arial"/>
          <w:sz w:val="24"/>
          <w:szCs w:val="24"/>
        </w:rPr>
        <w:t>ue to more frequent changes</w:t>
      </w:r>
      <w:r w:rsidR="00087FD7">
        <w:rPr>
          <w:rFonts w:ascii="Arial" w:hAnsi="Arial" w:cs="Arial"/>
          <w:sz w:val="24"/>
          <w:szCs w:val="24"/>
        </w:rPr>
        <w:t>,</w:t>
      </w:r>
      <w:r w:rsidR="009142E5" w:rsidRPr="009142E5">
        <w:rPr>
          <w:rFonts w:ascii="Arial" w:hAnsi="Arial" w:cs="Arial"/>
          <w:sz w:val="24"/>
          <w:szCs w:val="24"/>
        </w:rPr>
        <w:t xml:space="preserve"> </w:t>
      </w:r>
      <w:r w:rsidR="006B0212">
        <w:rPr>
          <w:rFonts w:ascii="Arial" w:hAnsi="Arial" w:cs="Arial"/>
          <w:sz w:val="24"/>
          <w:szCs w:val="24"/>
        </w:rPr>
        <w:t xml:space="preserve">statistical organizations </w:t>
      </w:r>
      <w:r w:rsidR="009142E5">
        <w:rPr>
          <w:rFonts w:ascii="Arial" w:hAnsi="Arial" w:cs="Arial"/>
          <w:sz w:val="24"/>
          <w:szCs w:val="24"/>
          <w:lang w:val="en-GB"/>
        </w:rPr>
        <w:t xml:space="preserve">are </w:t>
      </w:r>
      <w:r w:rsidR="009142E5" w:rsidRPr="009142E5">
        <w:rPr>
          <w:rFonts w:ascii="Arial" w:hAnsi="Arial" w:cs="Arial"/>
          <w:sz w:val="24"/>
          <w:szCs w:val="24"/>
        </w:rPr>
        <w:t xml:space="preserve">facing new types </w:t>
      </w:r>
      <w:r w:rsidR="009142E5">
        <w:rPr>
          <w:rFonts w:ascii="Arial" w:hAnsi="Arial" w:cs="Arial"/>
          <w:sz w:val="24"/>
          <w:szCs w:val="24"/>
        </w:rPr>
        <w:t>o</w:t>
      </w:r>
      <w:r w:rsidR="009142E5" w:rsidRPr="009142E5">
        <w:rPr>
          <w:rFonts w:ascii="Arial" w:hAnsi="Arial" w:cs="Arial"/>
          <w:sz w:val="24"/>
          <w:szCs w:val="24"/>
        </w:rPr>
        <w:t>f risks</w:t>
      </w:r>
      <w:r w:rsidR="00C75E46">
        <w:rPr>
          <w:rFonts w:ascii="Arial" w:hAnsi="Arial" w:cs="Arial"/>
          <w:sz w:val="24"/>
          <w:szCs w:val="24"/>
        </w:rPr>
        <w:t xml:space="preserve">. </w:t>
      </w:r>
      <w:r w:rsidR="002C0509">
        <w:rPr>
          <w:rFonts w:ascii="Arial" w:hAnsi="Arial" w:cs="Arial"/>
          <w:sz w:val="24"/>
          <w:szCs w:val="24"/>
        </w:rPr>
        <w:t xml:space="preserve">So, last but not least, </w:t>
      </w:r>
      <w:r>
        <w:rPr>
          <w:rFonts w:ascii="Arial" w:hAnsi="Arial" w:cs="Arial"/>
          <w:sz w:val="24"/>
          <w:szCs w:val="24"/>
          <w:lang w:val="en-GB"/>
        </w:rPr>
        <w:t>RM</w:t>
      </w:r>
      <w:r w:rsidRPr="00EC2A51">
        <w:rPr>
          <w:rFonts w:ascii="Arial" w:hAnsi="Arial" w:cs="Arial"/>
          <w:sz w:val="24"/>
          <w:szCs w:val="24"/>
          <w:lang w:val="en-GB"/>
        </w:rPr>
        <w:t xml:space="preserve"> was perceived by top management as a </w:t>
      </w:r>
      <w:r w:rsidR="0090285D">
        <w:rPr>
          <w:rFonts w:ascii="Arial" w:hAnsi="Arial" w:cs="Arial"/>
          <w:sz w:val="24"/>
          <w:szCs w:val="24"/>
          <w:lang w:val="en-GB"/>
        </w:rPr>
        <w:t xml:space="preserve">useful </w:t>
      </w:r>
      <w:r w:rsidR="00C75E46">
        <w:rPr>
          <w:rFonts w:ascii="Arial" w:hAnsi="Arial" w:cs="Arial"/>
          <w:sz w:val="24"/>
          <w:szCs w:val="24"/>
          <w:lang w:val="en-GB"/>
        </w:rPr>
        <w:t xml:space="preserve">managerial </w:t>
      </w:r>
      <w:r w:rsidRPr="00EC2A51">
        <w:rPr>
          <w:rFonts w:ascii="Arial" w:hAnsi="Arial" w:cs="Arial"/>
          <w:sz w:val="24"/>
          <w:szCs w:val="24"/>
          <w:lang w:val="en-GB"/>
        </w:rPr>
        <w:t>tool that can contribute to objectives</w:t>
      </w:r>
      <w:r w:rsidR="006B0212">
        <w:rPr>
          <w:rFonts w:ascii="Arial" w:hAnsi="Arial" w:cs="Arial"/>
          <w:sz w:val="24"/>
          <w:szCs w:val="24"/>
          <w:lang w:val="en-GB"/>
        </w:rPr>
        <w:t xml:space="preserve"> </w:t>
      </w:r>
      <w:r w:rsidR="006B0212" w:rsidRPr="00EC2A51">
        <w:rPr>
          <w:rFonts w:ascii="Arial" w:hAnsi="Arial" w:cs="Arial"/>
          <w:sz w:val="24"/>
          <w:szCs w:val="24"/>
          <w:lang w:val="en-GB"/>
        </w:rPr>
        <w:t>achievement</w:t>
      </w:r>
      <w:r w:rsidRPr="00EC2A51">
        <w:rPr>
          <w:rFonts w:ascii="Arial" w:hAnsi="Arial" w:cs="Arial"/>
          <w:sz w:val="24"/>
          <w:szCs w:val="24"/>
          <w:lang w:val="en-GB"/>
        </w:rPr>
        <w:t xml:space="preserve">, to </w:t>
      </w:r>
      <w:r w:rsidR="0090285D">
        <w:rPr>
          <w:rFonts w:ascii="Arial" w:hAnsi="Arial" w:cs="Arial"/>
          <w:sz w:val="24"/>
          <w:szCs w:val="24"/>
          <w:lang w:val="en-GB"/>
        </w:rPr>
        <w:t xml:space="preserve">support </w:t>
      </w:r>
      <w:r w:rsidRPr="00EC2A51">
        <w:rPr>
          <w:rFonts w:ascii="Arial" w:hAnsi="Arial" w:cs="Arial"/>
          <w:sz w:val="24"/>
          <w:szCs w:val="24"/>
          <w:lang w:val="en-GB"/>
        </w:rPr>
        <w:t>planning</w:t>
      </w:r>
      <w:r w:rsidR="0090285D">
        <w:rPr>
          <w:rFonts w:ascii="Arial" w:hAnsi="Arial" w:cs="Arial"/>
          <w:sz w:val="24"/>
          <w:szCs w:val="24"/>
          <w:lang w:val="en-GB"/>
        </w:rPr>
        <w:t xml:space="preserve"> process</w:t>
      </w:r>
      <w:r w:rsidR="006B0212">
        <w:rPr>
          <w:rFonts w:ascii="Arial" w:hAnsi="Arial" w:cs="Arial"/>
          <w:sz w:val="24"/>
          <w:szCs w:val="24"/>
          <w:lang w:val="en-GB"/>
        </w:rPr>
        <w:t xml:space="preserve"> and provide a</w:t>
      </w:r>
      <w:r w:rsidR="0090285D">
        <w:rPr>
          <w:rFonts w:ascii="Arial" w:hAnsi="Arial" w:cs="Arial"/>
          <w:sz w:val="24"/>
          <w:szCs w:val="24"/>
          <w:lang w:val="en-GB"/>
        </w:rPr>
        <w:t xml:space="preserve"> </w:t>
      </w:r>
      <w:r w:rsidR="0090285D" w:rsidRPr="00EC2A51">
        <w:rPr>
          <w:rFonts w:ascii="Arial" w:hAnsi="Arial" w:cs="Arial"/>
          <w:sz w:val="24"/>
          <w:szCs w:val="24"/>
          <w:lang w:val="en-GB"/>
        </w:rPr>
        <w:t>reliable basis for decision making</w:t>
      </w:r>
      <w:r w:rsidR="0090285D">
        <w:rPr>
          <w:rFonts w:ascii="Arial" w:hAnsi="Arial" w:cs="Arial"/>
          <w:sz w:val="24"/>
          <w:szCs w:val="24"/>
          <w:lang w:val="en-GB"/>
        </w:rPr>
        <w:t>,</w:t>
      </w:r>
      <w:r w:rsidRPr="00EC2A51">
        <w:rPr>
          <w:rFonts w:ascii="Arial" w:hAnsi="Arial" w:cs="Arial"/>
          <w:sz w:val="24"/>
          <w:szCs w:val="24"/>
          <w:lang w:val="en-GB"/>
        </w:rPr>
        <w:t xml:space="preserve"> </w:t>
      </w:r>
      <w:r w:rsidR="0090285D">
        <w:rPr>
          <w:rFonts w:ascii="Arial" w:hAnsi="Arial" w:cs="Arial"/>
          <w:sz w:val="24"/>
          <w:szCs w:val="24"/>
          <w:lang w:val="en-GB"/>
        </w:rPr>
        <w:t>leading to</w:t>
      </w:r>
      <w:r w:rsidRPr="00EC2A51">
        <w:rPr>
          <w:rFonts w:ascii="Arial" w:hAnsi="Arial" w:cs="Arial"/>
          <w:sz w:val="24"/>
          <w:szCs w:val="24"/>
          <w:lang w:val="en-GB"/>
        </w:rPr>
        <w:t xml:space="preserve"> a more proactive management.</w:t>
      </w:r>
      <w:r w:rsidR="009142E5">
        <w:rPr>
          <w:rFonts w:ascii="Arial" w:hAnsi="Arial" w:cs="Arial"/>
          <w:sz w:val="24"/>
          <w:szCs w:val="24"/>
          <w:lang w:val="en-GB"/>
        </w:rPr>
        <w:t xml:space="preserve"> </w:t>
      </w:r>
    </w:p>
    <w:p w:rsidR="00EC2A51" w:rsidRPr="00EC5F5A" w:rsidRDefault="00EC2A51" w:rsidP="003A1D16">
      <w:pPr>
        <w:spacing w:before="120" w:after="0" w:line="360" w:lineRule="auto"/>
        <w:jc w:val="both"/>
        <w:rPr>
          <w:rFonts w:ascii="Arial" w:hAnsi="Arial" w:cs="Arial"/>
          <w:sz w:val="24"/>
          <w:szCs w:val="24"/>
          <w:lang w:val="en-GB"/>
        </w:rPr>
      </w:pPr>
      <w:r w:rsidRPr="00EC2A51">
        <w:rPr>
          <w:rFonts w:ascii="Arial" w:hAnsi="Arial" w:cs="Arial"/>
          <w:sz w:val="24"/>
          <w:szCs w:val="24"/>
          <w:lang w:val="en-GB"/>
        </w:rPr>
        <w:t xml:space="preserve">This paper is organized into four sections. Section </w:t>
      </w:r>
      <w:r w:rsidR="006B0212">
        <w:rPr>
          <w:rFonts w:ascii="Arial" w:hAnsi="Arial" w:cs="Arial"/>
          <w:sz w:val="24"/>
          <w:szCs w:val="24"/>
          <w:lang w:val="en-GB"/>
        </w:rPr>
        <w:t>2</w:t>
      </w:r>
      <w:r w:rsidRPr="00EC2A51">
        <w:rPr>
          <w:rFonts w:ascii="Arial" w:hAnsi="Arial" w:cs="Arial"/>
          <w:sz w:val="24"/>
          <w:szCs w:val="24"/>
          <w:lang w:val="en-GB"/>
        </w:rPr>
        <w:t xml:space="preserve"> presents how IBGE has organized itself to structure its </w:t>
      </w:r>
      <w:r>
        <w:rPr>
          <w:rFonts w:ascii="Arial" w:hAnsi="Arial" w:cs="Arial"/>
          <w:sz w:val="24"/>
          <w:szCs w:val="24"/>
          <w:lang w:val="en-GB"/>
        </w:rPr>
        <w:t>RM</w:t>
      </w:r>
      <w:r w:rsidRPr="00EC2A51">
        <w:rPr>
          <w:rFonts w:ascii="Arial" w:hAnsi="Arial" w:cs="Arial"/>
          <w:sz w:val="24"/>
          <w:szCs w:val="24"/>
          <w:lang w:val="en-GB"/>
        </w:rPr>
        <w:t xml:space="preserve"> process and how </w:t>
      </w:r>
      <w:r w:rsidR="006B0212">
        <w:rPr>
          <w:rFonts w:ascii="Arial" w:hAnsi="Arial" w:cs="Arial"/>
          <w:sz w:val="24"/>
          <w:szCs w:val="24"/>
          <w:lang w:val="en-GB"/>
        </w:rPr>
        <w:t>it</w:t>
      </w:r>
      <w:r w:rsidRPr="00EC2A51">
        <w:rPr>
          <w:rFonts w:ascii="Arial" w:hAnsi="Arial" w:cs="Arial"/>
          <w:sz w:val="24"/>
          <w:szCs w:val="24"/>
          <w:lang w:val="en-GB"/>
        </w:rPr>
        <w:t xml:space="preserve"> contributes to and integrates with </w:t>
      </w:r>
      <w:r w:rsidR="00F04F83">
        <w:rPr>
          <w:rFonts w:ascii="Arial" w:hAnsi="Arial" w:cs="Arial"/>
          <w:sz w:val="24"/>
          <w:szCs w:val="24"/>
          <w:lang w:val="en-GB"/>
        </w:rPr>
        <w:t>Q</w:t>
      </w:r>
      <w:r w:rsidR="008305BE">
        <w:rPr>
          <w:rFonts w:ascii="Arial" w:hAnsi="Arial" w:cs="Arial"/>
          <w:sz w:val="24"/>
          <w:szCs w:val="24"/>
          <w:lang w:val="en-GB"/>
        </w:rPr>
        <w:t>uality Management (QM)</w:t>
      </w:r>
      <w:r w:rsidRPr="00EC2A51">
        <w:rPr>
          <w:rFonts w:ascii="Arial" w:hAnsi="Arial" w:cs="Arial"/>
          <w:sz w:val="24"/>
          <w:szCs w:val="24"/>
          <w:lang w:val="en-GB"/>
        </w:rPr>
        <w:t xml:space="preserve"> and </w:t>
      </w:r>
      <w:r w:rsidR="00BC7CB7">
        <w:rPr>
          <w:rFonts w:ascii="Arial" w:hAnsi="Arial" w:cs="Arial"/>
          <w:sz w:val="24"/>
          <w:szCs w:val="24"/>
          <w:lang w:val="en-GB"/>
        </w:rPr>
        <w:t>P</w:t>
      </w:r>
      <w:r w:rsidRPr="00EC2A51">
        <w:rPr>
          <w:rFonts w:ascii="Arial" w:hAnsi="Arial" w:cs="Arial"/>
          <w:sz w:val="24"/>
          <w:szCs w:val="24"/>
          <w:lang w:val="en-GB"/>
        </w:rPr>
        <w:t xml:space="preserve">lanning. Section 3 describes the </w:t>
      </w:r>
      <w:r w:rsidR="00F04F83">
        <w:rPr>
          <w:rFonts w:ascii="Arial" w:hAnsi="Arial" w:cs="Arial"/>
          <w:sz w:val="24"/>
          <w:szCs w:val="24"/>
          <w:lang w:val="en-GB"/>
        </w:rPr>
        <w:t>RM</w:t>
      </w:r>
      <w:r w:rsidRPr="00EC2A51">
        <w:rPr>
          <w:rFonts w:ascii="Arial" w:hAnsi="Arial" w:cs="Arial"/>
          <w:sz w:val="24"/>
          <w:szCs w:val="24"/>
          <w:lang w:val="en-GB"/>
        </w:rPr>
        <w:t xml:space="preserve"> Maturity Assessment Model </w:t>
      </w:r>
      <w:r w:rsidR="008305BE">
        <w:rPr>
          <w:rFonts w:ascii="Arial" w:hAnsi="Arial" w:cs="Arial"/>
          <w:sz w:val="24"/>
          <w:szCs w:val="24"/>
          <w:lang w:val="en-GB"/>
        </w:rPr>
        <w:t>developed</w:t>
      </w:r>
      <w:r w:rsidRPr="00EC2A51">
        <w:rPr>
          <w:rFonts w:ascii="Arial" w:hAnsi="Arial" w:cs="Arial"/>
          <w:sz w:val="24"/>
          <w:szCs w:val="24"/>
          <w:lang w:val="en-GB"/>
        </w:rPr>
        <w:t xml:space="preserve"> by </w:t>
      </w:r>
      <w:r w:rsidR="008305BE">
        <w:rPr>
          <w:rFonts w:ascii="Arial" w:hAnsi="Arial" w:cs="Arial"/>
          <w:sz w:val="24"/>
          <w:szCs w:val="24"/>
          <w:lang w:val="en-GB"/>
        </w:rPr>
        <w:t>TCU for risk-based external audits</w:t>
      </w:r>
      <w:r>
        <w:rPr>
          <w:rFonts w:ascii="Arial" w:hAnsi="Arial" w:cs="Arial"/>
          <w:sz w:val="24"/>
          <w:szCs w:val="24"/>
          <w:lang w:val="en-GB"/>
        </w:rPr>
        <w:t xml:space="preserve"> </w:t>
      </w:r>
      <w:r w:rsidRPr="00EC2A51">
        <w:rPr>
          <w:rFonts w:ascii="Arial" w:hAnsi="Arial" w:cs="Arial"/>
          <w:sz w:val="24"/>
          <w:szCs w:val="24"/>
          <w:lang w:val="en-GB"/>
        </w:rPr>
        <w:t xml:space="preserve">and </w:t>
      </w:r>
      <w:r w:rsidR="00BC7CB7">
        <w:rPr>
          <w:rFonts w:ascii="Arial" w:hAnsi="Arial" w:cs="Arial"/>
          <w:sz w:val="24"/>
          <w:szCs w:val="24"/>
          <w:lang w:val="en-GB"/>
        </w:rPr>
        <w:t xml:space="preserve">it </w:t>
      </w:r>
      <w:r w:rsidRPr="00EC2A51">
        <w:rPr>
          <w:rFonts w:ascii="Arial" w:hAnsi="Arial" w:cs="Arial"/>
          <w:sz w:val="24"/>
          <w:szCs w:val="24"/>
          <w:lang w:val="en-GB"/>
        </w:rPr>
        <w:t xml:space="preserve">will be adopted by IBGE </w:t>
      </w:r>
      <w:r w:rsidR="008305BE">
        <w:rPr>
          <w:rFonts w:ascii="Arial" w:hAnsi="Arial" w:cs="Arial"/>
          <w:sz w:val="24"/>
          <w:szCs w:val="24"/>
          <w:lang w:val="en-GB"/>
        </w:rPr>
        <w:t>as a</w:t>
      </w:r>
      <w:r w:rsidRPr="00EC2A51">
        <w:rPr>
          <w:rFonts w:ascii="Arial" w:hAnsi="Arial" w:cs="Arial"/>
          <w:sz w:val="24"/>
          <w:szCs w:val="24"/>
          <w:lang w:val="en-GB"/>
        </w:rPr>
        <w:t xml:space="preserve"> self-assessment </w:t>
      </w:r>
      <w:r w:rsidR="008305BE">
        <w:rPr>
          <w:rFonts w:ascii="Arial" w:hAnsi="Arial" w:cs="Arial"/>
          <w:sz w:val="24"/>
          <w:szCs w:val="24"/>
          <w:lang w:val="en-GB"/>
        </w:rPr>
        <w:t>reference for improvements on RM process</w:t>
      </w:r>
      <w:r w:rsidRPr="00EC2A51">
        <w:rPr>
          <w:rFonts w:ascii="Arial" w:hAnsi="Arial" w:cs="Arial"/>
          <w:sz w:val="24"/>
          <w:szCs w:val="24"/>
          <w:lang w:val="en-GB"/>
        </w:rPr>
        <w:t xml:space="preserve">. The last section presents some lessons learned </w:t>
      </w:r>
      <w:r w:rsidR="00BC7CB7">
        <w:rPr>
          <w:rFonts w:ascii="Arial" w:hAnsi="Arial" w:cs="Arial"/>
          <w:sz w:val="24"/>
          <w:szCs w:val="24"/>
          <w:lang w:val="en-GB"/>
        </w:rPr>
        <w:t xml:space="preserve">so far </w:t>
      </w:r>
      <w:r w:rsidRPr="00EC2A51">
        <w:rPr>
          <w:rFonts w:ascii="Arial" w:hAnsi="Arial" w:cs="Arial"/>
          <w:sz w:val="24"/>
          <w:szCs w:val="24"/>
          <w:lang w:val="en-GB"/>
        </w:rPr>
        <w:t>and future developments intended.</w:t>
      </w:r>
    </w:p>
    <w:p w:rsidR="00D0258C" w:rsidRPr="0028150C" w:rsidRDefault="00D0258C" w:rsidP="00CC1C1D">
      <w:pPr>
        <w:spacing w:before="360" w:after="0" w:line="360" w:lineRule="auto"/>
        <w:jc w:val="both"/>
        <w:rPr>
          <w:rFonts w:ascii="Arial" w:hAnsi="Arial" w:cs="Arial"/>
          <w:b/>
          <w:sz w:val="24"/>
          <w:szCs w:val="24"/>
          <w:lang w:val="en-GB"/>
        </w:rPr>
      </w:pPr>
      <w:r w:rsidRPr="0028150C">
        <w:rPr>
          <w:rFonts w:ascii="Arial" w:hAnsi="Arial" w:cs="Arial"/>
          <w:b/>
          <w:sz w:val="24"/>
          <w:szCs w:val="24"/>
          <w:lang w:val="en-GB"/>
        </w:rPr>
        <w:t xml:space="preserve">2. </w:t>
      </w:r>
      <w:r w:rsidR="001465DB" w:rsidRPr="001465DB">
        <w:rPr>
          <w:rFonts w:ascii="Arial" w:hAnsi="Arial" w:cs="Arial"/>
          <w:b/>
          <w:sz w:val="24"/>
          <w:szCs w:val="24"/>
          <w:lang w:val="en-GB"/>
        </w:rPr>
        <w:t xml:space="preserve">Quality and </w:t>
      </w:r>
      <w:r w:rsidR="00F04F83">
        <w:rPr>
          <w:rFonts w:ascii="Arial" w:hAnsi="Arial" w:cs="Arial"/>
          <w:b/>
          <w:sz w:val="24"/>
          <w:szCs w:val="24"/>
          <w:lang w:val="en-GB"/>
        </w:rPr>
        <w:t>R</w:t>
      </w:r>
      <w:r w:rsidR="00F5682E">
        <w:rPr>
          <w:rFonts w:ascii="Arial" w:hAnsi="Arial" w:cs="Arial"/>
          <w:b/>
          <w:sz w:val="24"/>
          <w:szCs w:val="24"/>
          <w:lang w:val="en-GB"/>
        </w:rPr>
        <w:t>isk Management</w:t>
      </w:r>
      <w:r w:rsidR="001465DB" w:rsidRPr="001465DB">
        <w:rPr>
          <w:rFonts w:ascii="Arial" w:hAnsi="Arial" w:cs="Arial"/>
          <w:b/>
          <w:sz w:val="24"/>
          <w:szCs w:val="24"/>
          <w:lang w:val="en-GB"/>
        </w:rPr>
        <w:t xml:space="preserve"> at </w:t>
      </w:r>
      <w:r w:rsidR="008305BE">
        <w:rPr>
          <w:rFonts w:ascii="Arial" w:hAnsi="Arial" w:cs="Arial"/>
          <w:b/>
          <w:sz w:val="24"/>
          <w:szCs w:val="24"/>
          <w:lang w:val="en-GB"/>
        </w:rPr>
        <w:t>IBGE</w:t>
      </w:r>
    </w:p>
    <w:p w:rsidR="00D0258C" w:rsidRDefault="001465DB" w:rsidP="008305BE">
      <w:pPr>
        <w:spacing w:before="120" w:after="0" w:line="360" w:lineRule="auto"/>
        <w:jc w:val="both"/>
        <w:rPr>
          <w:rFonts w:ascii="Arial" w:hAnsi="Arial" w:cs="Arial"/>
          <w:sz w:val="24"/>
          <w:szCs w:val="24"/>
          <w:lang w:val="en-GB"/>
        </w:rPr>
      </w:pPr>
      <w:r w:rsidRPr="001465DB">
        <w:rPr>
          <w:rFonts w:ascii="Arial" w:hAnsi="Arial" w:cs="Arial"/>
          <w:sz w:val="24"/>
          <w:szCs w:val="24"/>
          <w:lang w:val="en-GB"/>
        </w:rPr>
        <w:t xml:space="preserve">Strategic Plan of IBGE </w:t>
      </w:r>
      <w:r w:rsidR="00321E75">
        <w:rPr>
          <w:rFonts w:ascii="Arial" w:hAnsi="Arial" w:cs="Arial"/>
          <w:sz w:val="24"/>
          <w:szCs w:val="24"/>
          <w:lang w:val="en-GB"/>
        </w:rPr>
        <w:t>(</w:t>
      </w:r>
      <w:r w:rsidRPr="001465DB">
        <w:rPr>
          <w:rFonts w:ascii="Arial" w:hAnsi="Arial" w:cs="Arial"/>
          <w:sz w:val="24"/>
          <w:szCs w:val="24"/>
          <w:lang w:val="en-GB"/>
        </w:rPr>
        <w:t>2017-2027</w:t>
      </w:r>
      <w:r w:rsidR="00321E75">
        <w:rPr>
          <w:rFonts w:ascii="Arial" w:hAnsi="Arial" w:cs="Arial"/>
          <w:sz w:val="24"/>
          <w:szCs w:val="24"/>
          <w:lang w:val="en-GB"/>
        </w:rPr>
        <w:t>)</w:t>
      </w:r>
      <w:r w:rsidRPr="001465DB">
        <w:rPr>
          <w:rFonts w:ascii="Arial" w:hAnsi="Arial" w:cs="Arial"/>
          <w:sz w:val="24"/>
          <w:szCs w:val="24"/>
          <w:lang w:val="en-GB"/>
        </w:rPr>
        <w:t xml:space="preserve"> brought new challenges to the Institution, presented opportunities for modernization and revealed internal pressures for governance and management</w:t>
      </w:r>
      <w:r w:rsidR="008305BE">
        <w:rPr>
          <w:rFonts w:ascii="Arial" w:hAnsi="Arial" w:cs="Arial"/>
          <w:sz w:val="24"/>
          <w:szCs w:val="24"/>
          <w:lang w:val="en-GB"/>
        </w:rPr>
        <w:t xml:space="preserve"> improvements</w:t>
      </w:r>
      <w:r w:rsidRPr="001465DB">
        <w:rPr>
          <w:rFonts w:ascii="Arial" w:hAnsi="Arial" w:cs="Arial"/>
          <w:sz w:val="24"/>
          <w:szCs w:val="24"/>
          <w:lang w:val="en-GB"/>
        </w:rPr>
        <w:t xml:space="preserve">. </w:t>
      </w:r>
      <w:r w:rsidR="00F04F83">
        <w:rPr>
          <w:rFonts w:ascii="Arial" w:hAnsi="Arial" w:cs="Arial"/>
          <w:sz w:val="24"/>
          <w:szCs w:val="24"/>
          <w:lang w:val="en-GB"/>
        </w:rPr>
        <w:t>QM</w:t>
      </w:r>
      <w:r w:rsidRPr="001465DB">
        <w:rPr>
          <w:rFonts w:ascii="Arial" w:hAnsi="Arial" w:cs="Arial"/>
          <w:sz w:val="24"/>
          <w:szCs w:val="24"/>
          <w:lang w:val="en-GB"/>
        </w:rPr>
        <w:t xml:space="preserve"> and </w:t>
      </w:r>
      <w:r w:rsidR="00F04F83">
        <w:rPr>
          <w:rFonts w:ascii="Arial" w:hAnsi="Arial" w:cs="Arial"/>
          <w:sz w:val="24"/>
          <w:szCs w:val="24"/>
          <w:lang w:val="en-GB"/>
        </w:rPr>
        <w:t>RM</w:t>
      </w:r>
      <w:r w:rsidRPr="001465DB">
        <w:rPr>
          <w:rFonts w:ascii="Arial" w:hAnsi="Arial" w:cs="Arial"/>
          <w:sz w:val="24"/>
          <w:szCs w:val="24"/>
          <w:lang w:val="en-GB"/>
        </w:rPr>
        <w:t xml:space="preserve"> </w:t>
      </w:r>
      <w:r w:rsidR="008305BE">
        <w:rPr>
          <w:rFonts w:ascii="Arial" w:hAnsi="Arial" w:cs="Arial"/>
          <w:sz w:val="24"/>
          <w:szCs w:val="24"/>
          <w:lang w:val="en-GB"/>
        </w:rPr>
        <w:t>are</w:t>
      </w:r>
      <w:r w:rsidRPr="001465DB">
        <w:rPr>
          <w:rFonts w:ascii="Arial" w:hAnsi="Arial" w:cs="Arial"/>
          <w:sz w:val="24"/>
          <w:szCs w:val="24"/>
          <w:lang w:val="en-GB"/>
        </w:rPr>
        <w:t xml:space="preserve"> strategic decisions </w:t>
      </w:r>
      <w:r w:rsidR="008305BE">
        <w:rPr>
          <w:rFonts w:ascii="Arial" w:hAnsi="Arial" w:cs="Arial"/>
          <w:sz w:val="24"/>
          <w:szCs w:val="24"/>
          <w:lang w:val="en-GB"/>
        </w:rPr>
        <w:t xml:space="preserve">considered as </w:t>
      </w:r>
      <w:r w:rsidRPr="001465DB">
        <w:rPr>
          <w:rFonts w:ascii="Arial" w:hAnsi="Arial" w:cs="Arial"/>
          <w:sz w:val="24"/>
          <w:szCs w:val="24"/>
          <w:lang w:val="en-GB"/>
        </w:rPr>
        <w:t>priorities aimed at strengthening the institutional management model</w:t>
      </w:r>
      <w:r w:rsidR="008305BE">
        <w:rPr>
          <w:rFonts w:ascii="Arial" w:hAnsi="Arial" w:cs="Arial"/>
          <w:sz w:val="24"/>
          <w:szCs w:val="24"/>
          <w:lang w:val="en-GB"/>
        </w:rPr>
        <w:t xml:space="preserve">. </w:t>
      </w:r>
      <w:r w:rsidR="008305BE" w:rsidRPr="008305BE">
        <w:rPr>
          <w:rFonts w:ascii="Arial" w:hAnsi="Arial" w:cs="Arial"/>
          <w:sz w:val="24"/>
          <w:szCs w:val="24"/>
          <w:lang w:val="en-GB"/>
        </w:rPr>
        <w:t xml:space="preserve">Figure 1 presents the strategic map of IBGE, part of the institutional strategic plan, with </w:t>
      </w:r>
      <w:r w:rsidR="00087FD7">
        <w:rPr>
          <w:rFonts w:ascii="Arial" w:hAnsi="Arial" w:cs="Arial"/>
          <w:sz w:val="24"/>
          <w:szCs w:val="24"/>
          <w:lang w:val="en-GB"/>
        </w:rPr>
        <w:t>a</w:t>
      </w:r>
      <w:r w:rsidR="008305BE" w:rsidRPr="008305BE">
        <w:rPr>
          <w:rFonts w:ascii="Arial" w:hAnsi="Arial" w:cs="Arial"/>
          <w:sz w:val="24"/>
          <w:szCs w:val="24"/>
          <w:lang w:val="en-GB"/>
        </w:rPr>
        <w:t xml:space="preserve"> set of nineteen strategic objectives </w:t>
      </w:r>
      <w:r w:rsidR="00BC7CB7">
        <w:rPr>
          <w:rFonts w:ascii="Arial" w:hAnsi="Arial" w:cs="Arial"/>
          <w:sz w:val="24"/>
          <w:szCs w:val="24"/>
          <w:lang w:val="en-GB"/>
        </w:rPr>
        <w:t xml:space="preserve">established </w:t>
      </w:r>
      <w:r w:rsidR="008305BE" w:rsidRPr="008305BE">
        <w:rPr>
          <w:rFonts w:ascii="Arial" w:hAnsi="Arial" w:cs="Arial"/>
          <w:sz w:val="24"/>
          <w:szCs w:val="24"/>
          <w:lang w:val="en-GB"/>
        </w:rPr>
        <w:t>for the next ten years.</w:t>
      </w:r>
    </w:p>
    <w:p w:rsidR="00321E75" w:rsidRPr="003357BE" w:rsidRDefault="00321E75" w:rsidP="00321E75">
      <w:pPr>
        <w:spacing w:before="120" w:after="0" w:line="360" w:lineRule="auto"/>
        <w:jc w:val="both"/>
        <w:rPr>
          <w:rFonts w:ascii="Arial" w:hAnsi="Arial" w:cs="Arial"/>
          <w:sz w:val="24"/>
          <w:szCs w:val="24"/>
        </w:rPr>
      </w:pPr>
      <w:r w:rsidRPr="00AB386D">
        <w:rPr>
          <w:rFonts w:ascii="Arial" w:hAnsi="Arial" w:cs="Arial"/>
          <w:sz w:val="24"/>
          <w:szCs w:val="24"/>
          <w:lang w:val="en-GB"/>
        </w:rPr>
        <w:t xml:space="preserve">To implement the strategy and its deployment to tactical and operational levels, projects and initiatives have been planned and are being implemented. </w:t>
      </w:r>
      <w:r>
        <w:rPr>
          <w:rFonts w:ascii="Arial" w:hAnsi="Arial" w:cs="Arial"/>
          <w:sz w:val="24"/>
          <w:szCs w:val="24"/>
          <w:lang w:val="en-GB"/>
        </w:rPr>
        <w:t>A</w:t>
      </w:r>
      <w:r w:rsidRPr="00AB386D">
        <w:rPr>
          <w:rFonts w:ascii="Arial" w:hAnsi="Arial" w:cs="Arial"/>
          <w:sz w:val="24"/>
          <w:szCs w:val="24"/>
          <w:lang w:val="en-GB"/>
        </w:rPr>
        <w:t xml:space="preserve">lthough </w:t>
      </w:r>
      <w:r>
        <w:rPr>
          <w:rFonts w:ascii="Arial" w:hAnsi="Arial" w:cs="Arial"/>
          <w:sz w:val="24"/>
          <w:szCs w:val="24"/>
          <w:lang w:val="en-GB"/>
        </w:rPr>
        <w:t xml:space="preserve">quality and risks are </w:t>
      </w:r>
      <w:r w:rsidRPr="00AB386D">
        <w:rPr>
          <w:rFonts w:ascii="Arial" w:hAnsi="Arial" w:cs="Arial"/>
          <w:sz w:val="24"/>
          <w:szCs w:val="24"/>
          <w:lang w:val="en-GB"/>
        </w:rPr>
        <w:t xml:space="preserve">treated by distinct </w:t>
      </w:r>
      <w:r>
        <w:rPr>
          <w:rFonts w:ascii="Arial" w:hAnsi="Arial" w:cs="Arial"/>
          <w:sz w:val="24"/>
          <w:szCs w:val="24"/>
          <w:lang w:val="en-GB"/>
        </w:rPr>
        <w:t>C</w:t>
      </w:r>
      <w:r w:rsidRPr="00AB386D">
        <w:rPr>
          <w:rFonts w:ascii="Arial" w:hAnsi="Arial" w:cs="Arial"/>
          <w:sz w:val="24"/>
          <w:szCs w:val="24"/>
          <w:lang w:val="en-GB"/>
        </w:rPr>
        <w:t>ommittees (</w:t>
      </w:r>
      <w:r>
        <w:rPr>
          <w:rFonts w:ascii="Arial" w:hAnsi="Arial" w:cs="Arial"/>
          <w:sz w:val="24"/>
          <w:szCs w:val="24"/>
          <w:lang w:val="en-GB"/>
        </w:rPr>
        <w:t xml:space="preserve">RM is a responsibility of </w:t>
      </w:r>
      <w:r w:rsidRPr="00AB386D">
        <w:rPr>
          <w:rFonts w:ascii="Arial" w:hAnsi="Arial" w:cs="Arial"/>
          <w:sz w:val="24"/>
          <w:szCs w:val="24"/>
          <w:lang w:val="en-GB"/>
        </w:rPr>
        <w:t>Governance, Compliance and Risk Committee</w:t>
      </w:r>
      <w:r>
        <w:rPr>
          <w:rFonts w:ascii="Arial" w:hAnsi="Arial" w:cs="Arial"/>
          <w:sz w:val="24"/>
          <w:szCs w:val="24"/>
          <w:lang w:val="en-GB"/>
        </w:rPr>
        <w:t>, composed by Deputy Directors of all Organization Units;</w:t>
      </w:r>
      <w:r w:rsidRPr="00AB386D">
        <w:rPr>
          <w:rFonts w:ascii="Arial" w:hAnsi="Arial" w:cs="Arial"/>
          <w:sz w:val="24"/>
          <w:szCs w:val="24"/>
          <w:lang w:val="en-GB"/>
        </w:rPr>
        <w:t xml:space="preserve"> and Institutional Quality Committee</w:t>
      </w:r>
      <w:r>
        <w:rPr>
          <w:rFonts w:ascii="Arial" w:hAnsi="Arial" w:cs="Arial"/>
          <w:sz w:val="24"/>
          <w:szCs w:val="24"/>
          <w:lang w:val="en-GB"/>
        </w:rPr>
        <w:t xml:space="preserve"> </w:t>
      </w:r>
      <w:proofErr w:type="gramStart"/>
      <w:r>
        <w:rPr>
          <w:rFonts w:ascii="Arial" w:hAnsi="Arial" w:cs="Arial"/>
          <w:sz w:val="24"/>
          <w:szCs w:val="24"/>
          <w:lang w:val="en-GB"/>
        </w:rPr>
        <w:t>is in charge of</w:t>
      </w:r>
      <w:proofErr w:type="gramEnd"/>
      <w:r>
        <w:rPr>
          <w:rFonts w:ascii="Arial" w:hAnsi="Arial" w:cs="Arial"/>
          <w:sz w:val="24"/>
          <w:szCs w:val="24"/>
          <w:lang w:val="en-GB"/>
        </w:rPr>
        <w:t xml:space="preserve"> QM System</w:t>
      </w:r>
      <w:r w:rsidRPr="00AB386D">
        <w:rPr>
          <w:rFonts w:ascii="Arial" w:hAnsi="Arial" w:cs="Arial"/>
          <w:sz w:val="24"/>
          <w:szCs w:val="24"/>
          <w:lang w:val="en-GB"/>
        </w:rPr>
        <w:t xml:space="preserve">), </w:t>
      </w:r>
      <w:r>
        <w:rPr>
          <w:rFonts w:ascii="Arial" w:hAnsi="Arial" w:cs="Arial"/>
          <w:sz w:val="24"/>
          <w:szCs w:val="24"/>
          <w:lang w:val="en-GB"/>
        </w:rPr>
        <w:t xml:space="preserve">these two issues </w:t>
      </w:r>
      <w:r w:rsidRPr="00AB386D">
        <w:rPr>
          <w:rFonts w:ascii="Arial" w:hAnsi="Arial" w:cs="Arial"/>
          <w:sz w:val="24"/>
          <w:szCs w:val="24"/>
          <w:lang w:val="en-GB"/>
        </w:rPr>
        <w:t xml:space="preserve">are complementary and benefit each other. For this reason, an integrated implementation approach is being planned. The adoption of </w:t>
      </w:r>
      <w:r w:rsidRPr="00321E75">
        <w:rPr>
          <w:rFonts w:ascii="Arial" w:hAnsi="Arial" w:cs="Arial"/>
          <w:sz w:val="24"/>
          <w:szCs w:val="24"/>
          <w:lang w:val="en-GB"/>
        </w:rPr>
        <w:t>GSBPM (Generic Statistical Business Process Model) and GAMSO (Generic Activity Model for Statistical Organizations)</w:t>
      </w:r>
      <w:r w:rsidRPr="00AB386D">
        <w:rPr>
          <w:rFonts w:ascii="Arial" w:hAnsi="Arial" w:cs="Arial"/>
          <w:sz w:val="24"/>
          <w:szCs w:val="24"/>
          <w:lang w:val="en-GB"/>
        </w:rPr>
        <w:t xml:space="preserve"> and the existence of processes already mapped, for example, </w:t>
      </w:r>
      <w:r>
        <w:rPr>
          <w:rFonts w:ascii="Arial" w:hAnsi="Arial" w:cs="Arial"/>
          <w:sz w:val="24"/>
          <w:szCs w:val="24"/>
          <w:lang w:val="en-GB"/>
        </w:rPr>
        <w:t>contribute to</w:t>
      </w:r>
      <w:r w:rsidRPr="00AB386D">
        <w:rPr>
          <w:rFonts w:ascii="Arial" w:hAnsi="Arial" w:cs="Arial"/>
          <w:sz w:val="24"/>
          <w:szCs w:val="24"/>
          <w:lang w:val="en-GB"/>
        </w:rPr>
        <w:t xml:space="preserve"> </w:t>
      </w:r>
      <w:r>
        <w:rPr>
          <w:rFonts w:ascii="Arial" w:hAnsi="Arial" w:cs="Arial"/>
          <w:sz w:val="24"/>
          <w:szCs w:val="24"/>
          <w:lang w:val="en-GB"/>
        </w:rPr>
        <w:t>RM implementation</w:t>
      </w:r>
      <w:r w:rsidRPr="00AB386D">
        <w:rPr>
          <w:rFonts w:ascii="Arial" w:hAnsi="Arial" w:cs="Arial"/>
          <w:sz w:val="24"/>
          <w:szCs w:val="24"/>
          <w:lang w:val="en-GB"/>
        </w:rPr>
        <w:t xml:space="preserve">. </w:t>
      </w:r>
      <w:r>
        <w:rPr>
          <w:rFonts w:ascii="Arial" w:hAnsi="Arial" w:cs="Arial"/>
          <w:sz w:val="24"/>
          <w:szCs w:val="24"/>
          <w:lang w:val="en-GB"/>
        </w:rPr>
        <w:t xml:space="preserve">At the same way, </w:t>
      </w:r>
      <w:r w:rsidRPr="00AB386D">
        <w:rPr>
          <w:rFonts w:ascii="Arial" w:hAnsi="Arial" w:cs="Arial"/>
          <w:sz w:val="24"/>
          <w:szCs w:val="24"/>
          <w:lang w:val="en-GB"/>
        </w:rPr>
        <w:t xml:space="preserve">preventive approach and reinforcement of the internal controls resulting from </w:t>
      </w:r>
      <w:r>
        <w:rPr>
          <w:rFonts w:ascii="Arial" w:hAnsi="Arial" w:cs="Arial"/>
          <w:sz w:val="24"/>
          <w:szCs w:val="24"/>
          <w:lang w:val="en-GB"/>
        </w:rPr>
        <w:t>RM</w:t>
      </w:r>
      <w:r w:rsidRPr="00AB386D">
        <w:rPr>
          <w:rFonts w:ascii="Arial" w:hAnsi="Arial" w:cs="Arial"/>
          <w:sz w:val="24"/>
          <w:szCs w:val="24"/>
          <w:lang w:val="en-GB"/>
        </w:rPr>
        <w:t xml:space="preserve"> </w:t>
      </w:r>
      <w:r>
        <w:rPr>
          <w:rFonts w:ascii="Arial" w:hAnsi="Arial" w:cs="Arial"/>
          <w:sz w:val="24"/>
          <w:szCs w:val="24"/>
          <w:lang w:val="en-GB"/>
        </w:rPr>
        <w:t>process contribute to</w:t>
      </w:r>
      <w:r w:rsidRPr="00AB386D">
        <w:rPr>
          <w:rFonts w:ascii="Arial" w:hAnsi="Arial" w:cs="Arial"/>
          <w:sz w:val="24"/>
          <w:szCs w:val="24"/>
          <w:lang w:val="en-GB"/>
        </w:rPr>
        <w:t xml:space="preserve"> </w:t>
      </w:r>
      <w:r>
        <w:rPr>
          <w:rFonts w:ascii="Arial" w:hAnsi="Arial" w:cs="Arial"/>
          <w:sz w:val="24"/>
          <w:szCs w:val="24"/>
          <w:lang w:val="en-GB"/>
        </w:rPr>
        <w:t>QM</w:t>
      </w:r>
      <w:r w:rsidRPr="00AB386D">
        <w:rPr>
          <w:rFonts w:ascii="Arial" w:hAnsi="Arial" w:cs="Arial"/>
          <w:sz w:val="24"/>
          <w:szCs w:val="24"/>
          <w:lang w:val="en-GB"/>
        </w:rPr>
        <w:t xml:space="preserve"> and </w:t>
      </w:r>
      <w:r>
        <w:rPr>
          <w:rFonts w:ascii="Arial" w:hAnsi="Arial" w:cs="Arial"/>
          <w:sz w:val="24"/>
          <w:szCs w:val="24"/>
          <w:lang w:val="en-GB"/>
        </w:rPr>
        <w:t xml:space="preserve">the </w:t>
      </w:r>
      <w:r w:rsidRPr="00AB386D">
        <w:rPr>
          <w:rFonts w:ascii="Arial" w:hAnsi="Arial" w:cs="Arial"/>
          <w:sz w:val="24"/>
          <w:szCs w:val="24"/>
          <w:lang w:val="en-GB"/>
        </w:rPr>
        <w:t xml:space="preserve">implementation of </w:t>
      </w:r>
      <w:r w:rsidR="006B0212">
        <w:rPr>
          <w:rFonts w:ascii="Arial" w:hAnsi="Arial" w:cs="Arial"/>
          <w:sz w:val="24"/>
          <w:szCs w:val="24"/>
          <w:lang w:val="en-GB"/>
        </w:rPr>
        <w:t xml:space="preserve">preventive controls, including </w:t>
      </w:r>
      <w:r w:rsidR="00BC7CB7">
        <w:rPr>
          <w:rFonts w:ascii="Arial" w:hAnsi="Arial" w:cs="Arial"/>
          <w:sz w:val="24"/>
          <w:szCs w:val="24"/>
          <w:lang w:val="en-GB"/>
        </w:rPr>
        <w:t xml:space="preserve">quality </w:t>
      </w:r>
      <w:r w:rsidRPr="00AB386D">
        <w:rPr>
          <w:rFonts w:ascii="Arial" w:hAnsi="Arial" w:cs="Arial"/>
          <w:sz w:val="24"/>
          <w:szCs w:val="24"/>
          <w:lang w:val="en-GB"/>
        </w:rPr>
        <w:t>gates.</w:t>
      </w:r>
    </w:p>
    <w:p w:rsidR="00AB386D" w:rsidRDefault="00AB386D" w:rsidP="00AB386D">
      <w:pPr>
        <w:spacing w:line="360" w:lineRule="auto"/>
        <w:jc w:val="both"/>
        <w:rPr>
          <w:rFonts w:ascii="Arial" w:hAnsi="Arial" w:cs="Arial"/>
          <w:b/>
          <w:sz w:val="20"/>
          <w:szCs w:val="20"/>
          <w:lang w:val="en-GB"/>
        </w:rPr>
      </w:pPr>
      <w:r w:rsidRPr="00AB386D">
        <w:rPr>
          <w:rFonts w:ascii="Arial" w:hAnsi="Arial" w:cs="Arial"/>
          <w:b/>
          <w:sz w:val="20"/>
          <w:szCs w:val="20"/>
          <w:lang w:val="en-GB"/>
        </w:rPr>
        <w:lastRenderedPageBreak/>
        <w:t xml:space="preserve">Figure </w:t>
      </w:r>
      <w:r w:rsidR="00300B57" w:rsidRPr="00AB386D">
        <w:rPr>
          <w:rFonts w:ascii="Arial" w:hAnsi="Arial" w:cs="Arial"/>
          <w:b/>
          <w:i/>
          <w:sz w:val="20"/>
          <w:szCs w:val="20"/>
          <w:lang w:val="en-GB"/>
        </w:rPr>
        <w:fldChar w:fldCharType="begin"/>
      </w:r>
      <w:r w:rsidRPr="00AB386D">
        <w:rPr>
          <w:rFonts w:ascii="Arial" w:hAnsi="Arial" w:cs="Arial"/>
          <w:b/>
          <w:sz w:val="20"/>
          <w:szCs w:val="20"/>
          <w:lang w:val="en-GB"/>
        </w:rPr>
        <w:instrText xml:space="preserve"> SEQ Figure \* ARABIC </w:instrText>
      </w:r>
      <w:r w:rsidR="00300B57" w:rsidRPr="00AB386D">
        <w:rPr>
          <w:rFonts w:ascii="Arial" w:hAnsi="Arial" w:cs="Arial"/>
          <w:b/>
          <w:i/>
          <w:sz w:val="20"/>
          <w:szCs w:val="20"/>
          <w:lang w:val="en-GB"/>
        </w:rPr>
        <w:fldChar w:fldCharType="separate"/>
      </w:r>
      <w:r w:rsidR="002C0509">
        <w:rPr>
          <w:rFonts w:ascii="Arial" w:hAnsi="Arial" w:cs="Arial"/>
          <w:b/>
          <w:noProof/>
          <w:sz w:val="20"/>
          <w:szCs w:val="20"/>
          <w:lang w:val="en-GB"/>
        </w:rPr>
        <w:t>1</w:t>
      </w:r>
      <w:r w:rsidR="00300B57" w:rsidRPr="00AB386D">
        <w:rPr>
          <w:rFonts w:ascii="Arial" w:hAnsi="Arial" w:cs="Arial"/>
          <w:b/>
          <w:i/>
          <w:sz w:val="20"/>
          <w:szCs w:val="20"/>
          <w:lang w:val="en-GB"/>
        </w:rPr>
        <w:fldChar w:fldCharType="end"/>
      </w:r>
      <w:r w:rsidRPr="00AB386D">
        <w:rPr>
          <w:rFonts w:ascii="Arial" w:hAnsi="Arial" w:cs="Arial"/>
          <w:b/>
          <w:sz w:val="20"/>
          <w:szCs w:val="20"/>
          <w:lang w:val="en-GB"/>
        </w:rPr>
        <w:t>. IBGE´s Strategic Map – 2017-2027</w:t>
      </w:r>
    </w:p>
    <w:p w:rsidR="00AB386D" w:rsidRPr="00AB386D" w:rsidRDefault="00B64C4B" w:rsidP="00AB386D">
      <w:pPr>
        <w:spacing w:line="360" w:lineRule="auto"/>
        <w:jc w:val="both"/>
        <w:rPr>
          <w:rFonts w:ascii="Arial" w:hAnsi="Arial" w:cs="Arial"/>
          <w:b/>
          <w:i/>
          <w:sz w:val="20"/>
          <w:szCs w:val="20"/>
          <w:lang w:val="en-GB"/>
        </w:rPr>
      </w:pPr>
      <w:r>
        <w:rPr>
          <w:rFonts w:ascii="Arial" w:hAnsi="Arial" w:cs="Arial"/>
          <w:b/>
          <w:i/>
          <w:noProof/>
          <w:sz w:val="20"/>
          <w:szCs w:val="20"/>
          <w:lang w:val="en-GB"/>
        </w:rPr>
        <mc:AlternateContent>
          <mc:Choice Requires="wps">
            <w:drawing>
              <wp:anchor distT="0" distB="0" distL="114300" distR="114300" simplePos="0" relativeHeight="251664384" behindDoc="0" locked="0" layoutInCell="1" allowOverlap="1">
                <wp:simplePos x="0" y="0"/>
                <wp:positionH relativeFrom="column">
                  <wp:posOffset>1986280</wp:posOffset>
                </wp:positionH>
                <wp:positionV relativeFrom="paragraph">
                  <wp:posOffset>1733550</wp:posOffset>
                </wp:positionV>
                <wp:extent cx="942975" cy="504825"/>
                <wp:effectExtent l="0" t="0" r="9525" b="9525"/>
                <wp:wrapNone/>
                <wp:docPr id="8"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504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618C53D6" id="Elipse 7" o:spid="_x0000_s1026" style="position:absolute;margin-left:156.4pt;margin-top:136.5pt;width:74.2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" filled="f" strokecolor="red" strokeweight="1pt">
                <v:stroke joinstyle="miter"/>
                <v:path arrowok="t"/>
              </v:oval>
            </w:pict>
          </mc:Fallback>
        </mc:AlternateContent>
      </w:r>
      <w:r>
        <w:rPr>
          <w:rFonts w:ascii="Arial" w:hAnsi="Arial" w:cs="Arial"/>
          <w:b/>
          <w:i/>
          <w:noProof/>
          <w:sz w:val="20"/>
          <w:szCs w:val="20"/>
          <w:lang w:val="en-GB"/>
        </w:rPr>
        <mc:AlternateContent>
          <mc:Choice Requires="wps">
            <w:drawing>
              <wp:anchor distT="0" distB="0" distL="114300" distR="114300" simplePos="0" relativeHeight="251662336" behindDoc="0" locked="0" layoutInCell="1" allowOverlap="1">
                <wp:simplePos x="0" y="0"/>
                <wp:positionH relativeFrom="column">
                  <wp:posOffset>2805430</wp:posOffset>
                </wp:positionH>
                <wp:positionV relativeFrom="paragraph">
                  <wp:posOffset>1732915</wp:posOffset>
                </wp:positionV>
                <wp:extent cx="942975" cy="504825"/>
                <wp:effectExtent l="0" t="0" r="9525" b="9525"/>
                <wp:wrapNone/>
                <wp:docPr id="11" name="Elips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975" cy="50482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2A129D5D" id="Elipse 7" o:spid="_x0000_s1026" style="position:absolute;margin-left:220.9pt;margin-top:136.45pt;width:74.25pt;height:3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" filled="f" strokecolor="red" strokeweight="1pt">
                <v:stroke joinstyle="miter"/>
                <v:path arrowok="t"/>
              </v:oval>
            </w:pict>
          </mc:Fallback>
        </mc:AlternateContent>
      </w:r>
      <w:r w:rsidR="00AB386D">
        <w:rPr>
          <w:noProof/>
          <w:lang w:val="pt-BR" w:eastAsia="pt-BR"/>
        </w:rPr>
        <w:drawing>
          <wp:inline distT="0" distB="0" distL="0" distR="0">
            <wp:extent cx="5729836" cy="4476750"/>
            <wp:effectExtent l="0" t="0" r="444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50497" cy="4492892"/>
                    </a:xfrm>
                    <a:prstGeom prst="rect">
                      <a:avLst/>
                    </a:prstGeom>
                  </pic:spPr>
                </pic:pic>
              </a:graphicData>
            </a:graphic>
          </wp:inline>
        </w:drawing>
      </w:r>
    </w:p>
    <w:p w:rsidR="00AB386D" w:rsidRPr="00AB386D" w:rsidRDefault="00AB386D" w:rsidP="00AB386D">
      <w:pPr>
        <w:spacing w:line="360" w:lineRule="auto"/>
        <w:jc w:val="both"/>
        <w:rPr>
          <w:rFonts w:ascii="Arial" w:hAnsi="Arial" w:cs="Arial"/>
          <w:sz w:val="20"/>
          <w:szCs w:val="20"/>
        </w:rPr>
      </w:pPr>
      <w:r w:rsidRPr="00AB386D">
        <w:rPr>
          <w:rFonts w:ascii="Arial" w:hAnsi="Arial" w:cs="Arial"/>
          <w:sz w:val="20"/>
          <w:szCs w:val="20"/>
        </w:rPr>
        <w:t>Source: IBGE, 2017</w:t>
      </w:r>
    </w:p>
    <w:p w:rsidR="00AB386D" w:rsidRPr="00AB386D" w:rsidRDefault="00AB386D" w:rsidP="005739FB">
      <w:pPr>
        <w:spacing w:before="120" w:after="0" w:line="360" w:lineRule="auto"/>
        <w:jc w:val="both"/>
        <w:rPr>
          <w:rFonts w:ascii="Arial" w:hAnsi="Arial" w:cs="Arial"/>
          <w:sz w:val="24"/>
          <w:szCs w:val="24"/>
        </w:rPr>
      </w:pPr>
      <w:r w:rsidRPr="00AB386D">
        <w:rPr>
          <w:rFonts w:ascii="Arial" w:hAnsi="Arial" w:cs="Arial"/>
          <w:sz w:val="24"/>
          <w:szCs w:val="24"/>
          <w:lang w:val="en-GB"/>
        </w:rPr>
        <w:t xml:space="preserve">The strategy </w:t>
      </w:r>
      <w:r w:rsidR="006B0212">
        <w:rPr>
          <w:rFonts w:ascii="Arial" w:hAnsi="Arial" w:cs="Arial"/>
          <w:sz w:val="24"/>
          <w:szCs w:val="24"/>
          <w:lang w:val="en-GB"/>
        </w:rPr>
        <w:t>deploy</w:t>
      </w:r>
      <w:r w:rsidRPr="00AB386D">
        <w:rPr>
          <w:rFonts w:ascii="Arial" w:hAnsi="Arial" w:cs="Arial"/>
          <w:sz w:val="24"/>
          <w:szCs w:val="24"/>
          <w:lang w:val="en-GB"/>
        </w:rPr>
        <w:t xml:space="preserve">s and materializes through strategic and tactical projects and the execution of business </w:t>
      </w:r>
      <w:r w:rsidR="006B0212">
        <w:rPr>
          <w:rFonts w:ascii="Arial" w:hAnsi="Arial" w:cs="Arial"/>
          <w:sz w:val="24"/>
          <w:szCs w:val="24"/>
          <w:lang w:val="en-GB"/>
        </w:rPr>
        <w:t xml:space="preserve">and corporate </w:t>
      </w:r>
      <w:r w:rsidRPr="00AB386D">
        <w:rPr>
          <w:rFonts w:ascii="Arial" w:hAnsi="Arial" w:cs="Arial"/>
          <w:sz w:val="24"/>
          <w:szCs w:val="24"/>
          <w:lang w:val="en-GB"/>
        </w:rPr>
        <w:t xml:space="preserve">processes. Processes need to be continually improved to ensure quality of regular production and mission fulfilment. </w:t>
      </w:r>
      <w:r w:rsidR="00B46CF2">
        <w:rPr>
          <w:rFonts w:ascii="Arial" w:hAnsi="Arial" w:cs="Arial"/>
          <w:sz w:val="24"/>
          <w:szCs w:val="24"/>
          <w:lang w:val="en-GB"/>
        </w:rPr>
        <w:t>P</w:t>
      </w:r>
      <w:r w:rsidRPr="00AB386D">
        <w:rPr>
          <w:rFonts w:ascii="Arial" w:hAnsi="Arial" w:cs="Arial"/>
          <w:sz w:val="24"/>
          <w:szCs w:val="24"/>
          <w:lang w:val="en-GB"/>
        </w:rPr>
        <w:t xml:space="preserve">rojects need to be </w:t>
      </w:r>
      <w:r w:rsidR="00B46CF2">
        <w:rPr>
          <w:rFonts w:ascii="Arial" w:hAnsi="Arial" w:cs="Arial"/>
          <w:sz w:val="24"/>
          <w:szCs w:val="24"/>
          <w:lang w:val="en-GB"/>
        </w:rPr>
        <w:t>established</w:t>
      </w:r>
      <w:r w:rsidRPr="00AB386D">
        <w:rPr>
          <w:rFonts w:ascii="Arial" w:hAnsi="Arial" w:cs="Arial"/>
          <w:sz w:val="24"/>
          <w:szCs w:val="24"/>
          <w:lang w:val="en-GB"/>
        </w:rPr>
        <w:t xml:space="preserve"> to </w:t>
      </w:r>
      <w:r w:rsidR="00BC7CB7">
        <w:rPr>
          <w:rFonts w:ascii="Arial" w:hAnsi="Arial" w:cs="Arial"/>
          <w:sz w:val="24"/>
          <w:szCs w:val="24"/>
          <w:lang w:val="en-GB"/>
        </w:rPr>
        <w:t xml:space="preserve">provide </w:t>
      </w:r>
      <w:r w:rsidRPr="00AB386D">
        <w:rPr>
          <w:rFonts w:ascii="Arial" w:hAnsi="Arial" w:cs="Arial"/>
          <w:sz w:val="24"/>
          <w:szCs w:val="24"/>
          <w:lang w:val="en-GB"/>
        </w:rPr>
        <w:t>innovation</w:t>
      </w:r>
      <w:r w:rsidR="00BC7CB7">
        <w:rPr>
          <w:rFonts w:ascii="Arial" w:hAnsi="Arial" w:cs="Arial"/>
          <w:sz w:val="24"/>
          <w:szCs w:val="24"/>
          <w:lang w:val="en-GB"/>
        </w:rPr>
        <w:t>,</w:t>
      </w:r>
      <w:r w:rsidRPr="00AB386D">
        <w:rPr>
          <w:rFonts w:ascii="Arial" w:hAnsi="Arial" w:cs="Arial"/>
          <w:sz w:val="24"/>
          <w:szCs w:val="24"/>
          <w:lang w:val="en-GB"/>
        </w:rPr>
        <w:t xml:space="preserve"> change and moderniz</w:t>
      </w:r>
      <w:r w:rsidR="00321E75">
        <w:rPr>
          <w:rFonts w:ascii="Arial" w:hAnsi="Arial" w:cs="Arial"/>
          <w:sz w:val="24"/>
          <w:szCs w:val="24"/>
          <w:lang w:val="en-GB"/>
        </w:rPr>
        <w:t>ation</w:t>
      </w:r>
      <w:r w:rsidRPr="00AB386D">
        <w:rPr>
          <w:rFonts w:ascii="Arial" w:hAnsi="Arial" w:cs="Arial"/>
          <w:sz w:val="24"/>
          <w:szCs w:val="24"/>
          <w:lang w:val="en-GB"/>
        </w:rPr>
        <w:t xml:space="preserve">, leading </w:t>
      </w:r>
      <w:r w:rsidR="00321E75">
        <w:rPr>
          <w:rFonts w:ascii="Arial" w:hAnsi="Arial" w:cs="Arial"/>
          <w:sz w:val="24"/>
          <w:szCs w:val="24"/>
          <w:lang w:val="en-GB"/>
        </w:rPr>
        <w:t>the organization</w:t>
      </w:r>
      <w:r w:rsidRPr="00AB386D">
        <w:rPr>
          <w:rFonts w:ascii="Arial" w:hAnsi="Arial" w:cs="Arial"/>
          <w:sz w:val="24"/>
          <w:szCs w:val="24"/>
          <w:lang w:val="en-GB"/>
        </w:rPr>
        <w:t xml:space="preserve"> towards </w:t>
      </w:r>
      <w:r w:rsidR="006B0212">
        <w:rPr>
          <w:rFonts w:ascii="Arial" w:hAnsi="Arial" w:cs="Arial"/>
          <w:sz w:val="24"/>
          <w:szCs w:val="24"/>
          <w:lang w:val="en-GB"/>
        </w:rPr>
        <w:t>its</w:t>
      </w:r>
      <w:r w:rsidRPr="00AB386D">
        <w:rPr>
          <w:rFonts w:ascii="Arial" w:hAnsi="Arial" w:cs="Arial"/>
          <w:sz w:val="24"/>
          <w:szCs w:val="24"/>
          <w:lang w:val="en-GB"/>
        </w:rPr>
        <w:t xml:space="preserve"> </w:t>
      </w:r>
      <w:r w:rsidR="00BC7CB7">
        <w:rPr>
          <w:rFonts w:ascii="Arial" w:hAnsi="Arial" w:cs="Arial"/>
          <w:sz w:val="24"/>
          <w:szCs w:val="24"/>
          <w:lang w:val="en-GB"/>
        </w:rPr>
        <w:t xml:space="preserve">future </w:t>
      </w:r>
      <w:r w:rsidRPr="00AB386D">
        <w:rPr>
          <w:rFonts w:ascii="Arial" w:hAnsi="Arial" w:cs="Arial"/>
          <w:sz w:val="24"/>
          <w:szCs w:val="24"/>
          <w:lang w:val="en-GB"/>
        </w:rPr>
        <w:t xml:space="preserve">vision. </w:t>
      </w:r>
      <w:r w:rsidRPr="00AB386D">
        <w:rPr>
          <w:rFonts w:ascii="Arial" w:hAnsi="Arial" w:cs="Arial"/>
          <w:sz w:val="24"/>
          <w:szCs w:val="24"/>
        </w:rPr>
        <w:t xml:space="preserve">Although the structured and formal system of </w:t>
      </w:r>
      <w:r>
        <w:rPr>
          <w:rFonts w:ascii="Arial" w:hAnsi="Arial" w:cs="Arial"/>
          <w:sz w:val="24"/>
          <w:szCs w:val="24"/>
        </w:rPr>
        <w:t>RM</w:t>
      </w:r>
      <w:r w:rsidRPr="00AB386D">
        <w:rPr>
          <w:rFonts w:ascii="Arial" w:hAnsi="Arial" w:cs="Arial"/>
          <w:sz w:val="24"/>
          <w:szCs w:val="24"/>
        </w:rPr>
        <w:t xml:space="preserve"> is recent, in </w:t>
      </w:r>
      <w:r>
        <w:rPr>
          <w:rFonts w:ascii="Arial" w:hAnsi="Arial" w:cs="Arial"/>
          <w:sz w:val="24"/>
          <w:szCs w:val="24"/>
        </w:rPr>
        <w:t>the last</w:t>
      </w:r>
      <w:r w:rsidRPr="00AB386D">
        <w:rPr>
          <w:rFonts w:ascii="Arial" w:hAnsi="Arial" w:cs="Arial"/>
          <w:sz w:val="24"/>
          <w:szCs w:val="24"/>
        </w:rPr>
        <w:t xml:space="preserve"> years there have been several activities conducted for the gradual strengthening of institutional management</w:t>
      </w:r>
      <w:r w:rsidR="00321E75">
        <w:rPr>
          <w:rFonts w:ascii="Arial" w:hAnsi="Arial" w:cs="Arial"/>
          <w:sz w:val="24"/>
          <w:szCs w:val="24"/>
        </w:rPr>
        <w:t>. Some exemples are</w:t>
      </w:r>
      <w:r w:rsidRPr="00AB386D">
        <w:rPr>
          <w:rFonts w:ascii="Arial" w:hAnsi="Arial" w:cs="Arial"/>
          <w:sz w:val="24"/>
          <w:szCs w:val="24"/>
        </w:rPr>
        <w:t>:</w:t>
      </w:r>
    </w:p>
    <w:p w:rsidR="00AB386D" w:rsidRPr="0070571D" w:rsidRDefault="00AB386D" w:rsidP="00AB386D">
      <w:pPr>
        <w:pStyle w:val="PargrafodaLista"/>
        <w:numPr>
          <w:ilvl w:val="0"/>
          <w:numId w:val="1"/>
        </w:numPr>
        <w:spacing w:line="360" w:lineRule="auto"/>
        <w:jc w:val="both"/>
        <w:rPr>
          <w:rFonts w:ascii="Arial" w:hAnsi="Arial" w:cs="Arial"/>
          <w:sz w:val="24"/>
          <w:szCs w:val="24"/>
          <w:lang w:val="en-GB"/>
        </w:rPr>
      </w:pPr>
      <w:r w:rsidRPr="0070571D">
        <w:rPr>
          <w:rFonts w:ascii="Arial" w:hAnsi="Arial" w:cs="Arial"/>
          <w:sz w:val="24"/>
          <w:szCs w:val="24"/>
          <w:lang w:val="en-GB"/>
        </w:rPr>
        <w:t xml:space="preserve">Quality Improvement Program, based on the criteria of Public Management </w:t>
      </w:r>
      <w:r w:rsidR="00321E75" w:rsidRPr="0070571D">
        <w:rPr>
          <w:rFonts w:ascii="Arial" w:hAnsi="Arial" w:cs="Arial"/>
          <w:sz w:val="24"/>
          <w:szCs w:val="24"/>
          <w:lang w:val="en-GB"/>
        </w:rPr>
        <w:t xml:space="preserve">Excellence Model </w:t>
      </w:r>
      <w:r w:rsidRPr="0070571D">
        <w:rPr>
          <w:rFonts w:ascii="Arial" w:hAnsi="Arial" w:cs="Arial"/>
          <w:sz w:val="24"/>
          <w:szCs w:val="24"/>
          <w:lang w:val="en-GB"/>
        </w:rPr>
        <w:t>(</w:t>
      </w:r>
      <w:r w:rsidR="00321E75">
        <w:rPr>
          <w:rFonts w:ascii="Arial" w:hAnsi="Arial" w:cs="Arial"/>
          <w:sz w:val="24"/>
          <w:szCs w:val="24"/>
          <w:lang w:val="en-GB"/>
        </w:rPr>
        <w:t>BRASIL</w:t>
      </w:r>
      <w:r w:rsidR="00F5682E">
        <w:rPr>
          <w:rFonts w:ascii="Arial" w:hAnsi="Arial" w:cs="Arial"/>
          <w:sz w:val="24"/>
          <w:szCs w:val="24"/>
          <w:lang w:val="en-GB"/>
        </w:rPr>
        <w:t>, 2014</w:t>
      </w:r>
      <w:r w:rsidRPr="0070571D">
        <w:rPr>
          <w:rFonts w:ascii="Arial" w:hAnsi="Arial" w:cs="Arial"/>
          <w:sz w:val="24"/>
          <w:szCs w:val="24"/>
          <w:lang w:val="en-GB"/>
        </w:rPr>
        <w:t xml:space="preserve">) resulted in relevant improvement projects, including the </w:t>
      </w:r>
      <w:r w:rsidR="00F5682E">
        <w:rPr>
          <w:rFonts w:ascii="Arial" w:hAnsi="Arial" w:cs="Arial"/>
          <w:sz w:val="24"/>
          <w:szCs w:val="24"/>
          <w:lang w:val="en-GB"/>
        </w:rPr>
        <w:t>start</w:t>
      </w:r>
      <w:r w:rsidRPr="0070571D">
        <w:rPr>
          <w:rFonts w:ascii="Arial" w:hAnsi="Arial" w:cs="Arial"/>
          <w:sz w:val="24"/>
          <w:szCs w:val="24"/>
          <w:lang w:val="en-GB"/>
        </w:rPr>
        <w:t xml:space="preserve"> of </w:t>
      </w:r>
      <w:r w:rsidR="00F5682E">
        <w:rPr>
          <w:rFonts w:ascii="Arial" w:hAnsi="Arial" w:cs="Arial"/>
          <w:sz w:val="24"/>
          <w:szCs w:val="24"/>
          <w:lang w:val="en-GB"/>
        </w:rPr>
        <w:t>b</w:t>
      </w:r>
      <w:r w:rsidRPr="0070571D">
        <w:rPr>
          <w:rFonts w:ascii="Arial" w:hAnsi="Arial" w:cs="Arial"/>
          <w:sz w:val="24"/>
          <w:szCs w:val="24"/>
          <w:lang w:val="en-GB"/>
        </w:rPr>
        <w:t xml:space="preserve">usiness </w:t>
      </w:r>
      <w:r w:rsidR="00F5682E">
        <w:rPr>
          <w:rFonts w:ascii="Arial" w:hAnsi="Arial" w:cs="Arial"/>
          <w:sz w:val="24"/>
          <w:szCs w:val="24"/>
          <w:lang w:val="en-GB"/>
        </w:rPr>
        <w:t>p</w:t>
      </w:r>
      <w:r w:rsidRPr="0070571D">
        <w:rPr>
          <w:rFonts w:ascii="Arial" w:hAnsi="Arial" w:cs="Arial"/>
          <w:sz w:val="24"/>
          <w:szCs w:val="24"/>
          <w:lang w:val="en-GB"/>
        </w:rPr>
        <w:t xml:space="preserve">rocess </w:t>
      </w:r>
      <w:r w:rsidR="00F5682E">
        <w:rPr>
          <w:rFonts w:ascii="Arial" w:hAnsi="Arial" w:cs="Arial"/>
          <w:sz w:val="24"/>
          <w:szCs w:val="24"/>
          <w:lang w:val="en-GB"/>
        </w:rPr>
        <w:t>m</w:t>
      </w:r>
      <w:r w:rsidRPr="0070571D">
        <w:rPr>
          <w:rFonts w:ascii="Arial" w:hAnsi="Arial" w:cs="Arial"/>
          <w:sz w:val="24"/>
          <w:szCs w:val="24"/>
          <w:lang w:val="en-GB"/>
        </w:rPr>
        <w:t>anagement in the institution;</w:t>
      </w:r>
    </w:p>
    <w:p w:rsidR="00AB386D" w:rsidRPr="0070571D" w:rsidRDefault="00AB386D" w:rsidP="00AB386D">
      <w:pPr>
        <w:pStyle w:val="PargrafodaLista"/>
        <w:numPr>
          <w:ilvl w:val="0"/>
          <w:numId w:val="1"/>
        </w:numPr>
        <w:spacing w:line="360" w:lineRule="auto"/>
        <w:jc w:val="both"/>
        <w:rPr>
          <w:rFonts w:ascii="Arial" w:hAnsi="Arial" w:cs="Arial"/>
          <w:sz w:val="24"/>
          <w:szCs w:val="24"/>
          <w:lang w:val="en-GB"/>
        </w:rPr>
      </w:pPr>
      <w:r w:rsidRPr="0070571D">
        <w:rPr>
          <w:rFonts w:ascii="Arial" w:hAnsi="Arial" w:cs="Arial"/>
          <w:sz w:val="24"/>
          <w:szCs w:val="24"/>
          <w:lang w:val="en-GB"/>
        </w:rPr>
        <w:t xml:space="preserve">The institutional value chain </w:t>
      </w:r>
      <w:r w:rsidR="00F5682E">
        <w:rPr>
          <w:rFonts w:ascii="Arial" w:hAnsi="Arial" w:cs="Arial"/>
          <w:sz w:val="24"/>
          <w:szCs w:val="24"/>
          <w:lang w:val="en-GB"/>
        </w:rPr>
        <w:t>documented</w:t>
      </w:r>
      <w:r w:rsidRPr="0070571D">
        <w:rPr>
          <w:rFonts w:ascii="Arial" w:hAnsi="Arial" w:cs="Arial"/>
          <w:sz w:val="24"/>
          <w:szCs w:val="24"/>
          <w:lang w:val="en-GB"/>
        </w:rPr>
        <w:t xml:space="preserve"> management, business and support macro</w:t>
      </w:r>
      <w:r w:rsidR="00F5682E">
        <w:rPr>
          <w:rFonts w:ascii="Arial" w:hAnsi="Arial" w:cs="Arial"/>
          <w:sz w:val="24"/>
          <w:szCs w:val="24"/>
          <w:lang w:val="en-GB"/>
        </w:rPr>
        <w:t>-</w:t>
      </w:r>
      <w:r w:rsidRPr="0070571D">
        <w:rPr>
          <w:rFonts w:ascii="Arial" w:hAnsi="Arial" w:cs="Arial"/>
          <w:sz w:val="24"/>
          <w:szCs w:val="24"/>
          <w:lang w:val="en-GB"/>
        </w:rPr>
        <w:t>processes and its unfolding in second and third level processes;</w:t>
      </w:r>
    </w:p>
    <w:p w:rsidR="00AB386D" w:rsidRPr="0070571D" w:rsidRDefault="00AB386D" w:rsidP="00AB386D">
      <w:pPr>
        <w:pStyle w:val="PargrafodaLista"/>
        <w:numPr>
          <w:ilvl w:val="0"/>
          <w:numId w:val="1"/>
        </w:numPr>
        <w:spacing w:line="360" w:lineRule="auto"/>
        <w:jc w:val="both"/>
        <w:rPr>
          <w:rFonts w:ascii="Arial" w:hAnsi="Arial" w:cs="Arial"/>
          <w:sz w:val="24"/>
          <w:szCs w:val="24"/>
          <w:lang w:val="en-GB"/>
        </w:rPr>
      </w:pPr>
      <w:r w:rsidRPr="0070571D">
        <w:rPr>
          <w:rFonts w:ascii="Arial" w:hAnsi="Arial" w:cs="Arial"/>
          <w:sz w:val="24"/>
          <w:szCs w:val="24"/>
          <w:lang w:val="en-GB"/>
        </w:rPr>
        <w:lastRenderedPageBreak/>
        <w:t xml:space="preserve">Managers and technicians </w:t>
      </w:r>
      <w:r w:rsidR="00F5682E">
        <w:rPr>
          <w:rFonts w:ascii="Arial" w:hAnsi="Arial" w:cs="Arial"/>
          <w:sz w:val="24"/>
          <w:szCs w:val="24"/>
          <w:lang w:val="en-GB"/>
        </w:rPr>
        <w:t xml:space="preserve">from different organizational units were </w:t>
      </w:r>
      <w:r w:rsidRPr="0070571D">
        <w:rPr>
          <w:rFonts w:ascii="Arial" w:hAnsi="Arial" w:cs="Arial"/>
          <w:sz w:val="24"/>
          <w:szCs w:val="24"/>
          <w:lang w:val="en-GB"/>
        </w:rPr>
        <w:t xml:space="preserve">trained in process management and process mapping tool (firstly, ARIS; nowadays, the free BIZAGI tool is </w:t>
      </w:r>
      <w:r w:rsidR="00BC7CB7">
        <w:rPr>
          <w:rFonts w:ascii="Arial" w:hAnsi="Arial" w:cs="Arial"/>
          <w:sz w:val="24"/>
          <w:szCs w:val="24"/>
          <w:lang w:val="en-GB"/>
        </w:rPr>
        <w:t xml:space="preserve">been </w:t>
      </w:r>
      <w:r w:rsidRPr="0070571D">
        <w:rPr>
          <w:rFonts w:ascii="Arial" w:hAnsi="Arial" w:cs="Arial"/>
          <w:sz w:val="24"/>
          <w:szCs w:val="24"/>
          <w:lang w:val="en-GB"/>
        </w:rPr>
        <w:t>adopted);</w:t>
      </w:r>
    </w:p>
    <w:p w:rsidR="00AB386D" w:rsidRPr="0070571D" w:rsidRDefault="00AB386D" w:rsidP="00AB386D">
      <w:pPr>
        <w:pStyle w:val="PargrafodaLista"/>
        <w:numPr>
          <w:ilvl w:val="0"/>
          <w:numId w:val="1"/>
        </w:numPr>
        <w:spacing w:line="360" w:lineRule="auto"/>
        <w:jc w:val="both"/>
        <w:rPr>
          <w:rFonts w:ascii="Arial" w:hAnsi="Arial" w:cs="Arial"/>
          <w:sz w:val="24"/>
          <w:szCs w:val="24"/>
          <w:lang w:val="en-GB"/>
        </w:rPr>
      </w:pPr>
      <w:r w:rsidRPr="0070571D">
        <w:rPr>
          <w:rFonts w:ascii="Arial" w:hAnsi="Arial" w:cs="Arial"/>
          <w:sz w:val="24"/>
          <w:szCs w:val="24"/>
          <w:lang w:val="en-GB"/>
        </w:rPr>
        <w:t xml:space="preserve">The first version of methodology and language convention for process mapping was published in 2010, when approximately 130 corporate support processes were mapped, </w:t>
      </w:r>
      <w:r w:rsidR="00B46CF2">
        <w:rPr>
          <w:rFonts w:ascii="Arial" w:hAnsi="Arial" w:cs="Arial"/>
          <w:sz w:val="24"/>
          <w:szCs w:val="24"/>
          <w:lang w:val="en-GB"/>
        </w:rPr>
        <w:t xml:space="preserve">some of </w:t>
      </w:r>
      <w:r w:rsidRPr="0070571D">
        <w:rPr>
          <w:rFonts w:ascii="Arial" w:hAnsi="Arial" w:cs="Arial"/>
          <w:sz w:val="24"/>
          <w:szCs w:val="24"/>
          <w:lang w:val="en-GB"/>
        </w:rPr>
        <w:t xml:space="preserve">which </w:t>
      </w:r>
      <w:r w:rsidR="00B46CF2">
        <w:rPr>
          <w:rFonts w:ascii="Arial" w:hAnsi="Arial" w:cs="Arial"/>
          <w:sz w:val="24"/>
          <w:szCs w:val="24"/>
          <w:lang w:val="en-GB"/>
        </w:rPr>
        <w:t>were</w:t>
      </w:r>
      <w:r w:rsidRPr="0070571D">
        <w:rPr>
          <w:rFonts w:ascii="Arial" w:hAnsi="Arial" w:cs="Arial"/>
          <w:sz w:val="24"/>
          <w:szCs w:val="24"/>
          <w:lang w:val="en-GB"/>
        </w:rPr>
        <w:t xml:space="preserve"> automat</w:t>
      </w:r>
      <w:r w:rsidR="00B46CF2">
        <w:rPr>
          <w:rFonts w:ascii="Arial" w:hAnsi="Arial" w:cs="Arial"/>
          <w:sz w:val="24"/>
          <w:szCs w:val="24"/>
          <w:lang w:val="en-GB"/>
        </w:rPr>
        <w:t>ed</w:t>
      </w:r>
      <w:r w:rsidRPr="0070571D">
        <w:rPr>
          <w:rFonts w:ascii="Arial" w:hAnsi="Arial" w:cs="Arial"/>
          <w:sz w:val="24"/>
          <w:szCs w:val="24"/>
          <w:lang w:val="en-GB"/>
        </w:rPr>
        <w:t>;</w:t>
      </w:r>
    </w:p>
    <w:p w:rsidR="00AB386D" w:rsidRPr="0070571D" w:rsidRDefault="00AB386D" w:rsidP="00AB386D">
      <w:pPr>
        <w:pStyle w:val="PargrafodaLista"/>
        <w:numPr>
          <w:ilvl w:val="0"/>
          <w:numId w:val="1"/>
        </w:numPr>
        <w:spacing w:line="360" w:lineRule="auto"/>
        <w:jc w:val="both"/>
        <w:rPr>
          <w:rFonts w:ascii="Arial" w:hAnsi="Arial" w:cs="Arial"/>
          <w:sz w:val="24"/>
          <w:szCs w:val="24"/>
          <w:lang w:val="en-GB"/>
        </w:rPr>
      </w:pPr>
      <w:r w:rsidRPr="0070571D">
        <w:rPr>
          <w:rFonts w:ascii="Arial" w:hAnsi="Arial" w:cs="Arial"/>
          <w:sz w:val="24"/>
          <w:szCs w:val="24"/>
          <w:lang w:val="en-GB"/>
        </w:rPr>
        <w:t>In 2013 the IBGE</w:t>
      </w:r>
      <w:r w:rsidR="00F5682E">
        <w:rPr>
          <w:rFonts w:ascii="Arial" w:hAnsi="Arial" w:cs="Arial"/>
          <w:sz w:val="24"/>
          <w:szCs w:val="24"/>
          <w:lang w:val="en-GB"/>
        </w:rPr>
        <w:t>´s</w:t>
      </w:r>
      <w:r w:rsidRPr="0070571D">
        <w:rPr>
          <w:rFonts w:ascii="Arial" w:hAnsi="Arial" w:cs="Arial"/>
          <w:sz w:val="24"/>
          <w:szCs w:val="24"/>
          <w:lang w:val="en-GB"/>
        </w:rPr>
        <w:t xml:space="preserve"> Code of Practice for Statistics was published and more structured </w:t>
      </w:r>
      <w:r w:rsidR="00F5682E">
        <w:rPr>
          <w:rFonts w:ascii="Arial" w:hAnsi="Arial" w:cs="Arial"/>
          <w:sz w:val="24"/>
          <w:szCs w:val="24"/>
          <w:lang w:val="en-GB"/>
        </w:rPr>
        <w:t xml:space="preserve">and formal </w:t>
      </w:r>
      <w:r w:rsidRPr="0070571D">
        <w:rPr>
          <w:rFonts w:ascii="Arial" w:hAnsi="Arial" w:cs="Arial"/>
          <w:sz w:val="24"/>
          <w:szCs w:val="24"/>
          <w:lang w:val="en-GB"/>
        </w:rPr>
        <w:t xml:space="preserve">actions for </w:t>
      </w:r>
      <w:r w:rsidR="00F04F83">
        <w:rPr>
          <w:rFonts w:ascii="Arial" w:hAnsi="Arial" w:cs="Arial"/>
          <w:sz w:val="24"/>
          <w:szCs w:val="24"/>
          <w:lang w:val="en-GB"/>
        </w:rPr>
        <w:t>QM</w:t>
      </w:r>
      <w:r w:rsidRPr="0070571D">
        <w:rPr>
          <w:rFonts w:ascii="Arial" w:hAnsi="Arial" w:cs="Arial"/>
          <w:sz w:val="24"/>
          <w:szCs w:val="24"/>
          <w:lang w:val="en-GB"/>
        </w:rPr>
        <w:t xml:space="preserve"> system </w:t>
      </w:r>
      <w:r w:rsidR="00F5682E">
        <w:rPr>
          <w:rFonts w:ascii="Arial" w:hAnsi="Arial" w:cs="Arial"/>
          <w:sz w:val="24"/>
          <w:szCs w:val="24"/>
          <w:lang w:val="en-GB"/>
        </w:rPr>
        <w:t xml:space="preserve">implementation </w:t>
      </w:r>
      <w:r w:rsidRPr="0070571D">
        <w:rPr>
          <w:rFonts w:ascii="Arial" w:hAnsi="Arial" w:cs="Arial"/>
          <w:sz w:val="24"/>
          <w:szCs w:val="24"/>
          <w:lang w:val="en-GB"/>
        </w:rPr>
        <w:t>were started;</w:t>
      </w:r>
    </w:p>
    <w:p w:rsidR="00AB386D" w:rsidRPr="0070571D" w:rsidRDefault="00AB386D" w:rsidP="00AB386D">
      <w:pPr>
        <w:pStyle w:val="PargrafodaLista"/>
        <w:numPr>
          <w:ilvl w:val="0"/>
          <w:numId w:val="1"/>
        </w:numPr>
        <w:spacing w:line="360" w:lineRule="auto"/>
        <w:jc w:val="both"/>
        <w:rPr>
          <w:rFonts w:ascii="Arial" w:hAnsi="Arial" w:cs="Arial"/>
          <w:sz w:val="24"/>
          <w:szCs w:val="24"/>
          <w:lang w:val="en-GB"/>
        </w:rPr>
      </w:pPr>
      <w:r w:rsidRPr="0070571D">
        <w:rPr>
          <w:rFonts w:ascii="Arial" w:hAnsi="Arial" w:cs="Arial"/>
          <w:sz w:val="24"/>
          <w:szCs w:val="24"/>
          <w:lang w:val="en-GB"/>
        </w:rPr>
        <w:t xml:space="preserve">In 2014, </w:t>
      </w:r>
      <w:r w:rsidR="00F5682E">
        <w:rPr>
          <w:rFonts w:ascii="Arial" w:hAnsi="Arial" w:cs="Arial"/>
          <w:sz w:val="24"/>
          <w:szCs w:val="24"/>
          <w:lang w:val="en-GB"/>
        </w:rPr>
        <w:t>a Departmental</w:t>
      </w:r>
      <w:r w:rsidRPr="0070571D">
        <w:rPr>
          <w:rFonts w:ascii="Arial" w:hAnsi="Arial" w:cs="Arial"/>
          <w:sz w:val="24"/>
          <w:szCs w:val="24"/>
          <w:lang w:val="en-GB"/>
        </w:rPr>
        <w:t xml:space="preserve"> Quality Committee was formalized in the Geosciences Department </w:t>
      </w:r>
      <w:r w:rsidR="002B42F5">
        <w:rPr>
          <w:rFonts w:ascii="Arial" w:hAnsi="Arial" w:cs="Arial"/>
          <w:sz w:val="24"/>
          <w:szCs w:val="24"/>
          <w:lang w:val="en-GB"/>
        </w:rPr>
        <w:t xml:space="preserve">(DGC) </w:t>
      </w:r>
      <w:r w:rsidRPr="0070571D">
        <w:rPr>
          <w:rFonts w:ascii="Arial" w:hAnsi="Arial" w:cs="Arial"/>
          <w:sz w:val="24"/>
          <w:szCs w:val="24"/>
          <w:lang w:val="en-GB"/>
        </w:rPr>
        <w:t xml:space="preserve">and a self-assessment was carried out, with the principles of </w:t>
      </w:r>
      <w:r w:rsidR="00F04F83">
        <w:rPr>
          <w:rFonts w:ascii="Arial" w:hAnsi="Arial" w:cs="Arial"/>
          <w:sz w:val="24"/>
          <w:szCs w:val="24"/>
          <w:lang w:val="en-GB"/>
        </w:rPr>
        <w:t>QM</w:t>
      </w:r>
      <w:r w:rsidRPr="0070571D">
        <w:rPr>
          <w:rFonts w:ascii="Arial" w:hAnsi="Arial" w:cs="Arial"/>
          <w:sz w:val="24"/>
          <w:szCs w:val="24"/>
          <w:lang w:val="en-GB"/>
        </w:rPr>
        <w:t xml:space="preserve"> as a reference</w:t>
      </w:r>
      <w:r w:rsidR="00BC7CB7">
        <w:rPr>
          <w:rFonts w:ascii="Arial" w:hAnsi="Arial" w:cs="Arial"/>
          <w:sz w:val="24"/>
          <w:szCs w:val="24"/>
          <w:lang w:val="en-GB"/>
        </w:rPr>
        <w:t xml:space="preserve"> </w:t>
      </w:r>
      <w:r w:rsidR="00BC7CB7" w:rsidRPr="0070571D">
        <w:rPr>
          <w:rFonts w:ascii="Arial" w:hAnsi="Arial" w:cs="Arial"/>
          <w:sz w:val="24"/>
          <w:szCs w:val="24"/>
          <w:lang w:val="en-GB"/>
        </w:rPr>
        <w:t>(ISO, 2015)</w:t>
      </w:r>
      <w:r w:rsidRPr="0070571D">
        <w:rPr>
          <w:rFonts w:ascii="Arial" w:hAnsi="Arial" w:cs="Arial"/>
          <w:sz w:val="24"/>
          <w:szCs w:val="24"/>
          <w:lang w:val="en-GB"/>
        </w:rPr>
        <w:t xml:space="preserve">, resulting in the identification of opportunities for improvement and </w:t>
      </w:r>
      <w:r w:rsidR="00BC7CB7">
        <w:rPr>
          <w:rFonts w:ascii="Arial" w:hAnsi="Arial" w:cs="Arial"/>
          <w:sz w:val="24"/>
          <w:szCs w:val="24"/>
          <w:lang w:val="en-GB"/>
        </w:rPr>
        <w:t xml:space="preserve">the implementation of </w:t>
      </w:r>
      <w:r w:rsidRPr="0070571D">
        <w:rPr>
          <w:rFonts w:ascii="Arial" w:hAnsi="Arial" w:cs="Arial"/>
          <w:sz w:val="24"/>
          <w:szCs w:val="24"/>
          <w:lang w:val="en-GB"/>
        </w:rPr>
        <w:t xml:space="preserve">improvement projects </w:t>
      </w:r>
      <w:r w:rsidR="00BC7CB7">
        <w:rPr>
          <w:rFonts w:ascii="Arial" w:hAnsi="Arial" w:cs="Arial"/>
          <w:sz w:val="24"/>
          <w:szCs w:val="24"/>
          <w:lang w:val="en-GB"/>
        </w:rPr>
        <w:t>on</w:t>
      </w:r>
      <w:r w:rsidRPr="0070571D">
        <w:rPr>
          <w:rFonts w:ascii="Arial" w:hAnsi="Arial" w:cs="Arial"/>
          <w:sz w:val="24"/>
          <w:szCs w:val="24"/>
          <w:lang w:val="en-GB"/>
        </w:rPr>
        <w:t xml:space="preserve"> 2015.</w:t>
      </w:r>
    </w:p>
    <w:p w:rsidR="00AB386D" w:rsidRPr="00AB386D" w:rsidRDefault="00AB386D" w:rsidP="00AB386D">
      <w:pPr>
        <w:spacing w:line="360" w:lineRule="auto"/>
        <w:jc w:val="both"/>
        <w:rPr>
          <w:rFonts w:ascii="Arial" w:hAnsi="Arial" w:cs="Arial"/>
          <w:sz w:val="24"/>
          <w:szCs w:val="24"/>
        </w:rPr>
      </w:pPr>
      <w:r w:rsidRPr="00AB386D">
        <w:rPr>
          <w:rFonts w:ascii="Arial" w:hAnsi="Arial" w:cs="Arial"/>
          <w:sz w:val="24"/>
          <w:szCs w:val="24"/>
        </w:rPr>
        <w:t xml:space="preserve">More recent initiatives underway focus on quality and risk identification in statistical production and in corporate management and support processes using GSBPM and GAMSO. The value chain will be revised </w:t>
      </w:r>
      <w:r w:rsidR="00BE1BAA">
        <w:rPr>
          <w:rFonts w:ascii="Arial" w:hAnsi="Arial" w:cs="Arial"/>
          <w:sz w:val="24"/>
          <w:szCs w:val="24"/>
        </w:rPr>
        <w:t>this year</w:t>
      </w:r>
      <w:r w:rsidRPr="00AB386D">
        <w:rPr>
          <w:rFonts w:ascii="Arial" w:hAnsi="Arial" w:cs="Arial"/>
          <w:sz w:val="24"/>
          <w:szCs w:val="24"/>
        </w:rPr>
        <w:t xml:space="preserve"> </w:t>
      </w:r>
      <w:r w:rsidR="002B42F5">
        <w:rPr>
          <w:rFonts w:ascii="Arial" w:hAnsi="Arial" w:cs="Arial"/>
          <w:sz w:val="24"/>
          <w:szCs w:val="24"/>
        </w:rPr>
        <w:t>based on</w:t>
      </w:r>
      <w:r w:rsidRPr="00AB386D">
        <w:rPr>
          <w:rFonts w:ascii="Arial" w:hAnsi="Arial" w:cs="Arial"/>
          <w:sz w:val="24"/>
          <w:szCs w:val="24"/>
        </w:rPr>
        <w:t xml:space="preserve"> GAMSO. </w:t>
      </w:r>
    </w:p>
    <w:p w:rsidR="00F5682E" w:rsidRPr="00294099" w:rsidRDefault="00AB386D" w:rsidP="00F5682E">
      <w:pPr>
        <w:spacing w:line="360" w:lineRule="auto"/>
        <w:jc w:val="both"/>
        <w:rPr>
          <w:rFonts w:ascii="Arial" w:hAnsi="Arial" w:cs="Arial"/>
          <w:sz w:val="24"/>
          <w:szCs w:val="24"/>
        </w:rPr>
      </w:pPr>
      <w:r w:rsidRPr="00AB386D">
        <w:rPr>
          <w:rFonts w:ascii="Arial" w:hAnsi="Arial" w:cs="Arial"/>
          <w:sz w:val="24"/>
          <w:szCs w:val="24"/>
        </w:rPr>
        <w:t>In 2017, Institutional Quality Committee and Governance, Co</w:t>
      </w:r>
      <w:r w:rsidR="00BC7CB7">
        <w:rPr>
          <w:rFonts w:ascii="Arial" w:hAnsi="Arial" w:cs="Arial"/>
          <w:sz w:val="24"/>
          <w:szCs w:val="24"/>
        </w:rPr>
        <w:t>mpliance</w:t>
      </w:r>
      <w:r w:rsidRPr="00AB386D">
        <w:rPr>
          <w:rFonts w:ascii="Arial" w:hAnsi="Arial" w:cs="Arial"/>
          <w:sz w:val="24"/>
          <w:szCs w:val="24"/>
        </w:rPr>
        <w:t xml:space="preserve"> and Risk Committee were formally created, both are subordinated to IBGE</w:t>
      </w:r>
      <w:r w:rsidR="002B42F5">
        <w:rPr>
          <w:rFonts w:ascii="Arial" w:hAnsi="Arial" w:cs="Arial"/>
          <w:sz w:val="24"/>
          <w:szCs w:val="24"/>
        </w:rPr>
        <w:t>´s</w:t>
      </w:r>
      <w:r w:rsidRPr="00AB386D">
        <w:rPr>
          <w:rFonts w:ascii="Arial" w:hAnsi="Arial" w:cs="Arial"/>
          <w:sz w:val="24"/>
          <w:szCs w:val="24"/>
        </w:rPr>
        <w:t xml:space="preserve"> Board of Directors. Quality Policy and </w:t>
      </w:r>
      <w:r w:rsidR="00F04F83">
        <w:rPr>
          <w:rFonts w:ascii="Arial" w:hAnsi="Arial" w:cs="Arial"/>
          <w:sz w:val="24"/>
          <w:szCs w:val="24"/>
        </w:rPr>
        <w:t>RM</w:t>
      </w:r>
      <w:r w:rsidRPr="00AB386D">
        <w:rPr>
          <w:rFonts w:ascii="Arial" w:hAnsi="Arial" w:cs="Arial"/>
          <w:sz w:val="24"/>
          <w:szCs w:val="24"/>
        </w:rPr>
        <w:t xml:space="preserve"> Policy are in final stage of </w:t>
      </w:r>
      <w:r w:rsidR="00F5682E">
        <w:rPr>
          <w:rFonts w:ascii="Arial" w:hAnsi="Arial" w:cs="Arial"/>
          <w:sz w:val="24"/>
          <w:szCs w:val="24"/>
        </w:rPr>
        <w:t>approval</w:t>
      </w:r>
      <w:r w:rsidRPr="00AB386D">
        <w:rPr>
          <w:rFonts w:ascii="Arial" w:hAnsi="Arial" w:cs="Arial"/>
          <w:sz w:val="24"/>
          <w:szCs w:val="24"/>
        </w:rPr>
        <w:t xml:space="preserve"> and will be published in the first half of 2018. These documents are complementary and aligned, with quality and risk </w:t>
      </w:r>
      <w:r w:rsidR="00F5682E">
        <w:rPr>
          <w:rFonts w:ascii="Arial" w:hAnsi="Arial" w:cs="Arial"/>
          <w:sz w:val="24"/>
          <w:szCs w:val="24"/>
        </w:rPr>
        <w:t xml:space="preserve">issues </w:t>
      </w:r>
      <w:r w:rsidRPr="00AB386D">
        <w:rPr>
          <w:rFonts w:ascii="Arial" w:hAnsi="Arial" w:cs="Arial"/>
          <w:sz w:val="24"/>
          <w:szCs w:val="24"/>
        </w:rPr>
        <w:t xml:space="preserve">integrated. </w:t>
      </w:r>
      <w:r w:rsidR="00F5682E">
        <w:rPr>
          <w:rFonts w:ascii="Arial" w:hAnsi="Arial" w:cs="Arial"/>
          <w:sz w:val="24"/>
          <w:szCs w:val="24"/>
        </w:rPr>
        <w:t>RM</w:t>
      </w:r>
      <w:r w:rsidR="00F5682E" w:rsidRPr="00294099">
        <w:rPr>
          <w:rFonts w:ascii="Arial" w:hAnsi="Arial" w:cs="Arial"/>
          <w:sz w:val="24"/>
          <w:szCs w:val="24"/>
        </w:rPr>
        <w:t xml:space="preserve"> follows ISO 31000 (ISO, 2018) and </w:t>
      </w:r>
      <w:r w:rsidR="00F5682E">
        <w:rPr>
          <w:rFonts w:ascii="Arial" w:hAnsi="Arial" w:cs="Arial"/>
          <w:sz w:val="24"/>
          <w:szCs w:val="24"/>
        </w:rPr>
        <w:t>QM</w:t>
      </w:r>
      <w:r w:rsidR="00F5682E" w:rsidRPr="00294099">
        <w:rPr>
          <w:rFonts w:ascii="Arial" w:hAnsi="Arial" w:cs="Arial"/>
          <w:sz w:val="24"/>
          <w:szCs w:val="24"/>
        </w:rPr>
        <w:t xml:space="preserve"> system </w:t>
      </w:r>
      <w:r w:rsidR="00F5682E">
        <w:rPr>
          <w:rFonts w:ascii="Arial" w:hAnsi="Arial" w:cs="Arial"/>
          <w:sz w:val="24"/>
          <w:szCs w:val="24"/>
        </w:rPr>
        <w:t>follows</w:t>
      </w:r>
      <w:r w:rsidR="00F5682E" w:rsidRPr="00294099">
        <w:rPr>
          <w:rFonts w:ascii="Arial" w:hAnsi="Arial" w:cs="Arial"/>
          <w:sz w:val="24"/>
          <w:szCs w:val="24"/>
        </w:rPr>
        <w:t xml:space="preserve"> ISO 9001 (ISO, 2015). The </w:t>
      </w:r>
      <w:r w:rsidR="002B42F5">
        <w:rPr>
          <w:rFonts w:ascii="Arial" w:hAnsi="Arial" w:cs="Arial"/>
          <w:sz w:val="24"/>
          <w:szCs w:val="24"/>
        </w:rPr>
        <w:t>framework</w:t>
      </w:r>
      <w:r w:rsidR="00F5682E" w:rsidRPr="00294099">
        <w:rPr>
          <w:rFonts w:ascii="Arial" w:hAnsi="Arial" w:cs="Arial"/>
          <w:sz w:val="24"/>
          <w:szCs w:val="24"/>
        </w:rPr>
        <w:t xml:space="preserve"> aims to integrate </w:t>
      </w:r>
      <w:r w:rsidR="00F5682E">
        <w:rPr>
          <w:rFonts w:ascii="Arial" w:hAnsi="Arial" w:cs="Arial"/>
          <w:sz w:val="24"/>
          <w:szCs w:val="24"/>
        </w:rPr>
        <w:t>these two</w:t>
      </w:r>
      <w:r w:rsidR="00F5682E" w:rsidRPr="00294099">
        <w:rPr>
          <w:rFonts w:ascii="Arial" w:hAnsi="Arial" w:cs="Arial"/>
          <w:sz w:val="24"/>
          <w:szCs w:val="24"/>
        </w:rPr>
        <w:t xml:space="preserve"> international standards and integrate </w:t>
      </w:r>
      <w:r w:rsidR="00F5682E">
        <w:rPr>
          <w:rFonts w:ascii="Arial" w:hAnsi="Arial" w:cs="Arial"/>
          <w:sz w:val="24"/>
          <w:szCs w:val="24"/>
        </w:rPr>
        <w:t>RM</w:t>
      </w:r>
      <w:r w:rsidR="00F5682E" w:rsidRPr="00294099">
        <w:rPr>
          <w:rFonts w:ascii="Arial" w:hAnsi="Arial" w:cs="Arial"/>
          <w:sz w:val="24"/>
          <w:szCs w:val="24"/>
        </w:rPr>
        <w:t xml:space="preserve"> and </w:t>
      </w:r>
      <w:r w:rsidR="00F5682E">
        <w:rPr>
          <w:rFonts w:ascii="Arial" w:hAnsi="Arial" w:cs="Arial"/>
          <w:sz w:val="24"/>
          <w:szCs w:val="24"/>
        </w:rPr>
        <w:t>QM</w:t>
      </w:r>
      <w:r w:rsidR="00F5682E" w:rsidRPr="00294099">
        <w:rPr>
          <w:rFonts w:ascii="Arial" w:hAnsi="Arial" w:cs="Arial"/>
          <w:sz w:val="24"/>
          <w:szCs w:val="24"/>
        </w:rPr>
        <w:t xml:space="preserve"> into GSBPM and GAMSO.</w:t>
      </w:r>
    </w:p>
    <w:p w:rsidR="00AB386D" w:rsidRPr="00AB386D" w:rsidRDefault="00AB386D" w:rsidP="00AB386D">
      <w:pPr>
        <w:spacing w:line="360" w:lineRule="auto"/>
        <w:jc w:val="both"/>
        <w:rPr>
          <w:rFonts w:ascii="Arial" w:hAnsi="Arial" w:cs="Arial"/>
          <w:sz w:val="24"/>
          <w:szCs w:val="24"/>
        </w:rPr>
      </w:pPr>
      <w:r w:rsidRPr="00AB386D">
        <w:rPr>
          <w:rFonts w:ascii="Arial" w:hAnsi="Arial" w:cs="Arial"/>
          <w:sz w:val="24"/>
          <w:szCs w:val="24"/>
        </w:rPr>
        <w:t>The Committees represent a good way to develop quality and risk systems. In these spaces of interaction and regular meetings</w:t>
      </w:r>
      <w:r w:rsidR="00BE1BAA">
        <w:rPr>
          <w:rFonts w:ascii="Arial" w:hAnsi="Arial" w:cs="Arial"/>
          <w:sz w:val="24"/>
          <w:szCs w:val="24"/>
        </w:rPr>
        <w:t>,</w:t>
      </w:r>
      <w:r w:rsidRPr="00AB386D">
        <w:rPr>
          <w:rFonts w:ascii="Arial" w:hAnsi="Arial" w:cs="Arial"/>
          <w:sz w:val="24"/>
          <w:szCs w:val="24"/>
        </w:rPr>
        <w:t xml:space="preserve"> the policies were elaborated and the </w:t>
      </w:r>
      <w:r w:rsidR="003357BE" w:rsidRPr="00AB386D">
        <w:rPr>
          <w:rFonts w:ascii="Arial" w:hAnsi="Arial" w:cs="Arial"/>
          <w:sz w:val="24"/>
          <w:szCs w:val="24"/>
        </w:rPr>
        <w:t xml:space="preserve">roles and responsibilities </w:t>
      </w:r>
      <w:r w:rsidR="003357BE">
        <w:rPr>
          <w:rFonts w:ascii="Arial" w:hAnsi="Arial" w:cs="Arial"/>
          <w:sz w:val="24"/>
          <w:szCs w:val="24"/>
        </w:rPr>
        <w:t>were</w:t>
      </w:r>
      <w:r w:rsidR="002B42F5">
        <w:rPr>
          <w:rFonts w:ascii="Arial" w:hAnsi="Arial" w:cs="Arial"/>
          <w:sz w:val="24"/>
          <w:szCs w:val="24"/>
        </w:rPr>
        <w:t xml:space="preserve"> discussed</w:t>
      </w:r>
      <w:r w:rsidR="003357BE">
        <w:rPr>
          <w:rFonts w:ascii="Arial" w:hAnsi="Arial" w:cs="Arial"/>
          <w:sz w:val="24"/>
          <w:szCs w:val="24"/>
        </w:rPr>
        <w:t xml:space="preserve">. The next steps include the </w:t>
      </w:r>
      <w:r w:rsidR="003357BE" w:rsidRPr="00AB386D">
        <w:rPr>
          <w:rFonts w:ascii="Arial" w:hAnsi="Arial" w:cs="Arial"/>
          <w:sz w:val="24"/>
          <w:szCs w:val="24"/>
        </w:rPr>
        <w:t>defin</w:t>
      </w:r>
      <w:r w:rsidR="003357BE">
        <w:rPr>
          <w:rFonts w:ascii="Arial" w:hAnsi="Arial" w:cs="Arial"/>
          <w:sz w:val="24"/>
          <w:szCs w:val="24"/>
        </w:rPr>
        <w:t>ition of</w:t>
      </w:r>
      <w:r w:rsidRPr="00AB386D">
        <w:rPr>
          <w:rFonts w:ascii="Arial" w:hAnsi="Arial" w:cs="Arial"/>
          <w:sz w:val="24"/>
          <w:szCs w:val="24"/>
        </w:rPr>
        <w:t xml:space="preserve"> methodologies and </w:t>
      </w:r>
      <w:r w:rsidR="003357BE">
        <w:rPr>
          <w:rFonts w:ascii="Arial" w:hAnsi="Arial" w:cs="Arial"/>
          <w:sz w:val="24"/>
          <w:szCs w:val="24"/>
        </w:rPr>
        <w:t>artefacts</w:t>
      </w:r>
      <w:r w:rsidRPr="00AB386D">
        <w:rPr>
          <w:rFonts w:ascii="Arial" w:hAnsi="Arial" w:cs="Arial"/>
          <w:sz w:val="24"/>
          <w:szCs w:val="24"/>
        </w:rPr>
        <w:t xml:space="preserve">, as well as the proposal of implementation </w:t>
      </w:r>
      <w:r w:rsidR="003357BE">
        <w:rPr>
          <w:rFonts w:ascii="Arial" w:hAnsi="Arial" w:cs="Arial"/>
          <w:sz w:val="24"/>
          <w:szCs w:val="24"/>
        </w:rPr>
        <w:t>from an experimental phase of pilot testing to consolidate knowledge and methodology and deepen its adaptation to different processes in a successive wave motion</w:t>
      </w:r>
      <w:r w:rsidRPr="00AB386D">
        <w:rPr>
          <w:rFonts w:ascii="Arial" w:hAnsi="Arial" w:cs="Arial"/>
          <w:sz w:val="24"/>
          <w:szCs w:val="24"/>
        </w:rPr>
        <w:t>.</w:t>
      </w:r>
    </w:p>
    <w:p w:rsidR="00AB386D" w:rsidRPr="00AB386D" w:rsidRDefault="00AB386D" w:rsidP="00AB386D">
      <w:pPr>
        <w:spacing w:line="360" w:lineRule="auto"/>
        <w:jc w:val="both"/>
        <w:rPr>
          <w:rFonts w:ascii="Arial" w:hAnsi="Arial" w:cs="Arial"/>
          <w:sz w:val="24"/>
          <w:szCs w:val="24"/>
        </w:rPr>
      </w:pPr>
      <w:r w:rsidRPr="00AB386D">
        <w:rPr>
          <w:rFonts w:ascii="Arial" w:hAnsi="Arial" w:cs="Arial"/>
          <w:sz w:val="24"/>
          <w:szCs w:val="24"/>
        </w:rPr>
        <w:t xml:space="preserve">Although still in the initial phase, there are already initiatives to map processes with identification of </w:t>
      </w:r>
      <w:r w:rsidR="00BC7CB7">
        <w:rPr>
          <w:rFonts w:ascii="Arial" w:hAnsi="Arial" w:cs="Arial"/>
          <w:sz w:val="24"/>
          <w:szCs w:val="24"/>
        </w:rPr>
        <w:t xml:space="preserve">quality </w:t>
      </w:r>
      <w:r w:rsidRPr="00AB386D">
        <w:rPr>
          <w:rFonts w:ascii="Arial" w:hAnsi="Arial" w:cs="Arial"/>
          <w:sz w:val="24"/>
          <w:szCs w:val="24"/>
        </w:rPr>
        <w:t xml:space="preserve">improvements </w:t>
      </w:r>
      <w:r w:rsidR="00BC7CB7">
        <w:rPr>
          <w:rFonts w:ascii="Arial" w:hAnsi="Arial" w:cs="Arial"/>
          <w:sz w:val="24"/>
          <w:szCs w:val="24"/>
        </w:rPr>
        <w:t xml:space="preserve">opportunities </w:t>
      </w:r>
      <w:r w:rsidRPr="00AB386D">
        <w:rPr>
          <w:rFonts w:ascii="Arial" w:hAnsi="Arial" w:cs="Arial"/>
          <w:sz w:val="24"/>
          <w:szCs w:val="24"/>
        </w:rPr>
        <w:t>and risks, and a pilot project started in the statistical production of economic research.</w:t>
      </w:r>
    </w:p>
    <w:p w:rsidR="008F295B" w:rsidRPr="008F295B" w:rsidRDefault="005739FB" w:rsidP="008F295B">
      <w:pPr>
        <w:spacing w:line="360" w:lineRule="auto"/>
        <w:jc w:val="both"/>
        <w:rPr>
          <w:rFonts w:ascii="Arial" w:hAnsi="Arial" w:cs="Arial"/>
          <w:sz w:val="24"/>
          <w:szCs w:val="24"/>
        </w:rPr>
      </w:pPr>
      <w:r>
        <w:rPr>
          <w:rFonts w:ascii="Arial" w:hAnsi="Arial" w:cs="Arial"/>
          <w:sz w:val="24"/>
          <w:szCs w:val="24"/>
        </w:rPr>
        <w:lastRenderedPageBreak/>
        <w:t>I</w:t>
      </w:r>
      <w:r w:rsidR="008F295B" w:rsidRPr="008F295B">
        <w:rPr>
          <w:rFonts w:ascii="Arial" w:hAnsi="Arial" w:cs="Arial"/>
          <w:sz w:val="24"/>
          <w:szCs w:val="24"/>
        </w:rPr>
        <w:t>ntroducing changes</w:t>
      </w:r>
      <w:r w:rsidR="003357BE">
        <w:rPr>
          <w:rFonts w:ascii="Arial" w:hAnsi="Arial" w:cs="Arial"/>
          <w:sz w:val="24"/>
          <w:szCs w:val="24"/>
        </w:rPr>
        <w:t xml:space="preserve"> creates additional risks</w:t>
      </w:r>
      <w:r w:rsidR="009142E5">
        <w:rPr>
          <w:rFonts w:ascii="Arial" w:hAnsi="Arial" w:cs="Arial"/>
          <w:sz w:val="24"/>
          <w:szCs w:val="24"/>
        </w:rPr>
        <w:t>.</w:t>
      </w:r>
      <w:r w:rsidR="003357BE">
        <w:rPr>
          <w:rFonts w:ascii="Arial" w:hAnsi="Arial" w:cs="Arial"/>
          <w:sz w:val="24"/>
          <w:szCs w:val="24"/>
        </w:rPr>
        <w:t xml:space="preserve"> </w:t>
      </w:r>
      <w:r w:rsidR="009142E5">
        <w:rPr>
          <w:rFonts w:ascii="Arial" w:hAnsi="Arial" w:cs="Arial"/>
          <w:sz w:val="24"/>
          <w:szCs w:val="24"/>
        </w:rPr>
        <w:t>B</w:t>
      </w:r>
      <w:r w:rsidR="003357BE">
        <w:rPr>
          <w:rFonts w:ascii="Arial" w:hAnsi="Arial" w:cs="Arial"/>
          <w:sz w:val="24"/>
          <w:szCs w:val="24"/>
        </w:rPr>
        <w:t>ut</w:t>
      </w:r>
      <w:r w:rsidR="008F295B" w:rsidRPr="008F295B">
        <w:rPr>
          <w:rFonts w:ascii="Arial" w:hAnsi="Arial" w:cs="Arial"/>
          <w:sz w:val="24"/>
          <w:szCs w:val="24"/>
        </w:rPr>
        <w:t xml:space="preserve"> although there are risks associated with change, </w:t>
      </w:r>
      <w:r w:rsidR="009142E5">
        <w:rPr>
          <w:rFonts w:ascii="Arial" w:hAnsi="Arial" w:cs="Arial"/>
          <w:sz w:val="24"/>
          <w:szCs w:val="24"/>
        </w:rPr>
        <w:t xml:space="preserve">even bigger risk </w:t>
      </w:r>
      <w:r w:rsidR="003357BE">
        <w:rPr>
          <w:rFonts w:ascii="Arial" w:hAnsi="Arial" w:cs="Arial"/>
          <w:sz w:val="24"/>
          <w:szCs w:val="24"/>
        </w:rPr>
        <w:t xml:space="preserve">is </w:t>
      </w:r>
      <w:r w:rsidR="008F295B" w:rsidRPr="008F295B">
        <w:rPr>
          <w:rFonts w:ascii="Arial" w:hAnsi="Arial" w:cs="Arial"/>
          <w:sz w:val="24"/>
          <w:szCs w:val="24"/>
        </w:rPr>
        <w:t>not changing</w:t>
      </w:r>
      <w:r w:rsidR="003357BE">
        <w:rPr>
          <w:rFonts w:ascii="Arial" w:hAnsi="Arial" w:cs="Arial"/>
          <w:sz w:val="24"/>
          <w:szCs w:val="24"/>
        </w:rPr>
        <w:t xml:space="preserve"> a</w:t>
      </w:r>
      <w:r w:rsidR="00BE1BAA">
        <w:rPr>
          <w:rFonts w:ascii="Arial" w:hAnsi="Arial" w:cs="Arial"/>
          <w:sz w:val="24"/>
          <w:szCs w:val="24"/>
        </w:rPr>
        <w:t>t</w:t>
      </w:r>
      <w:r w:rsidR="003357BE">
        <w:rPr>
          <w:rFonts w:ascii="Arial" w:hAnsi="Arial" w:cs="Arial"/>
          <w:sz w:val="24"/>
          <w:szCs w:val="24"/>
        </w:rPr>
        <w:t xml:space="preserve"> all</w:t>
      </w:r>
      <w:r w:rsidR="008F295B" w:rsidRPr="008F295B">
        <w:rPr>
          <w:rFonts w:ascii="Arial" w:hAnsi="Arial" w:cs="Arial"/>
          <w:sz w:val="24"/>
          <w:szCs w:val="24"/>
        </w:rPr>
        <w:t>. The risk is present in formulation of strategies, prioriti</w:t>
      </w:r>
      <w:r w:rsidR="00BE1BAA">
        <w:rPr>
          <w:rFonts w:ascii="Arial" w:hAnsi="Arial" w:cs="Arial"/>
          <w:sz w:val="24"/>
          <w:szCs w:val="24"/>
        </w:rPr>
        <w:t>z</w:t>
      </w:r>
      <w:r w:rsidR="008F295B" w:rsidRPr="008F295B">
        <w:rPr>
          <w:rFonts w:ascii="Arial" w:hAnsi="Arial" w:cs="Arial"/>
          <w:sz w:val="24"/>
          <w:szCs w:val="24"/>
        </w:rPr>
        <w:t>ation and implementation of portfolio</w:t>
      </w:r>
      <w:r w:rsidR="003357BE">
        <w:rPr>
          <w:rFonts w:ascii="Arial" w:hAnsi="Arial" w:cs="Arial"/>
          <w:sz w:val="24"/>
          <w:szCs w:val="24"/>
        </w:rPr>
        <w:t xml:space="preserve">, </w:t>
      </w:r>
      <w:r w:rsidR="008F295B" w:rsidRPr="008F295B">
        <w:rPr>
          <w:rFonts w:ascii="Arial" w:hAnsi="Arial" w:cs="Arial"/>
          <w:sz w:val="24"/>
          <w:szCs w:val="24"/>
        </w:rPr>
        <w:t>fulfillment of work plan, conduct</w:t>
      </w:r>
      <w:r w:rsidR="003357BE">
        <w:rPr>
          <w:rFonts w:ascii="Arial" w:hAnsi="Arial" w:cs="Arial"/>
          <w:sz w:val="24"/>
          <w:szCs w:val="24"/>
        </w:rPr>
        <w:t>ing</w:t>
      </w:r>
      <w:r w:rsidR="008F295B" w:rsidRPr="008F295B">
        <w:rPr>
          <w:rFonts w:ascii="Arial" w:hAnsi="Arial" w:cs="Arial"/>
          <w:sz w:val="24"/>
          <w:szCs w:val="24"/>
        </w:rPr>
        <w:t xml:space="preserve"> business processes and executi</w:t>
      </w:r>
      <w:r w:rsidR="003357BE">
        <w:rPr>
          <w:rFonts w:ascii="Arial" w:hAnsi="Arial" w:cs="Arial"/>
          <w:sz w:val="24"/>
          <w:szCs w:val="24"/>
        </w:rPr>
        <w:t>ng</w:t>
      </w:r>
      <w:r w:rsidR="008F295B" w:rsidRPr="008F295B">
        <w:rPr>
          <w:rFonts w:ascii="Arial" w:hAnsi="Arial" w:cs="Arial"/>
          <w:sz w:val="24"/>
          <w:szCs w:val="24"/>
        </w:rPr>
        <w:t xml:space="preserve"> activities and corporate support processes. </w:t>
      </w:r>
      <w:r w:rsidR="00F04F83">
        <w:rPr>
          <w:rFonts w:ascii="Arial" w:hAnsi="Arial" w:cs="Arial"/>
          <w:sz w:val="24"/>
          <w:szCs w:val="24"/>
        </w:rPr>
        <w:t>RM</w:t>
      </w:r>
      <w:r w:rsidR="008F295B" w:rsidRPr="008F295B">
        <w:rPr>
          <w:rFonts w:ascii="Arial" w:hAnsi="Arial" w:cs="Arial"/>
          <w:sz w:val="24"/>
          <w:szCs w:val="24"/>
        </w:rPr>
        <w:t xml:space="preserve">, therefore, has a prominent importance from </w:t>
      </w:r>
      <w:r w:rsidR="000A2495">
        <w:rPr>
          <w:rFonts w:ascii="Arial" w:hAnsi="Arial" w:cs="Arial"/>
          <w:sz w:val="24"/>
          <w:szCs w:val="24"/>
        </w:rPr>
        <w:t xml:space="preserve">strategy </w:t>
      </w:r>
      <w:r w:rsidR="008F295B" w:rsidRPr="008F295B">
        <w:rPr>
          <w:rFonts w:ascii="Arial" w:hAnsi="Arial" w:cs="Arial"/>
          <w:sz w:val="24"/>
          <w:szCs w:val="24"/>
        </w:rPr>
        <w:t>definition and execution to organizational performance</w:t>
      </w:r>
      <w:r w:rsidR="000A2495">
        <w:rPr>
          <w:rFonts w:ascii="Arial" w:hAnsi="Arial" w:cs="Arial"/>
          <w:sz w:val="24"/>
          <w:szCs w:val="24"/>
        </w:rPr>
        <w:t xml:space="preserve"> </w:t>
      </w:r>
      <w:r w:rsidR="000A2495" w:rsidRPr="008F295B">
        <w:rPr>
          <w:rFonts w:ascii="Arial" w:hAnsi="Arial" w:cs="Arial"/>
          <w:sz w:val="24"/>
          <w:szCs w:val="24"/>
        </w:rPr>
        <w:t>management</w:t>
      </w:r>
      <w:r w:rsidR="008F295B" w:rsidRPr="008F295B">
        <w:rPr>
          <w:rFonts w:ascii="Arial" w:hAnsi="Arial" w:cs="Arial"/>
          <w:sz w:val="24"/>
          <w:szCs w:val="24"/>
        </w:rPr>
        <w:t>.</w:t>
      </w:r>
    </w:p>
    <w:p w:rsidR="008F295B" w:rsidRPr="008F295B" w:rsidRDefault="008F295B" w:rsidP="008F295B">
      <w:pPr>
        <w:spacing w:line="360" w:lineRule="auto"/>
        <w:jc w:val="both"/>
        <w:rPr>
          <w:rFonts w:ascii="Arial" w:hAnsi="Arial" w:cs="Arial"/>
          <w:sz w:val="24"/>
          <w:szCs w:val="24"/>
        </w:rPr>
      </w:pPr>
      <w:r w:rsidRPr="008F295B">
        <w:rPr>
          <w:rFonts w:ascii="Arial" w:hAnsi="Arial" w:cs="Arial"/>
          <w:sz w:val="24"/>
          <w:szCs w:val="24"/>
        </w:rPr>
        <w:t xml:space="preserve">Risks can be caused by the most diverse sources: people, processes, systems, organizational structure, infrastructure, equipment and technologies are among the most common sources that, if present vulnerabilities, can lead to events of risks. In turn, risks, if materialized, </w:t>
      </w:r>
      <w:r w:rsidR="000A2495">
        <w:rPr>
          <w:rFonts w:ascii="Arial" w:hAnsi="Arial" w:cs="Arial"/>
          <w:sz w:val="24"/>
          <w:szCs w:val="24"/>
        </w:rPr>
        <w:t>may</w:t>
      </w:r>
      <w:r w:rsidRPr="008F295B">
        <w:rPr>
          <w:rFonts w:ascii="Arial" w:hAnsi="Arial" w:cs="Arial"/>
          <w:sz w:val="24"/>
          <w:szCs w:val="24"/>
        </w:rPr>
        <w:t xml:space="preserve"> have consequences that </w:t>
      </w:r>
      <w:r w:rsidR="000A2495">
        <w:rPr>
          <w:rFonts w:ascii="Arial" w:hAnsi="Arial" w:cs="Arial"/>
          <w:sz w:val="24"/>
          <w:szCs w:val="24"/>
        </w:rPr>
        <w:t xml:space="preserve">can </w:t>
      </w:r>
      <w:r w:rsidRPr="008F295B">
        <w:rPr>
          <w:rFonts w:ascii="Arial" w:hAnsi="Arial" w:cs="Arial"/>
          <w:sz w:val="24"/>
          <w:szCs w:val="24"/>
        </w:rPr>
        <w:t>affect institutional performance</w:t>
      </w:r>
      <w:r w:rsidR="00C75E46">
        <w:rPr>
          <w:rFonts w:ascii="Arial" w:hAnsi="Arial" w:cs="Arial"/>
          <w:sz w:val="24"/>
          <w:szCs w:val="24"/>
        </w:rPr>
        <w:t xml:space="preserve"> and </w:t>
      </w:r>
      <w:r w:rsidR="00C75E46" w:rsidRPr="00C75E46">
        <w:rPr>
          <w:rFonts w:ascii="Arial" w:hAnsi="Arial" w:cs="Arial"/>
          <w:sz w:val="24"/>
          <w:szCs w:val="24"/>
        </w:rPr>
        <w:t>deliveries</w:t>
      </w:r>
      <w:r w:rsidRPr="008F295B">
        <w:rPr>
          <w:rFonts w:ascii="Arial" w:hAnsi="Arial" w:cs="Arial"/>
          <w:sz w:val="24"/>
          <w:szCs w:val="24"/>
        </w:rPr>
        <w:t>, work environment</w:t>
      </w:r>
      <w:r w:rsidR="00C75E46">
        <w:rPr>
          <w:rFonts w:ascii="Arial" w:hAnsi="Arial" w:cs="Arial"/>
          <w:sz w:val="24"/>
          <w:szCs w:val="24"/>
        </w:rPr>
        <w:t xml:space="preserve"> and</w:t>
      </w:r>
      <w:r w:rsidRPr="008F295B">
        <w:rPr>
          <w:rFonts w:ascii="Arial" w:hAnsi="Arial" w:cs="Arial"/>
          <w:sz w:val="24"/>
          <w:szCs w:val="24"/>
        </w:rPr>
        <w:t xml:space="preserve"> safety, may impact budget</w:t>
      </w:r>
      <w:r w:rsidR="00C75E46">
        <w:rPr>
          <w:rFonts w:ascii="Arial" w:hAnsi="Arial" w:cs="Arial"/>
          <w:sz w:val="24"/>
          <w:szCs w:val="24"/>
        </w:rPr>
        <w:t xml:space="preserve"> </w:t>
      </w:r>
      <w:r w:rsidR="002B42F5">
        <w:rPr>
          <w:rFonts w:ascii="Arial" w:hAnsi="Arial" w:cs="Arial"/>
          <w:sz w:val="24"/>
          <w:szCs w:val="24"/>
        </w:rPr>
        <w:t xml:space="preserve">and </w:t>
      </w:r>
      <w:r w:rsidR="00C75E46" w:rsidRPr="00C75E46">
        <w:rPr>
          <w:rFonts w:ascii="Arial" w:hAnsi="Arial" w:cs="Arial"/>
          <w:sz w:val="24"/>
          <w:szCs w:val="24"/>
        </w:rPr>
        <w:t>incur in unnecessary costs</w:t>
      </w:r>
      <w:r w:rsidRPr="008F295B">
        <w:rPr>
          <w:rFonts w:ascii="Arial" w:hAnsi="Arial" w:cs="Arial"/>
          <w:sz w:val="24"/>
          <w:szCs w:val="24"/>
        </w:rPr>
        <w:t xml:space="preserve">, </w:t>
      </w:r>
      <w:r w:rsidR="002B42F5">
        <w:rPr>
          <w:rFonts w:ascii="Arial" w:hAnsi="Arial" w:cs="Arial"/>
          <w:sz w:val="24"/>
          <w:szCs w:val="24"/>
        </w:rPr>
        <w:t>impact</w:t>
      </w:r>
      <w:r w:rsidR="00C75E46">
        <w:rPr>
          <w:rFonts w:ascii="Arial" w:hAnsi="Arial" w:cs="Arial"/>
          <w:sz w:val="24"/>
          <w:szCs w:val="24"/>
        </w:rPr>
        <w:t xml:space="preserve"> </w:t>
      </w:r>
      <w:r w:rsidRPr="008F295B">
        <w:rPr>
          <w:rFonts w:ascii="Arial" w:hAnsi="Arial" w:cs="Arial"/>
          <w:sz w:val="24"/>
          <w:szCs w:val="24"/>
        </w:rPr>
        <w:t>institutional image</w:t>
      </w:r>
      <w:r w:rsidR="000A2495">
        <w:rPr>
          <w:rFonts w:ascii="Arial" w:hAnsi="Arial" w:cs="Arial"/>
          <w:sz w:val="24"/>
          <w:szCs w:val="24"/>
        </w:rPr>
        <w:t xml:space="preserve"> </w:t>
      </w:r>
      <w:r w:rsidR="00C75E46">
        <w:rPr>
          <w:rFonts w:ascii="Arial" w:hAnsi="Arial" w:cs="Arial"/>
          <w:sz w:val="24"/>
          <w:szCs w:val="24"/>
        </w:rPr>
        <w:t xml:space="preserve">and </w:t>
      </w:r>
      <w:r w:rsidR="00C75E46" w:rsidRPr="00C75E46">
        <w:rPr>
          <w:rFonts w:ascii="Arial" w:hAnsi="Arial" w:cs="Arial"/>
          <w:sz w:val="24"/>
          <w:szCs w:val="24"/>
        </w:rPr>
        <w:t>reputation</w:t>
      </w:r>
      <w:r w:rsidR="00BE1BAA">
        <w:rPr>
          <w:rFonts w:ascii="Arial" w:hAnsi="Arial" w:cs="Arial"/>
          <w:sz w:val="24"/>
          <w:szCs w:val="24"/>
        </w:rPr>
        <w:t xml:space="preserve"> </w:t>
      </w:r>
      <w:r w:rsidR="000A2495">
        <w:rPr>
          <w:rFonts w:ascii="Arial" w:hAnsi="Arial" w:cs="Arial"/>
          <w:sz w:val="24"/>
          <w:szCs w:val="24"/>
        </w:rPr>
        <w:t>or</w:t>
      </w:r>
      <w:r w:rsidRPr="008F295B">
        <w:rPr>
          <w:rFonts w:ascii="Arial" w:hAnsi="Arial" w:cs="Arial"/>
          <w:sz w:val="24"/>
          <w:szCs w:val="24"/>
        </w:rPr>
        <w:t xml:space="preserve"> legal aspects and compliance. To increase the probability of achieving the objectives, risks must be managed in a systematic way, which means acting on potential causes (sources of risks and their vulnerabilities) through effective preventive controls, while acting on the impacts and consequences considering the risk materialization</w:t>
      </w:r>
      <w:r w:rsidR="00BC7CB7">
        <w:rPr>
          <w:rFonts w:ascii="Arial" w:hAnsi="Arial" w:cs="Arial"/>
          <w:sz w:val="24"/>
          <w:szCs w:val="24"/>
        </w:rPr>
        <w:t xml:space="preserve"> (Figure 2)</w:t>
      </w:r>
      <w:r w:rsidRPr="008F295B">
        <w:rPr>
          <w:rFonts w:ascii="Arial" w:hAnsi="Arial" w:cs="Arial"/>
          <w:sz w:val="24"/>
          <w:szCs w:val="24"/>
        </w:rPr>
        <w:t>.</w:t>
      </w:r>
    </w:p>
    <w:p w:rsidR="00AB386D" w:rsidRDefault="008F295B" w:rsidP="008F295B">
      <w:pPr>
        <w:spacing w:line="360" w:lineRule="auto"/>
        <w:jc w:val="both"/>
        <w:rPr>
          <w:rFonts w:ascii="Arial" w:hAnsi="Arial" w:cs="Arial"/>
          <w:sz w:val="24"/>
          <w:szCs w:val="24"/>
        </w:rPr>
      </w:pPr>
      <w:r w:rsidRPr="008F295B">
        <w:rPr>
          <w:rFonts w:ascii="Arial" w:hAnsi="Arial" w:cs="Arial"/>
          <w:sz w:val="24"/>
          <w:szCs w:val="24"/>
        </w:rPr>
        <w:t xml:space="preserve">In a simplified way, </w:t>
      </w:r>
      <w:r w:rsidR="00F04F83">
        <w:rPr>
          <w:rFonts w:ascii="Arial" w:hAnsi="Arial" w:cs="Arial"/>
          <w:sz w:val="24"/>
          <w:szCs w:val="24"/>
        </w:rPr>
        <w:t>RM</w:t>
      </w:r>
      <w:r w:rsidRPr="008F295B">
        <w:rPr>
          <w:rFonts w:ascii="Arial" w:hAnsi="Arial" w:cs="Arial"/>
          <w:sz w:val="24"/>
          <w:szCs w:val="24"/>
        </w:rPr>
        <w:t xml:space="preserve"> process includes </w:t>
      </w:r>
      <w:r w:rsidR="00BC7CB7">
        <w:rPr>
          <w:rFonts w:ascii="Arial" w:hAnsi="Arial" w:cs="Arial"/>
          <w:sz w:val="24"/>
          <w:szCs w:val="24"/>
        </w:rPr>
        <w:t>risks identification</w:t>
      </w:r>
      <w:r w:rsidRPr="008F295B">
        <w:rPr>
          <w:rFonts w:ascii="Arial" w:hAnsi="Arial" w:cs="Arial"/>
          <w:sz w:val="24"/>
          <w:szCs w:val="24"/>
        </w:rPr>
        <w:t xml:space="preserve">, </w:t>
      </w:r>
      <w:r w:rsidR="00BC7CB7">
        <w:rPr>
          <w:rFonts w:ascii="Arial" w:hAnsi="Arial" w:cs="Arial"/>
          <w:sz w:val="24"/>
          <w:szCs w:val="24"/>
        </w:rPr>
        <w:t>risks analysis</w:t>
      </w:r>
      <w:r w:rsidRPr="008F295B">
        <w:rPr>
          <w:rFonts w:ascii="Arial" w:hAnsi="Arial" w:cs="Arial"/>
          <w:sz w:val="24"/>
          <w:szCs w:val="24"/>
        </w:rPr>
        <w:t xml:space="preserve"> (crossing impact of each effect with the probability of occurrence of each cause and reaching the level of risk, as predicted in the risk matrix) </w:t>
      </w:r>
      <w:r w:rsidR="002B42F5">
        <w:rPr>
          <w:rFonts w:ascii="Arial" w:hAnsi="Arial" w:cs="Arial"/>
          <w:sz w:val="24"/>
          <w:szCs w:val="24"/>
        </w:rPr>
        <w:t xml:space="preserve">and </w:t>
      </w:r>
      <w:r w:rsidR="00BC7CB7">
        <w:rPr>
          <w:rFonts w:ascii="Arial" w:hAnsi="Arial" w:cs="Arial"/>
          <w:sz w:val="24"/>
          <w:szCs w:val="24"/>
        </w:rPr>
        <w:t xml:space="preserve">risk </w:t>
      </w:r>
      <w:r w:rsidR="002B42F5">
        <w:rPr>
          <w:rFonts w:ascii="Arial" w:hAnsi="Arial" w:cs="Arial"/>
          <w:sz w:val="24"/>
          <w:szCs w:val="24"/>
        </w:rPr>
        <w:t>evaluat</w:t>
      </w:r>
      <w:r w:rsidR="00BC7CB7">
        <w:rPr>
          <w:rFonts w:ascii="Arial" w:hAnsi="Arial" w:cs="Arial"/>
          <w:sz w:val="24"/>
          <w:szCs w:val="24"/>
        </w:rPr>
        <w:t>ion</w:t>
      </w:r>
      <w:r w:rsidR="000A2495">
        <w:rPr>
          <w:rFonts w:ascii="Arial" w:hAnsi="Arial" w:cs="Arial"/>
          <w:sz w:val="24"/>
          <w:szCs w:val="24"/>
        </w:rPr>
        <w:t xml:space="preserve"> </w:t>
      </w:r>
      <w:r w:rsidRPr="008F295B">
        <w:rPr>
          <w:rFonts w:ascii="Arial" w:hAnsi="Arial" w:cs="Arial"/>
          <w:sz w:val="24"/>
          <w:szCs w:val="24"/>
        </w:rPr>
        <w:t xml:space="preserve">(compare level of risk found in the process with level of tolerable risk). When the current risk level is greater than tolerable risk level, the organization is exposed to risks, current controls are not sufficient and a </w:t>
      </w:r>
      <w:r w:rsidR="00BC7CB7">
        <w:rPr>
          <w:rFonts w:ascii="Arial" w:hAnsi="Arial" w:cs="Arial"/>
          <w:sz w:val="24"/>
          <w:szCs w:val="24"/>
        </w:rPr>
        <w:t xml:space="preserve">risk </w:t>
      </w:r>
      <w:r w:rsidRPr="008F295B">
        <w:rPr>
          <w:rFonts w:ascii="Arial" w:hAnsi="Arial" w:cs="Arial"/>
          <w:sz w:val="24"/>
          <w:szCs w:val="24"/>
        </w:rPr>
        <w:t xml:space="preserve">treatment plan should be </w:t>
      </w:r>
      <w:r w:rsidR="000A2495">
        <w:rPr>
          <w:rFonts w:ascii="Arial" w:hAnsi="Arial" w:cs="Arial"/>
          <w:sz w:val="24"/>
          <w:szCs w:val="24"/>
        </w:rPr>
        <w:t>prepared</w:t>
      </w:r>
      <w:r w:rsidRPr="008F295B">
        <w:rPr>
          <w:rFonts w:ascii="Arial" w:hAnsi="Arial" w:cs="Arial"/>
          <w:sz w:val="24"/>
          <w:szCs w:val="24"/>
        </w:rPr>
        <w:t xml:space="preserve">, including new preventive controls </w:t>
      </w:r>
      <w:r w:rsidR="00BC7CB7">
        <w:rPr>
          <w:rFonts w:ascii="Arial" w:hAnsi="Arial" w:cs="Arial"/>
          <w:sz w:val="24"/>
          <w:szCs w:val="24"/>
        </w:rPr>
        <w:t xml:space="preserve">to </w:t>
      </w:r>
      <w:r w:rsidR="000A2495">
        <w:rPr>
          <w:rFonts w:ascii="Arial" w:hAnsi="Arial" w:cs="Arial"/>
          <w:sz w:val="24"/>
          <w:szCs w:val="24"/>
        </w:rPr>
        <w:t>avoid the</w:t>
      </w:r>
      <w:r w:rsidRPr="008F295B">
        <w:rPr>
          <w:rFonts w:ascii="Arial" w:hAnsi="Arial" w:cs="Arial"/>
          <w:sz w:val="24"/>
          <w:szCs w:val="24"/>
        </w:rPr>
        <w:t xml:space="preserve"> causes and </w:t>
      </w:r>
      <w:r w:rsidR="00BC7CB7">
        <w:rPr>
          <w:rFonts w:ascii="Arial" w:hAnsi="Arial" w:cs="Arial"/>
          <w:sz w:val="24"/>
          <w:szCs w:val="24"/>
        </w:rPr>
        <w:t xml:space="preserve">new </w:t>
      </w:r>
      <w:r w:rsidRPr="008F295B">
        <w:rPr>
          <w:rFonts w:ascii="Arial" w:hAnsi="Arial" w:cs="Arial"/>
          <w:sz w:val="24"/>
          <w:szCs w:val="24"/>
        </w:rPr>
        <w:t>detective and corrective measures</w:t>
      </w:r>
      <w:r w:rsidR="000A2495">
        <w:rPr>
          <w:rFonts w:ascii="Arial" w:hAnsi="Arial" w:cs="Arial"/>
          <w:sz w:val="24"/>
          <w:szCs w:val="24"/>
        </w:rPr>
        <w:t xml:space="preserve"> to deal with impacts and consequences</w:t>
      </w:r>
      <w:r w:rsidR="00BC7CB7">
        <w:rPr>
          <w:rFonts w:ascii="Arial" w:hAnsi="Arial" w:cs="Arial"/>
          <w:sz w:val="24"/>
          <w:szCs w:val="24"/>
        </w:rPr>
        <w:t xml:space="preserve"> in case of risks incidents happen</w:t>
      </w:r>
      <w:r w:rsidRPr="008F295B">
        <w:rPr>
          <w:rFonts w:ascii="Arial" w:hAnsi="Arial" w:cs="Arial"/>
          <w:sz w:val="24"/>
          <w:szCs w:val="24"/>
        </w:rPr>
        <w:t xml:space="preserve">. </w:t>
      </w:r>
      <w:r w:rsidR="00BC7CB7">
        <w:rPr>
          <w:rFonts w:ascii="Arial" w:hAnsi="Arial" w:cs="Arial"/>
          <w:sz w:val="24"/>
          <w:szCs w:val="24"/>
        </w:rPr>
        <w:t>Risk assessment and treatment</w:t>
      </w:r>
      <w:r w:rsidRPr="008F295B">
        <w:rPr>
          <w:rFonts w:ascii="Arial" w:hAnsi="Arial" w:cs="Arial"/>
          <w:sz w:val="24"/>
          <w:szCs w:val="24"/>
        </w:rPr>
        <w:t xml:space="preserve"> support strategic planning, strategy execution and decision making and ensure that projects and processes are more likely to achieve desired goals.</w:t>
      </w:r>
    </w:p>
    <w:p w:rsidR="00294099" w:rsidRDefault="00294099" w:rsidP="00294099">
      <w:pPr>
        <w:spacing w:line="360" w:lineRule="auto"/>
        <w:jc w:val="both"/>
        <w:rPr>
          <w:rFonts w:ascii="Arial" w:hAnsi="Arial" w:cs="Arial"/>
          <w:sz w:val="24"/>
          <w:szCs w:val="24"/>
        </w:rPr>
      </w:pPr>
      <w:r w:rsidRPr="00294099">
        <w:rPr>
          <w:rFonts w:ascii="Arial" w:hAnsi="Arial" w:cs="Arial"/>
          <w:sz w:val="24"/>
          <w:szCs w:val="24"/>
        </w:rPr>
        <w:t xml:space="preserve">Figure </w:t>
      </w:r>
      <w:r w:rsidR="002A42D5">
        <w:rPr>
          <w:rFonts w:ascii="Arial" w:hAnsi="Arial" w:cs="Arial"/>
          <w:sz w:val="24"/>
          <w:szCs w:val="24"/>
        </w:rPr>
        <w:t>2</w:t>
      </w:r>
      <w:r w:rsidRPr="00294099">
        <w:rPr>
          <w:rFonts w:ascii="Arial" w:hAnsi="Arial" w:cs="Arial"/>
          <w:sz w:val="24"/>
          <w:szCs w:val="24"/>
        </w:rPr>
        <w:t xml:space="preserve"> summarizes IBGE </w:t>
      </w:r>
      <w:r w:rsidR="00F04F83">
        <w:rPr>
          <w:rFonts w:ascii="Arial" w:hAnsi="Arial" w:cs="Arial"/>
          <w:sz w:val="24"/>
          <w:szCs w:val="24"/>
        </w:rPr>
        <w:t>RM</w:t>
      </w:r>
      <w:r w:rsidRPr="00294099">
        <w:rPr>
          <w:rFonts w:ascii="Arial" w:hAnsi="Arial" w:cs="Arial"/>
          <w:sz w:val="24"/>
          <w:szCs w:val="24"/>
        </w:rPr>
        <w:t xml:space="preserve"> process, integrated with </w:t>
      </w:r>
      <w:r w:rsidR="00F04F83">
        <w:rPr>
          <w:rFonts w:ascii="Arial" w:hAnsi="Arial" w:cs="Arial"/>
          <w:sz w:val="24"/>
          <w:szCs w:val="24"/>
        </w:rPr>
        <w:t>QM</w:t>
      </w:r>
      <w:r w:rsidRPr="00294099">
        <w:rPr>
          <w:rFonts w:ascii="Arial" w:hAnsi="Arial" w:cs="Arial"/>
          <w:sz w:val="24"/>
          <w:szCs w:val="24"/>
        </w:rPr>
        <w:t xml:space="preserve"> and planning. </w:t>
      </w:r>
      <w:r w:rsidR="00F04F83">
        <w:rPr>
          <w:rFonts w:ascii="Arial" w:hAnsi="Arial" w:cs="Arial"/>
          <w:sz w:val="24"/>
          <w:szCs w:val="24"/>
        </w:rPr>
        <w:t>QM</w:t>
      </w:r>
      <w:r w:rsidRPr="00294099">
        <w:rPr>
          <w:rFonts w:ascii="Arial" w:hAnsi="Arial" w:cs="Arial"/>
          <w:sz w:val="24"/>
          <w:szCs w:val="24"/>
        </w:rPr>
        <w:t xml:space="preserve"> involves </w:t>
      </w:r>
      <w:r w:rsidR="002A42D5">
        <w:rPr>
          <w:rFonts w:ascii="Arial" w:hAnsi="Arial" w:cs="Arial"/>
          <w:sz w:val="24"/>
          <w:szCs w:val="24"/>
        </w:rPr>
        <w:t>compare</w:t>
      </w:r>
      <w:r w:rsidRPr="00294099">
        <w:rPr>
          <w:rFonts w:ascii="Arial" w:hAnsi="Arial" w:cs="Arial"/>
          <w:sz w:val="24"/>
          <w:szCs w:val="24"/>
        </w:rPr>
        <w:t xml:space="preserve"> compliance with requirements and standards and </w:t>
      </w:r>
      <w:r w:rsidR="000A2495">
        <w:rPr>
          <w:rFonts w:ascii="Arial" w:hAnsi="Arial" w:cs="Arial"/>
          <w:sz w:val="24"/>
          <w:szCs w:val="24"/>
        </w:rPr>
        <w:t xml:space="preserve">in case of nonconformities implement </w:t>
      </w:r>
      <w:r w:rsidRPr="00294099">
        <w:rPr>
          <w:rFonts w:ascii="Arial" w:hAnsi="Arial" w:cs="Arial"/>
          <w:sz w:val="24"/>
          <w:szCs w:val="24"/>
        </w:rPr>
        <w:t>correcti</w:t>
      </w:r>
      <w:r w:rsidR="000A2495">
        <w:rPr>
          <w:rFonts w:ascii="Arial" w:hAnsi="Arial" w:cs="Arial"/>
          <w:sz w:val="24"/>
          <w:szCs w:val="24"/>
        </w:rPr>
        <w:t>on</w:t>
      </w:r>
      <w:r w:rsidRPr="00294099">
        <w:rPr>
          <w:rFonts w:ascii="Arial" w:hAnsi="Arial" w:cs="Arial"/>
          <w:sz w:val="24"/>
          <w:szCs w:val="24"/>
        </w:rPr>
        <w:t xml:space="preserve"> measures (focus on effect) and corrective actions (focus on root cause) to ensure that the same error does not occur again for the same cause. </w:t>
      </w:r>
      <w:r w:rsidR="005739FB">
        <w:rPr>
          <w:rFonts w:ascii="Arial" w:hAnsi="Arial" w:cs="Arial"/>
          <w:sz w:val="24"/>
          <w:szCs w:val="24"/>
        </w:rPr>
        <w:t>QM</w:t>
      </w:r>
      <w:r w:rsidR="005739FB" w:rsidRPr="00294099">
        <w:rPr>
          <w:rFonts w:ascii="Arial" w:hAnsi="Arial" w:cs="Arial"/>
          <w:sz w:val="24"/>
          <w:szCs w:val="24"/>
        </w:rPr>
        <w:t xml:space="preserve"> system also involves preventive actions to address potential nonconformities and </w:t>
      </w:r>
      <w:r w:rsidR="005739FB">
        <w:rPr>
          <w:rFonts w:ascii="Arial" w:hAnsi="Arial" w:cs="Arial"/>
          <w:sz w:val="24"/>
          <w:szCs w:val="24"/>
        </w:rPr>
        <w:t>potential</w:t>
      </w:r>
      <w:r w:rsidR="005739FB" w:rsidRPr="00294099">
        <w:rPr>
          <w:rFonts w:ascii="Arial" w:hAnsi="Arial" w:cs="Arial"/>
          <w:sz w:val="24"/>
          <w:szCs w:val="24"/>
        </w:rPr>
        <w:t xml:space="preserve"> causes </w:t>
      </w:r>
      <w:r w:rsidR="005739FB">
        <w:rPr>
          <w:rFonts w:ascii="Arial" w:hAnsi="Arial" w:cs="Arial"/>
          <w:sz w:val="24"/>
          <w:szCs w:val="24"/>
        </w:rPr>
        <w:t>to</w:t>
      </w:r>
      <w:r w:rsidR="005739FB" w:rsidRPr="00294099">
        <w:rPr>
          <w:rFonts w:ascii="Arial" w:hAnsi="Arial" w:cs="Arial"/>
          <w:sz w:val="24"/>
          <w:szCs w:val="24"/>
        </w:rPr>
        <w:t xml:space="preserve"> prevent errors from occurring. </w:t>
      </w:r>
      <w:r w:rsidR="005739FB" w:rsidRPr="000A2495">
        <w:rPr>
          <w:rFonts w:ascii="Arial" w:hAnsi="Arial" w:cs="Arial"/>
          <w:sz w:val="24"/>
          <w:szCs w:val="24"/>
        </w:rPr>
        <w:t xml:space="preserve">At this point, </w:t>
      </w:r>
      <w:r w:rsidR="005739FB">
        <w:rPr>
          <w:rFonts w:ascii="Arial" w:hAnsi="Arial" w:cs="Arial"/>
          <w:sz w:val="24"/>
          <w:szCs w:val="24"/>
        </w:rPr>
        <w:t>QM</w:t>
      </w:r>
      <w:r w:rsidR="005739FB" w:rsidRPr="000A2495">
        <w:rPr>
          <w:rFonts w:ascii="Arial" w:hAnsi="Arial" w:cs="Arial"/>
          <w:sz w:val="24"/>
          <w:szCs w:val="24"/>
        </w:rPr>
        <w:t xml:space="preserve"> and </w:t>
      </w:r>
      <w:r w:rsidR="005739FB">
        <w:rPr>
          <w:rFonts w:ascii="Arial" w:hAnsi="Arial" w:cs="Arial"/>
          <w:sz w:val="24"/>
          <w:szCs w:val="24"/>
        </w:rPr>
        <w:t>RM</w:t>
      </w:r>
      <w:r w:rsidR="005739FB" w:rsidRPr="000A2495">
        <w:rPr>
          <w:rFonts w:ascii="Arial" w:hAnsi="Arial" w:cs="Arial"/>
          <w:sz w:val="24"/>
          <w:szCs w:val="24"/>
        </w:rPr>
        <w:t xml:space="preserve"> meet and grow stronger.</w:t>
      </w:r>
    </w:p>
    <w:p w:rsidR="00294099" w:rsidRDefault="00294099" w:rsidP="00294099">
      <w:pPr>
        <w:spacing w:line="360" w:lineRule="auto"/>
        <w:jc w:val="both"/>
        <w:rPr>
          <w:rFonts w:ascii="Arial" w:hAnsi="Arial" w:cs="Arial"/>
          <w:b/>
          <w:sz w:val="20"/>
          <w:szCs w:val="20"/>
        </w:rPr>
      </w:pPr>
      <w:r w:rsidRPr="000A2495">
        <w:rPr>
          <w:rFonts w:ascii="Arial" w:hAnsi="Arial" w:cs="Arial"/>
          <w:b/>
          <w:sz w:val="20"/>
          <w:szCs w:val="20"/>
        </w:rPr>
        <w:lastRenderedPageBreak/>
        <w:t xml:space="preserve">Figure </w:t>
      </w:r>
      <w:r w:rsidR="00B64C4B">
        <w:rPr>
          <w:rFonts w:ascii="Arial" w:hAnsi="Arial" w:cs="Arial"/>
          <w:b/>
          <w:sz w:val="20"/>
          <w:szCs w:val="20"/>
        </w:rPr>
        <w:t>2</w:t>
      </w:r>
      <w:r w:rsidRPr="000A2495">
        <w:rPr>
          <w:rFonts w:ascii="Arial" w:hAnsi="Arial" w:cs="Arial"/>
          <w:b/>
          <w:sz w:val="20"/>
          <w:szCs w:val="20"/>
        </w:rPr>
        <w:t xml:space="preserve">: Integration between planning, </w:t>
      </w:r>
      <w:r w:rsidR="00F04F83" w:rsidRPr="000A2495">
        <w:rPr>
          <w:rFonts w:ascii="Arial" w:hAnsi="Arial" w:cs="Arial"/>
          <w:b/>
          <w:sz w:val="20"/>
          <w:szCs w:val="20"/>
        </w:rPr>
        <w:t>RM</w:t>
      </w:r>
      <w:r w:rsidRPr="000A2495">
        <w:rPr>
          <w:rFonts w:ascii="Arial" w:hAnsi="Arial" w:cs="Arial"/>
          <w:b/>
          <w:sz w:val="20"/>
          <w:szCs w:val="20"/>
        </w:rPr>
        <w:t xml:space="preserve"> and </w:t>
      </w:r>
      <w:r w:rsidR="00F04F83" w:rsidRPr="000A2495">
        <w:rPr>
          <w:rFonts w:ascii="Arial" w:hAnsi="Arial" w:cs="Arial"/>
          <w:b/>
          <w:sz w:val="20"/>
          <w:szCs w:val="20"/>
        </w:rPr>
        <w:t>QM</w:t>
      </w:r>
      <w:r w:rsidRPr="000A2495">
        <w:rPr>
          <w:rFonts w:ascii="Arial" w:hAnsi="Arial" w:cs="Arial"/>
          <w:b/>
          <w:sz w:val="20"/>
          <w:szCs w:val="20"/>
        </w:rPr>
        <w:t xml:space="preserve"> in IBGE</w:t>
      </w:r>
    </w:p>
    <w:p w:rsidR="00D764D7" w:rsidRPr="000A2495" w:rsidRDefault="00B64C4B" w:rsidP="00294099">
      <w:pPr>
        <w:spacing w:line="360" w:lineRule="auto"/>
        <w:jc w:val="both"/>
        <w:rPr>
          <w:rFonts w:ascii="Arial" w:hAnsi="Arial" w:cs="Arial"/>
          <w:b/>
          <w:sz w:val="20"/>
          <w:szCs w:val="20"/>
        </w:rPr>
      </w:pPr>
      <w:r>
        <w:rPr>
          <w:rFonts w:ascii="Arial" w:hAnsi="Arial" w:cs="Arial"/>
          <w:b/>
          <w:noProof/>
          <w:sz w:val="20"/>
          <w:szCs w:val="20"/>
          <w:lang w:val="pt-BR" w:eastAsia="pt-BR"/>
        </w:rPr>
        <mc:AlternateContent>
          <mc:Choice Requires="wps">
            <w:drawing>
              <wp:anchor distT="0" distB="0" distL="114300" distR="114300" simplePos="0" relativeHeight="251665408" behindDoc="0" locked="0" layoutInCell="1" allowOverlap="1">
                <wp:simplePos x="0" y="0"/>
                <wp:positionH relativeFrom="column">
                  <wp:posOffset>2633980</wp:posOffset>
                </wp:positionH>
                <wp:positionV relativeFrom="paragraph">
                  <wp:posOffset>1122680</wp:posOffset>
                </wp:positionV>
                <wp:extent cx="323850" cy="5334000"/>
                <wp:effectExtent l="9525" t="9525" r="9525" b="952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5400000">
                          <a:off x="0" y="0"/>
                          <a:ext cx="323850" cy="5334000"/>
                        </a:xfrm>
                        <a:prstGeom prst="rightBrace">
                          <a:avLst>
                            <a:gd name="adj1" fmla="val 13725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30F110"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07.4pt;margin-top:88.4pt;width:25.5pt;height:420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"/>
            </w:pict>
          </mc:Fallback>
        </mc:AlternateContent>
      </w:r>
      <w:r w:rsidR="00AA3B28">
        <w:rPr>
          <w:noProof/>
        </w:rPr>
        <w:drawing>
          <wp:inline distT="0" distB="0" distL="0" distR="0" wp14:anchorId="280F639B" wp14:editId="3A450A4C">
            <wp:extent cx="5106009" cy="3700055"/>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22026" cy="3711662"/>
                    </a:xfrm>
                    <a:prstGeom prst="rect">
                      <a:avLst/>
                    </a:prstGeom>
                  </pic:spPr>
                </pic:pic>
              </a:graphicData>
            </a:graphic>
          </wp:inline>
        </w:drawing>
      </w:r>
    </w:p>
    <w:p w:rsidR="00294099" w:rsidRPr="002A42D5" w:rsidRDefault="00B132CA" w:rsidP="00294099">
      <w:pPr>
        <w:spacing w:line="360" w:lineRule="auto"/>
        <w:jc w:val="both"/>
        <w:rPr>
          <w:rFonts w:ascii="Arial" w:hAnsi="Arial" w:cs="Arial"/>
          <w:sz w:val="20"/>
          <w:szCs w:val="20"/>
        </w:rPr>
      </w:pPr>
      <w:r>
        <w:rPr>
          <w:noProof/>
        </w:rPr>
        <w:drawing>
          <wp:inline distT="0" distB="0" distL="0" distR="0" wp14:anchorId="6F78814D" wp14:editId="2B101C15">
            <wp:extent cx="5760720" cy="4323715"/>
            <wp:effectExtent l="0" t="0" r="0" b="63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60720" cy="4323715"/>
                    </a:xfrm>
                    <a:prstGeom prst="rect">
                      <a:avLst/>
                    </a:prstGeom>
                  </pic:spPr>
                </pic:pic>
              </a:graphicData>
            </a:graphic>
          </wp:inline>
        </w:drawing>
      </w:r>
      <w:r w:rsidR="00294099" w:rsidRPr="00294099">
        <w:rPr>
          <w:rFonts w:ascii="Arial" w:hAnsi="Arial" w:cs="Arial"/>
          <w:sz w:val="20"/>
          <w:szCs w:val="20"/>
        </w:rPr>
        <w:t>Source: the author</w:t>
      </w:r>
    </w:p>
    <w:p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lastRenderedPageBreak/>
        <w:t>3.</w:t>
      </w:r>
      <w:r w:rsidR="00294099" w:rsidRPr="00294099">
        <w:rPr>
          <w:rFonts w:ascii="Arial" w:hAnsi="Arial" w:cs="Arial"/>
          <w:b/>
          <w:sz w:val="24"/>
          <w:szCs w:val="24"/>
          <w:lang w:val="en-GB"/>
        </w:rPr>
        <w:t xml:space="preserve"> The maturity model for </w:t>
      </w:r>
      <w:r w:rsidR="00F04F83">
        <w:rPr>
          <w:rFonts w:ascii="Arial" w:hAnsi="Arial" w:cs="Arial"/>
          <w:b/>
          <w:sz w:val="24"/>
          <w:szCs w:val="24"/>
          <w:lang w:val="en-GB"/>
        </w:rPr>
        <w:t>RM</w:t>
      </w:r>
      <w:r w:rsidR="00294099" w:rsidRPr="00294099">
        <w:rPr>
          <w:rFonts w:ascii="Arial" w:hAnsi="Arial" w:cs="Arial"/>
          <w:b/>
          <w:sz w:val="24"/>
          <w:szCs w:val="24"/>
          <w:lang w:val="en-GB"/>
        </w:rPr>
        <w:t xml:space="preserve"> proposed by the </w:t>
      </w:r>
      <w:r w:rsidR="00294099">
        <w:rPr>
          <w:rFonts w:ascii="Arial" w:hAnsi="Arial" w:cs="Arial"/>
          <w:b/>
          <w:sz w:val="24"/>
          <w:szCs w:val="24"/>
          <w:lang w:val="en-GB"/>
        </w:rPr>
        <w:t>Federal</w:t>
      </w:r>
      <w:r w:rsidR="00294099" w:rsidRPr="00294099">
        <w:rPr>
          <w:rFonts w:ascii="Arial" w:hAnsi="Arial" w:cs="Arial"/>
          <w:b/>
          <w:sz w:val="24"/>
          <w:szCs w:val="24"/>
          <w:lang w:val="en-GB"/>
        </w:rPr>
        <w:t xml:space="preserve"> Court of A</w:t>
      </w:r>
      <w:r w:rsidR="00294099">
        <w:rPr>
          <w:rFonts w:ascii="Arial" w:hAnsi="Arial" w:cs="Arial"/>
          <w:b/>
          <w:sz w:val="24"/>
          <w:szCs w:val="24"/>
          <w:lang w:val="en-GB"/>
        </w:rPr>
        <w:t>ccounts</w:t>
      </w:r>
      <w:r w:rsidR="000A2495">
        <w:rPr>
          <w:rFonts w:ascii="Arial" w:hAnsi="Arial" w:cs="Arial"/>
          <w:b/>
          <w:sz w:val="24"/>
          <w:szCs w:val="24"/>
          <w:lang w:val="en-GB"/>
        </w:rPr>
        <w:t xml:space="preserve"> (TCU)</w:t>
      </w:r>
    </w:p>
    <w:p w:rsidR="004740F1" w:rsidRPr="00DD4977" w:rsidRDefault="00294099" w:rsidP="00294099">
      <w:pPr>
        <w:spacing w:before="120" w:after="0" w:line="360" w:lineRule="auto"/>
        <w:jc w:val="both"/>
        <w:rPr>
          <w:rFonts w:ascii="Arial" w:hAnsi="Arial" w:cs="Arial"/>
          <w:sz w:val="24"/>
          <w:szCs w:val="24"/>
          <w:lang w:val="en-GB"/>
        </w:rPr>
      </w:pPr>
      <w:r w:rsidRPr="00294099">
        <w:rPr>
          <w:rFonts w:ascii="Arial" w:hAnsi="Arial" w:cs="Arial"/>
          <w:sz w:val="24"/>
          <w:szCs w:val="24"/>
          <w:lang w:val="en-GB"/>
        </w:rPr>
        <w:t xml:space="preserve">Self-assessment is a comprehensive and systematic critical analysis of activities, results and performance, from the comparison with reference and evolutionary stages of maturity. IBGE intends to use </w:t>
      </w:r>
      <w:r w:rsidR="00F04F83">
        <w:rPr>
          <w:rFonts w:ascii="Arial" w:hAnsi="Arial" w:cs="Arial"/>
          <w:sz w:val="24"/>
          <w:szCs w:val="24"/>
          <w:lang w:val="en-GB"/>
        </w:rPr>
        <w:t>RM</w:t>
      </w:r>
      <w:r w:rsidRPr="00294099">
        <w:rPr>
          <w:rFonts w:ascii="Arial" w:hAnsi="Arial" w:cs="Arial"/>
          <w:sz w:val="24"/>
          <w:szCs w:val="24"/>
          <w:lang w:val="en-GB"/>
        </w:rPr>
        <w:t xml:space="preserve"> maturity self-assessment to identify its current position and determine directions and future improvement priorities. As the main reference, </w:t>
      </w:r>
      <w:r w:rsidR="009D28CD">
        <w:rPr>
          <w:rFonts w:ascii="Arial" w:hAnsi="Arial" w:cs="Arial"/>
          <w:sz w:val="24"/>
          <w:szCs w:val="24"/>
          <w:lang w:val="en-GB"/>
        </w:rPr>
        <w:t>we</w:t>
      </w:r>
      <w:r w:rsidRPr="00294099">
        <w:rPr>
          <w:rFonts w:ascii="Arial" w:hAnsi="Arial" w:cs="Arial"/>
          <w:sz w:val="24"/>
          <w:szCs w:val="24"/>
          <w:lang w:val="en-GB"/>
        </w:rPr>
        <w:t xml:space="preserve"> will </w:t>
      </w:r>
      <w:r w:rsidR="009D28CD">
        <w:rPr>
          <w:rFonts w:ascii="Arial" w:hAnsi="Arial" w:cs="Arial"/>
          <w:sz w:val="24"/>
          <w:szCs w:val="24"/>
          <w:lang w:val="en-GB"/>
        </w:rPr>
        <w:t>use</w:t>
      </w:r>
      <w:r w:rsidRPr="00294099">
        <w:rPr>
          <w:rFonts w:ascii="Arial" w:hAnsi="Arial" w:cs="Arial"/>
          <w:sz w:val="24"/>
          <w:szCs w:val="24"/>
          <w:lang w:val="en-GB"/>
        </w:rPr>
        <w:t xml:space="preserve"> </w:t>
      </w:r>
      <w:r w:rsidR="00F04F83">
        <w:rPr>
          <w:rFonts w:ascii="Arial" w:hAnsi="Arial" w:cs="Arial"/>
          <w:sz w:val="24"/>
          <w:szCs w:val="24"/>
          <w:lang w:val="en-GB"/>
        </w:rPr>
        <w:t>RM</w:t>
      </w:r>
      <w:r w:rsidRPr="00294099">
        <w:rPr>
          <w:rFonts w:ascii="Arial" w:hAnsi="Arial" w:cs="Arial"/>
          <w:sz w:val="24"/>
          <w:szCs w:val="24"/>
          <w:lang w:val="en-GB"/>
        </w:rPr>
        <w:t xml:space="preserve"> Maturity Assessment Model developed by </w:t>
      </w:r>
      <w:r w:rsidR="000A2495">
        <w:rPr>
          <w:rFonts w:ascii="Arial" w:hAnsi="Arial" w:cs="Arial"/>
          <w:sz w:val="24"/>
          <w:szCs w:val="24"/>
          <w:lang w:val="en-GB"/>
        </w:rPr>
        <w:t>TCU for external audit purposes</w:t>
      </w:r>
      <w:r w:rsidRPr="00294099">
        <w:rPr>
          <w:rFonts w:ascii="Arial" w:hAnsi="Arial" w:cs="Arial"/>
          <w:sz w:val="24"/>
          <w:szCs w:val="24"/>
          <w:lang w:val="en-GB"/>
        </w:rPr>
        <w:t xml:space="preserve">. The maturity index was </w:t>
      </w:r>
      <w:r w:rsidR="009D28CD">
        <w:rPr>
          <w:rFonts w:ascii="Arial" w:hAnsi="Arial" w:cs="Arial"/>
          <w:sz w:val="24"/>
          <w:szCs w:val="24"/>
          <w:lang w:val="en-GB"/>
        </w:rPr>
        <w:t xml:space="preserve">also </w:t>
      </w:r>
      <w:r w:rsidRPr="00294099">
        <w:rPr>
          <w:rFonts w:ascii="Arial" w:hAnsi="Arial" w:cs="Arial"/>
          <w:sz w:val="24"/>
          <w:szCs w:val="24"/>
          <w:lang w:val="en-GB"/>
        </w:rPr>
        <w:t xml:space="preserve">adopted as a monitoring indicator </w:t>
      </w:r>
      <w:r w:rsidR="009D28CD">
        <w:rPr>
          <w:rFonts w:ascii="Arial" w:hAnsi="Arial" w:cs="Arial"/>
          <w:sz w:val="24"/>
          <w:szCs w:val="24"/>
          <w:lang w:val="en-GB"/>
        </w:rPr>
        <w:t xml:space="preserve">of the </w:t>
      </w:r>
      <w:r w:rsidRPr="00294099">
        <w:rPr>
          <w:rFonts w:ascii="Arial" w:hAnsi="Arial" w:cs="Arial"/>
          <w:sz w:val="24"/>
          <w:szCs w:val="24"/>
          <w:lang w:val="en-GB"/>
        </w:rPr>
        <w:t>strategic objective</w:t>
      </w:r>
      <w:r w:rsidR="0077444B">
        <w:rPr>
          <w:rFonts w:ascii="Arial" w:hAnsi="Arial" w:cs="Arial"/>
          <w:sz w:val="24"/>
          <w:szCs w:val="24"/>
          <w:lang w:val="en-GB"/>
        </w:rPr>
        <w:t xml:space="preserve"> </w:t>
      </w:r>
      <w:proofErr w:type="gramStart"/>
      <w:r w:rsidR="0077444B">
        <w:rPr>
          <w:rFonts w:ascii="Arial" w:hAnsi="Arial" w:cs="Arial"/>
          <w:sz w:val="24"/>
          <w:szCs w:val="24"/>
          <w:lang w:val="en-GB"/>
        </w:rPr>
        <w:t xml:space="preserve">achievement </w:t>
      </w:r>
      <w:r w:rsidRPr="00294099">
        <w:rPr>
          <w:rFonts w:ascii="Arial" w:hAnsi="Arial" w:cs="Arial"/>
          <w:sz w:val="24"/>
          <w:szCs w:val="24"/>
          <w:lang w:val="en-GB"/>
        </w:rPr>
        <w:t xml:space="preserve"> </w:t>
      </w:r>
      <w:r w:rsidR="009D28CD">
        <w:rPr>
          <w:rFonts w:ascii="Arial" w:hAnsi="Arial" w:cs="Arial"/>
          <w:sz w:val="24"/>
          <w:szCs w:val="24"/>
          <w:lang w:val="en-GB"/>
        </w:rPr>
        <w:t>#</w:t>
      </w:r>
      <w:proofErr w:type="gramEnd"/>
      <w:r w:rsidR="009D28CD">
        <w:rPr>
          <w:rFonts w:ascii="Arial" w:hAnsi="Arial" w:cs="Arial"/>
          <w:sz w:val="24"/>
          <w:szCs w:val="24"/>
          <w:lang w:val="en-GB"/>
        </w:rPr>
        <w:t xml:space="preserve"> </w:t>
      </w:r>
      <w:r w:rsidRPr="00294099">
        <w:rPr>
          <w:rFonts w:ascii="Arial" w:hAnsi="Arial" w:cs="Arial"/>
          <w:sz w:val="24"/>
          <w:szCs w:val="24"/>
          <w:lang w:val="en-GB"/>
        </w:rPr>
        <w:t>7</w:t>
      </w:r>
      <w:r w:rsidR="009D28CD">
        <w:rPr>
          <w:rFonts w:ascii="Arial" w:hAnsi="Arial" w:cs="Arial"/>
          <w:sz w:val="24"/>
          <w:szCs w:val="24"/>
          <w:lang w:val="en-GB"/>
        </w:rPr>
        <w:t xml:space="preserve"> (See</w:t>
      </w:r>
      <w:r w:rsidRPr="00294099">
        <w:rPr>
          <w:rFonts w:ascii="Arial" w:hAnsi="Arial" w:cs="Arial"/>
          <w:sz w:val="24"/>
          <w:szCs w:val="24"/>
          <w:lang w:val="en-GB"/>
        </w:rPr>
        <w:t xml:space="preserve"> Figure 1).</w:t>
      </w:r>
      <w:r w:rsidR="009D28CD">
        <w:rPr>
          <w:rFonts w:ascii="Arial" w:hAnsi="Arial" w:cs="Arial"/>
          <w:sz w:val="24"/>
          <w:szCs w:val="24"/>
          <w:lang w:val="en-GB"/>
        </w:rPr>
        <w:t xml:space="preserve"> M</w:t>
      </w:r>
      <w:r w:rsidRPr="00294099">
        <w:rPr>
          <w:rFonts w:ascii="Arial" w:hAnsi="Arial" w:cs="Arial"/>
          <w:sz w:val="24"/>
          <w:szCs w:val="24"/>
          <w:lang w:val="en-GB"/>
        </w:rPr>
        <w:t xml:space="preserve">odel elaborated by </w:t>
      </w:r>
      <w:r w:rsidR="00AE3B6D">
        <w:rPr>
          <w:rFonts w:ascii="Arial" w:hAnsi="Arial" w:cs="Arial"/>
          <w:sz w:val="24"/>
          <w:szCs w:val="24"/>
          <w:lang w:val="en-GB"/>
        </w:rPr>
        <w:t>TCU</w:t>
      </w:r>
      <w:r w:rsidRPr="00294099">
        <w:rPr>
          <w:rFonts w:ascii="Arial" w:hAnsi="Arial" w:cs="Arial"/>
          <w:sz w:val="24"/>
          <w:szCs w:val="24"/>
          <w:lang w:val="en-GB"/>
        </w:rPr>
        <w:t xml:space="preserve"> is based on international reference models, especially COSO ERM and ISO 31000 and is composed by grouped items in four fundamental dimensions of analysis presented in Figure </w:t>
      </w:r>
      <w:r w:rsidR="00B64C4B">
        <w:rPr>
          <w:rFonts w:ascii="Arial" w:hAnsi="Arial" w:cs="Arial"/>
          <w:sz w:val="24"/>
          <w:szCs w:val="24"/>
          <w:lang w:val="en-GB"/>
        </w:rPr>
        <w:t>3</w:t>
      </w:r>
      <w:r w:rsidRPr="00294099">
        <w:rPr>
          <w:rFonts w:ascii="Arial" w:hAnsi="Arial" w:cs="Arial"/>
          <w:sz w:val="24"/>
          <w:szCs w:val="24"/>
          <w:lang w:val="en-GB"/>
        </w:rPr>
        <w:t>. (BRA</w:t>
      </w:r>
      <w:r>
        <w:rPr>
          <w:rFonts w:ascii="Arial" w:hAnsi="Arial" w:cs="Arial"/>
          <w:sz w:val="24"/>
          <w:szCs w:val="24"/>
          <w:lang w:val="en-GB"/>
        </w:rPr>
        <w:t>S</w:t>
      </w:r>
      <w:r w:rsidRPr="00294099">
        <w:rPr>
          <w:rFonts w:ascii="Arial" w:hAnsi="Arial" w:cs="Arial"/>
          <w:sz w:val="24"/>
          <w:szCs w:val="24"/>
          <w:lang w:val="en-GB"/>
        </w:rPr>
        <w:t>IL, 201</w:t>
      </w:r>
      <w:r w:rsidR="00122F54">
        <w:rPr>
          <w:rFonts w:ascii="Arial" w:hAnsi="Arial" w:cs="Arial"/>
          <w:sz w:val="24"/>
          <w:szCs w:val="24"/>
          <w:lang w:val="en-GB"/>
        </w:rPr>
        <w:t>7</w:t>
      </w:r>
      <w:r w:rsidRPr="00294099">
        <w:rPr>
          <w:rFonts w:ascii="Arial" w:hAnsi="Arial" w:cs="Arial"/>
          <w:sz w:val="24"/>
          <w:szCs w:val="24"/>
          <w:lang w:val="en-GB"/>
        </w:rPr>
        <w:t>, BRA</w:t>
      </w:r>
      <w:r>
        <w:rPr>
          <w:rFonts w:ascii="Arial" w:hAnsi="Arial" w:cs="Arial"/>
          <w:sz w:val="24"/>
          <w:szCs w:val="24"/>
          <w:lang w:val="en-GB"/>
        </w:rPr>
        <w:t>S</w:t>
      </w:r>
      <w:r w:rsidRPr="00294099">
        <w:rPr>
          <w:rFonts w:ascii="Arial" w:hAnsi="Arial" w:cs="Arial"/>
          <w:sz w:val="24"/>
          <w:szCs w:val="24"/>
          <w:lang w:val="en-GB"/>
        </w:rPr>
        <w:t>IL, 2013).</w:t>
      </w:r>
    </w:p>
    <w:p w:rsidR="00294099" w:rsidRDefault="00294099" w:rsidP="00294099">
      <w:pPr>
        <w:pStyle w:val="Legenda"/>
        <w:keepNext/>
        <w:rPr>
          <w:rFonts w:ascii="Arial" w:hAnsi="Arial" w:cs="Arial"/>
          <w:sz w:val="20"/>
          <w:szCs w:val="20"/>
          <w:lang w:val="en-GB"/>
        </w:rPr>
      </w:pPr>
      <w:r w:rsidRPr="00294099">
        <w:rPr>
          <w:rFonts w:ascii="Arial" w:hAnsi="Arial" w:cs="Arial"/>
          <w:b/>
          <w:i w:val="0"/>
          <w:color w:val="auto"/>
          <w:sz w:val="20"/>
          <w:szCs w:val="20"/>
          <w:lang w:val="en-GB"/>
        </w:rPr>
        <w:t xml:space="preserve">Figure </w:t>
      </w:r>
      <w:r w:rsidR="00B64C4B">
        <w:rPr>
          <w:rFonts w:ascii="Arial" w:hAnsi="Arial" w:cs="Arial"/>
          <w:b/>
          <w:i w:val="0"/>
          <w:color w:val="auto"/>
          <w:sz w:val="20"/>
          <w:szCs w:val="20"/>
          <w:lang w:val="en-GB"/>
        </w:rPr>
        <w:t>3</w:t>
      </w:r>
      <w:r w:rsidRPr="00294099">
        <w:rPr>
          <w:rFonts w:ascii="Arial" w:hAnsi="Arial" w:cs="Arial"/>
          <w:b/>
          <w:i w:val="0"/>
          <w:color w:val="auto"/>
          <w:sz w:val="20"/>
          <w:szCs w:val="20"/>
          <w:lang w:val="en-GB"/>
        </w:rPr>
        <w:t>. A Model to assess risks management maturity in Brazilian public organizations</w:t>
      </w:r>
    </w:p>
    <w:p w:rsidR="00294099" w:rsidRDefault="00294099" w:rsidP="001129E9">
      <w:pPr>
        <w:spacing w:after="0" w:line="360" w:lineRule="auto"/>
        <w:jc w:val="center"/>
        <w:rPr>
          <w:rFonts w:ascii="Arial" w:hAnsi="Arial" w:cs="Arial"/>
          <w:sz w:val="20"/>
          <w:szCs w:val="20"/>
          <w:lang w:val="en-GB"/>
        </w:rPr>
      </w:pPr>
      <w:r>
        <w:rPr>
          <w:noProof/>
          <w:lang w:val="pt-BR" w:eastAsia="pt-BR"/>
        </w:rPr>
        <w:drawing>
          <wp:inline distT="0" distB="0" distL="0" distR="0">
            <wp:extent cx="4578802" cy="1933575"/>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612975" cy="1948006"/>
                    </a:xfrm>
                    <a:prstGeom prst="rect">
                      <a:avLst/>
                    </a:prstGeom>
                  </pic:spPr>
                </pic:pic>
              </a:graphicData>
            </a:graphic>
          </wp:inline>
        </w:drawing>
      </w:r>
    </w:p>
    <w:p w:rsidR="00DD4526" w:rsidRDefault="00DD4526" w:rsidP="00DD4526">
      <w:pPr>
        <w:spacing w:after="0" w:line="360" w:lineRule="auto"/>
        <w:jc w:val="both"/>
        <w:rPr>
          <w:rFonts w:ascii="Arial" w:hAnsi="Arial" w:cs="Arial"/>
          <w:sz w:val="20"/>
          <w:szCs w:val="20"/>
          <w:lang w:val="en-GB"/>
        </w:rPr>
      </w:pPr>
      <w:r w:rsidRPr="00294099">
        <w:rPr>
          <w:rFonts w:ascii="Arial" w:hAnsi="Arial" w:cs="Arial"/>
          <w:sz w:val="20"/>
          <w:szCs w:val="20"/>
          <w:lang w:val="en-GB"/>
        </w:rPr>
        <w:t>Source:</w:t>
      </w:r>
      <w:r w:rsidR="00122F54">
        <w:rPr>
          <w:rFonts w:ascii="Arial" w:hAnsi="Arial" w:cs="Arial"/>
          <w:sz w:val="20"/>
          <w:szCs w:val="20"/>
          <w:lang w:val="en-GB"/>
        </w:rPr>
        <w:t xml:space="preserve"> BRASIL, 2017</w:t>
      </w:r>
    </w:p>
    <w:p w:rsidR="00294099" w:rsidRDefault="00294099" w:rsidP="0070571D">
      <w:pPr>
        <w:spacing w:after="0" w:line="360" w:lineRule="auto"/>
        <w:jc w:val="both"/>
        <w:rPr>
          <w:rFonts w:ascii="Arial" w:hAnsi="Arial" w:cs="Arial"/>
          <w:b/>
          <w:sz w:val="20"/>
          <w:szCs w:val="20"/>
          <w:lang w:val="en-GB"/>
        </w:rPr>
      </w:pPr>
      <w:r w:rsidRPr="00294099">
        <w:rPr>
          <w:rFonts w:ascii="Arial" w:hAnsi="Arial" w:cs="Arial"/>
          <w:sz w:val="24"/>
          <w:szCs w:val="24"/>
          <w:lang w:val="en-GB"/>
        </w:rPr>
        <w:t xml:space="preserve">ENVIRONMENT dimension is related to culture, risk governance and </w:t>
      </w:r>
      <w:r w:rsidR="001F044F">
        <w:rPr>
          <w:rFonts w:ascii="Arial" w:hAnsi="Arial" w:cs="Arial"/>
          <w:sz w:val="24"/>
          <w:szCs w:val="24"/>
          <w:lang w:val="en-GB"/>
        </w:rPr>
        <w:t xml:space="preserve">to take into </w:t>
      </w:r>
      <w:r w:rsidRPr="00294099">
        <w:rPr>
          <w:rFonts w:ascii="Arial" w:hAnsi="Arial" w:cs="Arial"/>
          <w:sz w:val="24"/>
          <w:szCs w:val="24"/>
          <w:lang w:val="en-GB"/>
        </w:rPr>
        <w:t xml:space="preserve">consideration </w:t>
      </w:r>
      <w:r w:rsidR="001F044F">
        <w:rPr>
          <w:rFonts w:ascii="Arial" w:hAnsi="Arial" w:cs="Arial"/>
          <w:sz w:val="24"/>
          <w:szCs w:val="24"/>
          <w:lang w:val="en-GB"/>
        </w:rPr>
        <w:t xml:space="preserve">the </w:t>
      </w:r>
      <w:r w:rsidRPr="00294099">
        <w:rPr>
          <w:rFonts w:ascii="Arial" w:hAnsi="Arial" w:cs="Arial"/>
          <w:sz w:val="24"/>
          <w:szCs w:val="24"/>
          <w:lang w:val="en-GB"/>
        </w:rPr>
        <w:t>risk</w:t>
      </w:r>
      <w:r w:rsidR="001F044F">
        <w:rPr>
          <w:rFonts w:ascii="Arial" w:hAnsi="Arial" w:cs="Arial"/>
          <w:sz w:val="24"/>
          <w:szCs w:val="24"/>
          <w:lang w:val="en-GB"/>
        </w:rPr>
        <w:t>s</w:t>
      </w:r>
      <w:r w:rsidRPr="00294099">
        <w:rPr>
          <w:rFonts w:ascii="Arial" w:hAnsi="Arial" w:cs="Arial"/>
          <w:sz w:val="24"/>
          <w:szCs w:val="24"/>
          <w:lang w:val="en-GB"/>
        </w:rPr>
        <w:t xml:space="preserve"> </w:t>
      </w:r>
      <w:r w:rsidR="001F044F">
        <w:rPr>
          <w:rFonts w:ascii="Arial" w:hAnsi="Arial" w:cs="Arial"/>
          <w:sz w:val="24"/>
          <w:szCs w:val="24"/>
          <w:lang w:val="en-GB"/>
        </w:rPr>
        <w:t>when</w:t>
      </w:r>
      <w:r w:rsidRPr="00294099">
        <w:rPr>
          <w:rFonts w:ascii="Arial" w:hAnsi="Arial" w:cs="Arial"/>
          <w:sz w:val="24"/>
          <w:szCs w:val="24"/>
          <w:lang w:val="en-GB"/>
        </w:rPr>
        <w:t xml:space="preserve"> defining strategy and objectives at all levels</w:t>
      </w:r>
      <w:r w:rsidR="009D28CD">
        <w:rPr>
          <w:rFonts w:ascii="Arial" w:hAnsi="Arial" w:cs="Arial"/>
          <w:sz w:val="24"/>
          <w:szCs w:val="24"/>
          <w:lang w:val="en-GB"/>
        </w:rPr>
        <w:t xml:space="preserve">. </w:t>
      </w:r>
      <w:r w:rsidRPr="00294099">
        <w:rPr>
          <w:rFonts w:ascii="Arial" w:hAnsi="Arial" w:cs="Arial"/>
          <w:sz w:val="24"/>
          <w:szCs w:val="24"/>
          <w:lang w:val="en-GB"/>
        </w:rPr>
        <w:t xml:space="preserve">The dimension includes leadership (to what extent do managers and senior management carry out their risk governance responsibilities, making a strong and sustained commitment, and overseeing commitment to </w:t>
      </w:r>
      <w:r w:rsidR="00F04F83">
        <w:rPr>
          <w:rFonts w:ascii="Arial" w:hAnsi="Arial" w:cs="Arial"/>
          <w:sz w:val="24"/>
          <w:szCs w:val="24"/>
          <w:lang w:val="en-GB"/>
        </w:rPr>
        <w:t>RM</w:t>
      </w:r>
      <w:r w:rsidRPr="00294099">
        <w:rPr>
          <w:rFonts w:ascii="Arial" w:hAnsi="Arial" w:cs="Arial"/>
          <w:sz w:val="24"/>
          <w:szCs w:val="24"/>
          <w:lang w:val="en-GB"/>
        </w:rPr>
        <w:t xml:space="preserve"> at all levels of the organization); policies and strategies (to what extent does the organization have </w:t>
      </w:r>
      <w:r w:rsidR="00F04F83">
        <w:rPr>
          <w:rFonts w:ascii="Arial" w:hAnsi="Arial" w:cs="Arial"/>
          <w:sz w:val="24"/>
          <w:szCs w:val="24"/>
          <w:lang w:val="en-GB"/>
        </w:rPr>
        <w:t>RM</w:t>
      </w:r>
      <w:r w:rsidRPr="00294099">
        <w:rPr>
          <w:rFonts w:ascii="Arial" w:hAnsi="Arial" w:cs="Arial"/>
          <w:sz w:val="24"/>
          <w:szCs w:val="24"/>
          <w:lang w:val="en-GB"/>
        </w:rPr>
        <w:t xml:space="preserve"> policies and strategies defined, communicated and put into practice); </w:t>
      </w:r>
      <w:r w:rsidR="00AE3B6D">
        <w:rPr>
          <w:rFonts w:ascii="Arial" w:hAnsi="Arial" w:cs="Arial"/>
          <w:sz w:val="24"/>
          <w:szCs w:val="24"/>
          <w:lang w:val="en-GB"/>
        </w:rPr>
        <w:t xml:space="preserve">people </w:t>
      </w:r>
      <w:r w:rsidRPr="00294099">
        <w:rPr>
          <w:rFonts w:ascii="Arial" w:hAnsi="Arial" w:cs="Arial"/>
          <w:sz w:val="24"/>
          <w:szCs w:val="24"/>
          <w:lang w:val="en-GB"/>
        </w:rPr>
        <w:t>(the extent to which people in the organization are informed, empowered to exercise their roles and responsibilities in managing risks and controls, understand those roles and the limits of their responsibilities, and how their positions fit into the management structure and internal control of the organization).</w:t>
      </w:r>
      <w:r w:rsidR="00AE3B6D">
        <w:rPr>
          <w:rFonts w:ascii="Arial" w:hAnsi="Arial" w:cs="Arial"/>
          <w:sz w:val="24"/>
          <w:szCs w:val="24"/>
          <w:lang w:val="en-GB"/>
        </w:rPr>
        <w:t xml:space="preserve"> </w:t>
      </w:r>
      <w:r w:rsidRPr="00294099">
        <w:rPr>
          <w:rFonts w:ascii="Arial" w:hAnsi="Arial" w:cs="Arial"/>
          <w:sz w:val="24"/>
          <w:szCs w:val="24"/>
          <w:lang w:val="en-GB"/>
        </w:rPr>
        <w:t>PROCESSES dimension includes assessing to what extent the organization has established a formal process with defined standards and criteria for risk identification</w:t>
      </w:r>
      <w:r w:rsidR="00AE3B6D">
        <w:rPr>
          <w:rFonts w:ascii="Arial" w:hAnsi="Arial" w:cs="Arial"/>
          <w:sz w:val="24"/>
          <w:szCs w:val="24"/>
          <w:lang w:val="en-GB"/>
        </w:rPr>
        <w:t>,</w:t>
      </w:r>
      <w:r w:rsidRPr="00294099">
        <w:rPr>
          <w:rFonts w:ascii="Arial" w:hAnsi="Arial" w:cs="Arial"/>
          <w:sz w:val="24"/>
          <w:szCs w:val="24"/>
          <w:lang w:val="en-GB"/>
        </w:rPr>
        <w:t xml:space="preserve"> analysis, </w:t>
      </w:r>
      <w:r w:rsidR="009D28CD">
        <w:rPr>
          <w:rFonts w:ascii="Arial" w:hAnsi="Arial" w:cs="Arial"/>
          <w:sz w:val="24"/>
          <w:szCs w:val="24"/>
          <w:lang w:val="en-GB"/>
        </w:rPr>
        <w:t>evaluation</w:t>
      </w:r>
      <w:r w:rsidR="00AE3B6D">
        <w:rPr>
          <w:rFonts w:ascii="Arial" w:hAnsi="Arial" w:cs="Arial"/>
          <w:sz w:val="24"/>
          <w:szCs w:val="24"/>
          <w:lang w:val="en-GB"/>
        </w:rPr>
        <w:t xml:space="preserve"> and</w:t>
      </w:r>
      <w:r w:rsidRPr="00294099">
        <w:rPr>
          <w:rFonts w:ascii="Arial" w:hAnsi="Arial" w:cs="Arial"/>
          <w:sz w:val="24"/>
          <w:szCs w:val="24"/>
          <w:lang w:val="en-GB"/>
        </w:rPr>
        <w:t xml:space="preserve"> responses, monitoring</w:t>
      </w:r>
      <w:r w:rsidR="009D28CD">
        <w:rPr>
          <w:rFonts w:ascii="Arial" w:hAnsi="Arial" w:cs="Arial"/>
          <w:sz w:val="24"/>
          <w:szCs w:val="24"/>
          <w:lang w:val="en-GB"/>
        </w:rPr>
        <w:t xml:space="preserve"> and</w:t>
      </w:r>
      <w:r w:rsidRPr="00294099">
        <w:rPr>
          <w:rFonts w:ascii="Arial" w:hAnsi="Arial" w:cs="Arial"/>
          <w:sz w:val="24"/>
          <w:szCs w:val="24"/>
          <w:lang w:val="en-GB"/>
        </w:rPr>
        <w:t xml:space="preserve"> </w:t>
      </w:r>
      <w:r w:rsidRPr="00294099">
        <w:rPr>
          <w:rFonts w:ascii="Arial" w:hAnsi="Arial" w:cs="Arial"/>
          <w:sz w:val="24"/>
          <w:szCs w:val="24"/>
          <w:lang w:val="en-GB"/>
        </w:rPr>
        <w:lastRenderedPageBreak/>
        <w:t>communication.</w:t>
      </w:r>
      <w:r w:rsidR="00AE3B6D">
        <w:rPr>
          <w:rFonts w:ascii="Arial" w:hAnsi="Arial" w:cs="Arial"/>
          <w:sz w:val="24"/>
          <w:szCs w:val="24"/>
          <w:lang w:val="en-GB"/>
        </w:rPr>
        <w:t xml:space="preserve"> </w:t>
      </w:r>
      <w:r w:rsidRPr="00294099">
        <w:rPr>
          <w:rFonts w:ascii="Arial" w:hAnsi="Arial" w:cs="Arial"/>
          <w:sz w:val="24"/>
          <w:szCs w:val="24"/>
          <w:lang w:val="en-GB"/>
        </w:rPr>
        <w:t>PARTNERSHIP dimension includes any arrangements established to enable a collaborative relationship between parties, aiming at achievement of objectives of common interest</w:t>
      </w:r>
      <w:r w:rsidR="00AE3B6D">
        <w:rPr>
          <w:rFonts w:ascii="Arial" w:hAnsi="Arial" w:cs="Arial"/>
          <w:sz w:val="24"/>
          <w:szCs w:val="24"/>
          <w:lang w:val="en-GB"/>
        </w:rPr>
        <w:t xml:space="preserve">, including definition on </w:t>
      </w:r>
      <w:r w:rsidRPr="00294099">
        <w:rPr>
          <w:rFonts w:ascii="Arial" w:hAnsi="Arial" w:cs="Arial"/>
          <w:sz w:val="24"/>
          <w:szCs w:val="24"/>
          <w:lang w:val="en-GB"/>
        </w:rPr>
        <w:t xml:space="preserve">which risks will be managed and by whom, how the information </w:t>
      </w:r>
      <w:r w:rsidR="00AE3B6D">
        <w:rPr>
          <w:rFonts w:ascii="Arial" w:hAnsi="Arial" w:cs="Arial"/>
          <w:sz w:val="24"/>
          <w:szCs w:val="24"/>
          <w:lang w:val="en-GB"/>
        </w:rPr>
        <w:t xml:space="preserve">will </w:t>
      </w:r>
      <w:r w:rsidRPr="00294099">
        <w:rPr>
          <w:rFonts w:ascii="Arial" w:hAnsi="Arial" w:cs="Arial"/>
          <w:sz w:val="24"/>
          <w:szCs w:val="24"/>
          <w:lang w:val="en-GB"/>
        </w:rPr>
        <w:t>be exchanged to ensure a common understanding of risks and their management.</w:t>
      </w:r>
      <w:r w:rsidR="00AE3B6D">
        <w:rPr>
          <w:rFonts w:ascii="Arial" w:hAnsi="Arial" w:cs="Arial"/>
          <w:sz w:val="24"/>
          <w:szCs w:val="24"/>
          <w:lang w:val="en-GB"/>
        </w:rPr>
        <w:t xml:space="preserve"> </w:t>
      </w:r>
      <w:r w:rsidRPr="00294099">
        <w:rPr>
          <w:rFonts w:ascii="Arial" w:hAnsi="Arial" w:cs="Arial"/>
          <w:sz w:val="24"/>
          <w:szCs w:val="24"/>
          <w:lang w:val="en-GB"/>
        </w:rPr>
        <w:t xml:space="preserve">RESULTS dimension addresses aspects related to the effects of </w:t>
      </w:r>
      <w:r w:rsidR="00F04F83">
        <w:rPr>
          <w:rFonts w:ascii="Arial" w:hAnsi="Arial" w:cs="Arial"/>
          <w:sz w:val="24"/>
          <w:szCs w:val="24"/>
          <w:lang w:val="en-GB"/>
        </w:rPr>
        <w:t>RM</w:t>
      </w:r>
      <w:r w:rsidRPr="00294099">
        <w:rPr>
          <w:rFonts w:ascii="Arial" w:hAnsi="Arial" w:cs="Arial"/>
          <w:sz w:val="24"/>
          <w:szCs w:val="24"/>
          <w:lang w:val="en-GB"/>
        </w:rPr>
        <w:t xml:space="preserve"> practices, assess the extent to which </w:t>
      </w:r>
      <w:r w:rsidR="00F04F83">
        <w:rPr>
          <w:rFonts w:ascii="Arial" w:hAnsi="Arial" w:cs="Arial"/>
          <w:sz w:val="24"/>
          <w:szCs w:val="24"/>
          <w:lang w:val="en-GB"/>
        </w:rPr>
        <w:t>RM</w:t>
      </w:r>
      <w:r w:rsidRPr="00294099">
        <w:rPr>
          <w:rFonts w:ascii="Arial" w:hAnsi="Arial" w:cs="Arial"/>
          <w:sz w:val="24"/>
          <w:szCs w:val="24"/>
          <w:lang w:val="en-GB"/>
        </w:rPr>
        <w:t xml:space="preserve"> has been effective in improving governance and management processes and the results of </w:t>
      </w:r>
      <w:r w:rsidR="00F04F83">
        <w:rPr>
          <w:rFonts w:ascii="Arial" w:hAnsi="Arial" w:cs="Arial"/>
          <w:sz w:val="24"/>
          <w:szCs w:val="24"/>
          <w:lang w:val="en-GB"/>
        </w:rPr>
        <w:t>RM</w:t>
      </w:r>
      <w:r w:rsidRPr="00294099">
        <w:rPr>
          <w:rFonts w:ascii="Arial" w:hAnsi="Arial" w:cs="Arial"/>
          <w:sz w:val="24"/>
          <w:szCs w:val="24"/>
          <w:lang w:val="en-GB"/>
        </w:rPr>
        <w:t xml:space="preserve"> have contributed to the related objectives the efficiency of operations, the quality of products and services, transparency and accountability, and compliance with laws and regulations.</w:t>
      </w:r>
      <w:r w:rsidR="00AE3B6D">
        <w:rPr>
          <w:rFonts w:ascii="Arial" w:hAnsi="Arial" w:cs="Arial"/>
          <w:sz w:val="24"/>
          <w:szCs w:val="24"/>
          <w:lang w:val="en-GB"/>
        </w:rPr>
        <w:t xml:space="preserve"> The</w:t>
      </w:r>
      <w:r w:rsidRPr="00294099">
        <w:rPr>
          <w:rFonts w:ascii="Arial" w:hAnsi="Arial" w:cs="Arial"/>
          <w:sz w:val="24"/>
          <w:szCs w:val="24"/>
          <w:lang w:val="en-GB"/>
        </w:rPr>
        <w:t xml:space="preserve"> questionnaire to assess maturity </w:t>
      </w:r>
      <w:r w:rsidR="00AE3B6D">
        <w:rPr>
          <w:rFonts w:ascii="Arial" w:hAnsi="Arial" w:cs="Arial"/>
          <w:sz w:val="24"/>
          <w:szCs w:val="24"/>
          <w:lang w:val="en-GB"/>
        </w:rPr>
        <w:t xml:space="preserve">is </w:t>
      </w:r>
      <w:r w:rsidRPr="00294099">
        <w:rPr>
          <w:rFonts w:ascii="Arial" w:hAnsi="Arial" w:cs="Arial"/>
          <w:sz w:val="24"/>
          <w:szCs w:val="24"/>
          <w:lang w:val="en-GB"/>
        </w:rPr>
        <w:t>composed of 55 questions</w:t>
      </w:r>
      <w:r w:rsidR="00AE3B6D">
        <w:rPr>
          <w:rFonts w:ascii="Arial" w:hAnsi="Arial" w:cs="Arial"/>
          <w:sz w:val="24"/>
          <w:szCs w:val="24"/>
          <w:lang w:val="en-GB"/>
        </w:rPr>
        <w:t xml:space="preserve"> and</w:t>
      </w:r>
      <w:r w:rsidRPr="00294099">
        <w:rPr>
          <w:rFonts w:ascii="Arial" w:hAnsi="Arial" w:cs="Arial"/>
          <w:sz w:val="24"/>
          <w:szCs w:val="24"/>
          <w:lang w:val="en-GB"/>
        </w:rPr>
        <w:t xml:space="preserve"> addresses </w:t>
      </w:r>
      <w:r w:rsidR="00AE3B6D">
        <w:rPr>
          <w:rFonts w:ascii="Arial" w:hAnsi="Arial" w:cs="Arial"/>
          <w:sz w:val="24"/>
          <w:szCs w:val="24"/>
          <w:lang w:val="en-GB"/>
        </w:rPr>
        <w:t xml:space="preserve">different </w:t>
      </w:r>
      <w:r w:rsidRPr="00294099">
        <w:rPr>
          <w:rFonts w:ascii="Arial" w:hAnsi="Arial" w:cs="Arial"/>
          <w:sz w:val="24"/>
          <w:szCs w:val="24"/>
          <w:lang w:val="en-GB"/>
        </w:rPr>
        <w:t>themes in each dimension</w:t>
      </w:r>
      <w:r w:rsidR="009D28CD">
        <w:rPr>
          <w:rFonts w:ascii="Arial" w:hAnsi="Arial" w:cs="Arial"/>
          <w:sz w:val="24"/>
          <w:szCs w:val="24"/>
          <w:lang w:val="en-GB"/>
        </w:rPr>
        <w:t xml:space="preserve"> (BRASIL, 201</w:t>
      </w:r>
      <w:r w:rsidR="00122F54">
        <w:rPr>
          <w:rFonts w:ascii="Arial" w:hAnsi="Arial" w:cs="Arial"/>
          <w:sz w:val="24"/>
          <w:szCs w:val="24"/>
          <w:lang w:val="en-GB"/>
        </w:rPr>
        <w:t>7</w:t>
      </w:r>
      <w:r w:rsidR="009D28CD">
        <w:rPr>
          <w:rFonts w:ascii="Arial" w:hAnsi="Arial" w:cs="Arial"/>
          <w:sz w:val="24"/>
          <w:szCs w:val="24"/>
          <w:lang w:val="en-GB"/>
        </w:rPr>
        <w:t>)</w:t>
      </w:r>
      <w:r w:rsidR="00D764D7">
        <w:rPr>
          <w:rFonts w:ascii="Arial" w:hAnsi="Arial" w:cs="Arial"/>
          <w:sz w:val="24"/>
          <w:szCs w:val="24"/>
          <w:lang w:val="en-GB"/>
        </w:rPr>
        <w:t>.</w:t>
      </w:r>
    </w:p>
    <w:p w:rsidR="00B16606" w:rsidRDefault="00AE3B6D" w:rsidP="00AE3B6D">
      <w:pPr>
        <w:spacing w:before="360" w:after="0" w:line="360" w:lineRule="auto"/>
        <w:jc w:val="both"/>
        <w:rPr>
          <w:rFonts w:ascii="Arial" w:hAnsi="Arial" w:cs="Arial"/>
          <w:sz w:val="24"/>
          <w:szCs w:val="24"/>
          <w:lang w:val="en-GB"/>
        </w:rPr>
      </w:pPr>
      <w:r>
        <w:rPr>
          <w:rFonts w:ascii="Arial" w:hAnsi="Arial" w:cs="Arial"/>
          <w:sz w:val="24"/>
          <w:szCs w:val="24"/>
          <w:lang w:val="en-GB"/>
        </w:rPr>
        <w:t>M</w:t>
      </w:r>
      <w:r w:rsidR="00B16606" w:rsidRPr="00B16606">
        <w:rPr>
          <w:rFonts w:ascii="Arial" w:hAnsi="Arial" w:cs="Arial"/>
          <w:sz w:val="24"/>
          <w:szCs w:val="24"/>
          <w:lang w:val="en-GB"/>
        </w:rPr>
        <w:t>aturity of each dimensio</w:t>
      </w:r>
      <w:r>
        <w:rPr>
          <w:rFonts w:ascii="Arial" w:hAnsi="Arial" w:cs="Arial"/>
          <w:sz w:val="24"/>
          <w:szCs w:val="24"/>
          <w:lang w:val="en-GB"/>
        </w:rPr>
        <w:t>n</w:t>
      </w:r>
      <w:r w:rsidR="00B16606" w:rsidRPr="00B16606">
        <w:rPr>
          <w:rFonts w:ascii="Arial" w:hAnsi="Arial" w:cs="Arial"/>
          <w:sz w:val="24"/>
          <w:szCs w:val="24"/>
          <w:lang w:val="en-GB"/>
        </w:rPr>
        <w:t xml:space="preserve"> </w:t>
      </w:r>
      <w:r>
        <w:rPr>
          <w:rFonts w:ascii="Arial" w:hAnsi="Arial" w:cs="Arial"/>
          <w:sz w:val="24"/>
          <w:szCs w:val="24"/>
          <w:lang w:val="en-GB"/>
        </w:rPr>
        <w:t>and</w:t>
      </w:r>
      <w:r w:rsidR="00B16606" w:rsidRPr="00B16606">
        <w:rPr>
          <w:rFonts w:ascii="Arial" w:hAnsi="Arial" w:cs="Arial"/>
          <w:sz w:val="24"/>
          <w:szCs w:val="24"/>
          <w:lang w:val="en-GB"/>
        </w:rPr>
        <w:t xml:space="preserve"> the global </w:t>
      </w:r>
      <w:r>
        <w:rPr>
          <w:rFonts w:ascii="Arial" w:hAnsi="Arial" w:cs="Arial"/>
          <w:sz w:val="24"/>
          <w:szCs w:val="24"/>
          <w:lang w:val="en-GB"/>
        </w:rPr>
        <w:t xml:space="preserve">level of </w:t>
      </w:r>
      <w:r w:rsidR="00B16606" w:rsidRPr="00B16606">
        <w:rPr>
          <w:rFonts w:ascii="Arial" w:hAnsi="Arial" w:cs="Arial"/>
          <w:sz w:val="24"/>
          <w:szCs w:val="24"/>
          <w:lang w:val="en-GB"/>
        </w:rPr>
        <w:t>maturity</w:t>
      </w:r>
      <w:r>
        <w:rPr>
          <w:rFonts w:ascii="Arial" w:hAnsi="Arial" w:cs="Arial"/>
          <w:sz w:val="24"/>
          <w:szCs w:val="24"/>
          <w:lang w:val="en-GB"/>
        </w:rPr>
        <w:t xml:space="preserve"> can be calculated</w:t>
      </w:r>
      <w:r w:rsidR="00B16606" w:rsidRPr="00B16606">
        <w:rPr>
          <w:rFonts w:ascii="Arial" w:hAnsi="Arial" w:cs="Arial"/>
          <w:sz w:val="24"/>
          <w:szCs w:val="24"/>
          <w:lang w:val="en-GB"/>
        </w:rPr>
        <w:t>. The calculation of maturity ind</w:t>
      </w:r>
      <w:r>
        <w:rPr>
          <w:rFonts w:ascii="Arial" w:hAnsi="Arial" w:cs="Arial"/>
          <w:sz w:val="24"/>
          <w:szCs w:val="24"/>
          <w:lang w:val="en-GB"/>
        </w:rPr>
        <w:t>ex</w:t>
      </w:r>
      <w:r w:rsidR="00B16606" w:rsidRPr="00B16606">
        <w:rPr>
          <w:rFonts w:ascii="Arial" w:hAnsi="Arial" w:cs="Arial"/>
          <w:sz w:val="24"/>
          <w:szCs w:val="24"/>
          <w:lang w:val="en-GB"/>
        </w:rPr>
        <w:t xml:space="preserve"> for each aspect of </w:t>
      </w:r>
      <w:r w:rsidR="00F04F83">
        <w:rPr>
          <w:rFonts w:ascii="Arial" w:hAnsi="Arial" w:cs="Arial"/>
          <w:sz w:val="24"/>
          <w:szCs w:val="24"/>
          <w:lang w:val="en-GB"/>
        </w:rPr>
        <w:t>RM</w:t>
      </w:r>
      <w:r w:rsidR="00B16606" w:rsidRPr="00B16606">
        <w:rPr>
          <w:rFonts w:ascii="Arial" w:hAnsi="Arial" w:cs="Arial"/>
          <w:sz w:val="24"/>
          <w:szCs w:val="24"/>
          <w:lang w:val="en-GB"/>
        </w:rPr>
        <w:t xml:space="preserve"> is performed by assigning four points to the integral and consolidated presence of the practice</w:t>
      </w:r>
      <w:r w:rsidR="001F044F">
        <w:rPr>
          <w:rFonts w:ascii="Arial" w:hAnsi="Arial" w:cs="Arial"/>
          <w:sz w:val="24"/>
          <w:szCs w:val="24"/>
          <w:lang w:val="en-GB"/>
        </w:rPr>
        <w:t xml:space="preserve"> and</w:t>
      </w:r>
      <w:r w:rsidR="00B16606" w:rsidRPr="00B16606">
        <w:rPr>
          <w:rFonts w:ascii="Arial" w:hAnsi="Arial" w:cs="Arial"/>
          <w:sz w:val="24"/>
          <w:szCs w:val="24"/>
          <w:lang w:val="en-GB"/>
        </w:rPr>
        <w:t xml:space="preserve"> one, two or three, when the presence is partial, according to its intensity, and zero point to total absence, according to scale for evaluation of evidence. In case of questions that admit yes/no answers, four points </w:t>
      </w:r>
      <w:r w:rsidR="001F044F">
        <w:rPr>
          <w:rFonts w:ascii="Arial" w:hAnsi="Arial" w:cs="Arial"/>
          <w:sz w:val="24"/>
          <w:szCs w:val="24"/>
          <w:lang w:val="en-GB"/>
        </w:rPr>
        <w:t>is</w:t>
      </w:r>
      <w:r w:rsidR="00B16606" w:rsidRPr="00B16606">
        <w:rPr>
          <w:rFonts w:ascii="Arial" w:hAnsi="Arial" w:cs="Arial"/>
          <w:sz w:val="24"/>
          <w:szCs w:val="24"/>
          <w:lang w:val="en-GB"/>
        </w:rPr>
        <w:t xml:space="preserve"> assigned to 'yes' and zero point to 'no'.</w:t>
      </w:r>
      <w:r>
        <w:rPr>
          <w:rFonts w:ascii="Arial" w:hAnsi="Arial" w:cs="Arial"/>
          <w:sz w:val="24"/>
          <w:szCs w:val="24"/>
          <w:lang w:val="en-GB"/>
        </w:rPr>
        <w:t xml:space="preserve"> </w:t>
      </w:r>
      <w:r w:rsidRPr="00AE3B6D">
        <w:rPr>
          <w:rFonts w:ascii="Arial" w:hAnsi="Arial" w:cs="Arial"/>
          <w:sz w:val="24"/>
          <w:szCs w:val="24"/>
          <w:lang w:val="en-GB"/>
        </w:rPr>
        <w:t xml:space="preserve">The maturity index of each dimension is calculated by the sum of points of the set of questions that compose each dimension and calculating the ratio between the score achieved and the maximum possible score, expressing this quotient with a number between 0% and 100%. The overall maturity index of </w:t>
      </w:r>
      <w:r w:rsidR="00E91B5D">
        <w:rPr>
          <w:rFonts w:ascii="Arial" w:hAnsi="Arial" w:cs="Arial"/>
          <w:sz w:val="24"/>
          <w:szCs w:val="24"/>
          <w:lang w:val="en-GB"/>
        </w:rPr>
        <w:t>RM</w:t>
      </w:r>
      <w:r w:rsidRPr="00AE3B6D">
        <w:rPr>
          <w:rFonts w:ascii="Arial" w:hAnsi="Arial" w:cs="Arial"/>
          <w:sz w:val="24"/>
          <w:szCs w:val="24"/>
          <w:lang w:val="en-GB"/>
        </w:rPr>
        <w:t xml:space="preserve"> is obtained by the weighted average of the maturity ind</w:t>
      </w:r>
      <w:r w:rsidR="001F044F">
        <w:rPr>
          <w:rFonts w:ascii="Arial" w:hAnsi="Arial" w:cs="Arial"/>
          <w:sz w:val="24"/>
          <w:szCs w:val="24"/>
          <w:lang w:val="en-GB"/>
        </w:rPr>
        <w:t>exes</w:t>
      </w:r>
      <w:r w:rsidRPr="00AE3B6D">
        <w:rPr>
          <w:rFonts w:ascii="Arial" w:hAnsi="Arial" w:cs="Arial"/>
          <w:sz w:val="24"/>
          <w:szCs w:val="24"/>
          <w:lang w:val="en-GB"/>
        </w:rPr>
        <w:t xml:space="preserve"> of the dimensions, considering the weights presented in Table </w:t>
      </w:r>
      <w:r w:rsidR="009D28CD">
        <w:rPr>
          <w:rFonts w:ascii="Arial" w:hAnsi="Arial" w:cs="Arial"/>
          <w:sz w:val="24"/>
          <w:szCs w:val="24"/>
          <w:lang w:val="en-GB"/>
        </w:rPr>
        <w:t>1</w:t>
      </w:r>
      <w:r w:rsidRPr="00AE3B6D">
        <w:rPr>
          <w:rFonts w:ascii="Arial" w:hAnsi="Arial" w:cs="Arial"/>
          <w:sz w:val="24"/>
          <w:szCs w:val="24"/>
          <w:lang w:val="en-GB"/>
        </w:rPr>
        <w:t>. The deriv</w:t>
      </w:r>
      <w:r w:rsidR="00E91B5D">
        <w:rPr>
          <w:rFonts w:ascii="Arial" w:hAnsi="Arial" w:cs="Arial"/>
          <w:sz w:val="24"/>
          <w:szCs w:val="24"/>
          <w:lang w:val="en-GB"/>
        </w:rPr>
        <w:t xml:space="preserve">ed global index allows </w:t>
      </w:r>
      <w:r w:rsidR="009D28CD">
        <w:rPr>
          <w:rFonts w:ascii="Arial" w:hAnsi="Arial" w:cs="Arial"/>
          <w:sz w:val="24"/>
          <w:szCs w:val="24"/>
          <w:lang w:val="en-GB"/>
        </w:rPr>
        <w:t>classifying</w:t>
      </w:r>
      <w:r w:rsidR="00E91B5D">
        <w:rPr>
          <w:rFonts w:ascii="Arial" w:hAnsi="Arial" w:cs="Arial"/>
          <w:sz w:val="24"/>
          <w:szCs w:val="24"/>
          <w:lang w:val="en-GB"/>
        </w:rPr>
        <w:t xml:space="preserve"> </w:t>
      </w:r>
      <w:r w:rsidRPr="00AE3B6D">
        <w:rPr>
          <w:rFonts w:ascii="Arial" w:hAnsi="Arial" w:cs="Arial"/>
          <w:sz w:val="24"/>
          <w:szCs w:val="24"/>
          <w:lang w:val="en-GB"/>
        </w:rPr>
        <w:t xml:space="preserve">the level of maturity in one of the five </w:t>
      </w:r>
      <w:r w:rsidR="00BC7CB7">
        <w:rPr>
          <w:rFonts w:ascii="Arial" w:hAnsi="Arial" w:cs="Arial"/>
          <w:sz w:val="24"/>
          <w:szCs w:val="24"/>
          <w:lang w:val="en-GB"/>
        </w:rPr>
        <w:t xml:space="preserve">scoring scales </w:t>
      </w:r>
      <w:r w:rsidRPr="00AE3B6D">
        <w:rPr>
          <w:rFonts w:ascii="Arial" w:hAnsi="Arial" w:cs="Arial"/>
          <w:sz w:val="24"/>
          <w:szCs w:val="24"/>
          <w:lang w:val="en-GB"/>
        </w:rPr>
        <w:t xml:space="preserve">shown in Table </w:t>
      </w:r>
      <w:r w:rsidR="009D28CD">
        <w:rPr>
          <w:rFonts w:ascii="Arial" w:hAnsi="Arial" w:cs="Arial"/>
          <w:sz w:val="24"/>
          <w:szCs w:val="24"/>
          <w:lang w:val="en-GB"/>
        </w:rPr>
        <w:t>2</w:t>
      </w:r>
      <w:r w:rsidRPr="00AE3B6D">
        <w:rPr>
          <w:rFonts w:ascii="Arial" w:hAnsi="Arial" w:cs="Arial"/>
          <w:sz w:val="24"/>
          <w:szCs w:val="24"/>
          <w:lang w:val="en-GB"/>
        </w:rPr>
        <w:t>.</w:t>
      </w:r>
    </w:p>
    <w:p w:rsidR="00AE3B6D" w:rsidRPr="009D28CD" w:rsidRDefault="00AE3B6D" w:rsidP="00AE3B6D">
      <w:pPr>
        <w:rPr>
          <w:lang w:val="en-GB"/>
        </w:rPr>
        <w:sectPr w:rsidR="00AE3B6D" w:rsidRPr="009D28CD" w:rsidSect="00294099">
          <w:headerReference w:type="even" r:id="rId12"/>
          <w:headerReference w:type="default" r:id="rId13"/>
          <w:footerReference w:type="default" r:id="rId14"/>
          <w:headerReference w:type="first" r:id="rId15"/>
          <w:type w:val="continuous"/>
          <w:pgSz w:w="11906" w:h="16838"/>
          <w:pgMar w:top="1417" w:right="1417" w:bottom="1417" w:left="1417" w:header="397" w:footer="353" w:gutter="0"/>
          <w:cols w:space="708"/>
          <w:docGrid w:linePitch="360"/>
        </w:sectPr>
      </w:pPr>
    </w:p>
    <w:p w:rsidR="00B16606" w:rsidRPr="00B16606" w:rsidRDefault="00B16606" w:rsidP="00B16606">
      <w:pPr>
        <w:pStyle w:val="Legenda"/>
        <w:keepNext/>
        <w:jc w:val="both"/>
        <w:rPr>
          <w:rFonts w:ascii="Arial" w:hAnsi="Arial" w:cs="Arial"/>
          <w:b/>
          <w:i w:val="0"/>
          <w:color w:val="auto"/>
          <w:sz w:val="20"/>
          <w:szCs w:val="20"/>
          <w:lang w:val="en-US"/>
        </w:rPr>
      </w:pPr>
      <w:r w:rsidRPr="00B16606">
        <w:rPr>
          <w:rFonts w:ascii="Arial" w:hAnsi="Arial" w:cs="Arial"/>
          <w:b/>
          <w:i w:val="0"/>
          <w:color w:val="auto"/>
          <w:sz w:val="20"/>
          <w:szCs w:val="20"/>
          <w:lang w:val="en-US"/>
        </w:rPr>
        <w:t xml:space="preserve">Table 1. Dimensions and weights    </w:t>
      </w:r>
    </w:p>
    <w:p w:rsidR="00B16606" w:rsidRDefault="00B16606" w:rsidP="00B16606">
      <w:pPr>
        <w:spacing w:line="360" w:lineRule="auto"/>
        <w:jc w:val="both"/>
        <w:rPr>
          <w:rFonts w:ascii="Arial" w:hAnsi="Arial" w:cs="Arial"/>
          <w:sz w:val="24"/>
          <w:szCs w:val="24"/>
        </w:rPr>
      </w:pPr>
      <w:r>
        <w:rPr>
          <w:noProof/>
          <w:lang w:val="pt-BR" w:eastAsia="pt-BR"/>
        </w:rPr>
        <w:drawing>
          <wp:inline distT="0" distB="0" distL="0" distR="0">
            <wp:extent cx="2719387" cy="925436"/>
            <wp:effectExtent l="0" t="0" r="508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762538" cy="940121"/>
                    </a:xfrm>
                    <a:prstGeom prst="rect">
                      <a:avLst/>
                    </a:prstGeom>
                  </pic:spPr>
                </pic:pic>
              </a:graphicData>
            </a:graphic>
          </wp:inline>
        </w:drawing>
      </w:r>
    </w:p>
    <w:p w:rsidR="00B16606" w:rsidRPr="00B16606" w:rsidRDefault="00B16606" w:rsidP="00B16606">
      <w:pPr>
        <w:spacing w:after="0" w:line="360" w:lineRule="auto"/>
        <w:jc w:val="both"/>
        <w:rPr>
          <w:rFonts w:ascii="Arial" w:hAnsi="Arial" w:cs="Arial"/>
          <w:sz w:val="20"/>
          <w:szCs w:val="20"/>
        </w:rPr>
      </w:pPr>
      <w:r w:rsidRPr="00B16606">
        <w:rPr>
          <w:rFonts w:ascii="Arial" w:hAnsi="Arial" w:cs="Arial"/>
          <w:sz w:val="20"/>
          <w:szCs w:val="20"/>
        </w:rPr>
        <w:t>Source: BRASIL, 2013</w:t>
      </w:r>
    </w:p>
    <w:p w:rsidR="00B16606" w:rsidRPr="00B16606" w:rsidRDefault="00B16606" w:rsidP="00B16606">
      <w:pPr>
        <w:pStyle w:val="Legenda"/>
        <w:keepNext/>
        <w:jc w:val="both"/>
        <w:rPr>
          <w:rFonts w:ascii="Arial" w:hAnsi="Arial" w:cs="Arial"/>
          <w:b/>
          <w:i w:val="0"/>
          <w:color w:val="auto"/>
          <w:sz w:val="20"/>
          <w:szCs w:val="20"/>
          <w:lang w:val="en-US"/>
        </w:rPr>
      </w:pPr>
      <w:r w:rsidRPr="00B16606">
        <w:rPr>
          <w:rFonts w:ascii="Arial" w:hAnsi="Arial" w:cs="Arial"/>
          <w:b/>
          <w:i w:val="0"/>
          <w:color w:val="auto"/>
          <w:sz w:val="20"/>
          <w:szCs w:val="20"/>
          <w:lang w:val="en-US"/>
        </w:rPr>
        <w:t>Table 2. Maturity Level</w:t>
      </w:r>
    </w:p>
    <w:p w:rsidR="00B16606" w:rsidRPr="00CB6C49" w:rsidRDefault="00B16606" w:rsidP="00B16606">
      <w:pPr>
        <w:spacing w:line="360" w:lineRule="auto"/>
        <w:jc w:val="both"/>
        <w:rPr>
          <w:rFonts w:ascii="Arial" w:hAnsi="Arial" w:cs="Arial"/>
          <w:sz w:val="24"/>
          <w:szCs w:val="24"/>
          <w:lang w:val="en-US"/>
        </w:rPr>
      </w:pPr>
      <w:r>
        <w:rPr>
          <w:noProof/>
          <w:lang w:val="pt-BR" w:eastAsia="pt-BR"/>
        </w:rPr>
        <w:drawing>
          <wp:inline distT="0" distB="0" distL="0" distR="0">
            <wp:extent cx="2839547" cy="1104900"/>
            <wp:effectExtent l="0" t="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99633" cy="1128280"/>
                    </a:xfrm>
                    <a:prstGeom prst="rect">
                      <a:avLst/>
                    </a:prstGeom>
                  </pic:spPr>
                </pic:pic>
              </a:graphicData>
            </a:graphic>
          </wp:inline>
        </w:drawing>
      </w:r>
    </w:p>
    <w:p w:rsidR="00B16606" w:rsidRPr="00B16606" w:rsidRDefault="00B16606" w:rsidP="00B16606">
      <w:pPr>
        <w:spacing w:after="0" w:line="360" w:lineRule="auto"/>
        <w:jc w:val="both"/>
        <w:rPr>
          <w:rFonts w:ascii="Arial" w:hAnsi="Arial" w:cs="Arial"/>
          <w:sz w:val="20"/>
          <w:szCs w:val="20"/>
        </w:rPr>
      </w:pPr>
      <w:r w:rsidRPr="00B16606">
        <w:rPr>
          <w:rFonts w:ascii="Arial" w:hAnsi="Arial" w:cs="Arial"/>
          <w:sz w:val="20"/>
          <w:szCs w:val="20"/>
        </w:rPr>
        <w:t>Source: BRASIL, 2013</w:t>
      </w:r>
    </w:p>
    <w:p w:rsidR="00B16606" w:rsidRDefault="00B16606" w:rsidP="00B16606">
      <w:pPr>
        <w:spacing w:line="360" w:lineRule="auto"/>
        <w:jc w:val="both"/>
        <w:rPr>
          <w:rFonts w:ascii="Arial" w:hAnsi="Arial" w:cs="Arial"/>
          <w:sz w:val="24"/>
          <w:szCs w:val="24"/>
        </w:rPr>
        <w:sectPr w:rsidR="00B16606" w:rsidSect="00B16606">
          <w:type w:val="continuous"/>
          <w:pgSz w:w="11906" w:h="16838"/>
          <w:pgMar w:top="1417" w:right="1417" w:bottom="1417" w:left="1417" w:header="397" w:footer="353" w:gutter="0"/>
          <w:cols w:num="2" w:space="708"/>
          <w:docGrid w:linePitch="360"/>
        </w:sectPr>
      </w:pPr>
    </w:p>
    <w:p w:rsidR="00B16606" w:rsidRDefault="00B16606" w:rsidP="00B16606">
      <w:pPr>
        <w:spacing w:line="360" w:lineRule="auto"/>
        <w:jc w:val="both"/>
        <w:rPr>
          <w:rFonts w:ascii="Arial" w:hAnsi="Arial" w:cs="Arial"/>
          <w:sz w:val="24"/>
          <w:szCs w:val="24"/>
        </w:rPr>
      </w:pPr>
      <w:r w:rsidRPr="00B16606">
        <w:rPr>
          <w:rFonts w:ascii="Arial" w:hAnsi="Arial" w:cs="Arial"/>
          <w:sz w:val="24"/>
          <w:szCs w:val="24"/>
        </w:rPr>
        <w:t xml:space="preserve">Conducting self-assessment of </w:t>
      </w:r>
      <w:r w:rsidR="00F04F83">
        <w:rPr>
          <w:rFonts w:ascii="Arial" w:hAnsi="Arial" w:cs="Arial"/>
          <w:sz w:val="24"/>
          <w:szCs w:val="24"/>
        </w:rPr>
        <w:t>RM</w:t>
      </w:r>
      <w:r w:rsidRPr="00B16606">
        <w:rPr>
          <w:rFonts w:ascii="Arial" w:hAnsi="Arial" w:cs="Arial"/>
          <w:sz w:val="24"/>
          <w:szCs w:val="24"/>
        </w:rPr>
        <w:t xml:space="preserve"> will contribute to providing a global and systemic view of the process's performance and maturity, identifying strengths that need to be </w:t>
      </w:r>
      <w:r w:rsidRPr="00B16606">
        <w:rPr>
          <w:rFonts w:ascii="Arial" w:hAnsi="Arial" w:cs="Arial"/>
          <w:sz w:val="24"/>
          <w:szCs w:val="24"/>
        </w:rPr>
        <w:lastRenderedPageBreak/>
        <w:t>disseminated and shared, and points that require attention, improvements and priorities for subsequent actions, as well as contribute to organizational learning.</w:t>
      </w:r>
    </w:p>
    <w:p w:rsidR="00F30C27" w:rsidRPr="00EC5F5A"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sidR="00B16606">
        <w:rPr>
          <w:rFonts w:ascii="Arial" w:hAnsi="Arial" w:cs="Arial"/>
          <w:b/>
          <w:sz w:val="24"/>
          <w:szCs w:val="24"/>
          <w:lang w:val="en-GB"/>
        </w:rPr>
        <w:t>Conclusion</w:t>
      </w:r>
    </w:p>
    <w:p w:rsidR="00B16606" w:rsidRPr="00B16606" w:rsidRDefault="00B16606" w:rsidP="00B16606">
      <w:pPr>
        <w:spacing w:before="120" w:after="0" w:line="360" w:lineRule="auto"/>
        <w:jc w:val="both"/>
        <w:rPr>
          <w:rFonts w:ascii="Arial" w:hAnsi="Arial" w:cs="Arial"/>
          <w:sz w:val="24"/>
          <w:szCs w:val="24"/>
          <w:lang w:val="en-GB"/>
        </w:rPr>
      </w:pPr>
      <w:r w:rsidRPr="00B16606">
        <w:rPr>
          <w:rFonts w:ascii="Arial" w:hAnsi="Arial" w:cs="Arial"/>
          <w:sz w:val="24"/>
          <w:szCs w:val="24"/>
          <w:lang w:val="en-GB"/>
        </w:rPr>
        <w:t xml:space="preserve">Risk, because it is directly associated with acceptance of reality permeated by the uncertainties inherent in institutional actions, may offer greater awareness challenges and efforts to change organizational </w:t>
      </w:r>
      <w:r w:rsidR="00E91B5D" w:rsidRPr="00B16606">
        <w:rPr>
          <w:rFonts w:ascii="Arial" w:hAnsi="Arial" w:cs="Arial"/>
          <w:sz w:val="24"/>
          <w:szCs w:val="24"/>
          <w:lang w:val="en-GB"/>
        </w:rPr>
        <w:t>behaviour</w:t>
      </w:r>
      <w:r w:rsidRPr="00B16606">
        <w:rPr>
          <w:rFonts w:ascii="Arial" w:hAnsi="Arial" w:cs="Arial"/>
          <w:sz w:val="24"/>
          <w:szCs w:val="24"/>
          <w:lang w:val="en-GB"/>
        </w:rPr>
        <w:t xml:space="preserve">. To accept the productive reality as organic, subject to uncertainties, is essential for construction of institutional management model. </w:t>
      </w:r>
      <w:r w:rsidR="00E91B5D">
        <w:rPr>
          <w:rFonts w:ascii="Arial" w:hAnsi="Arial" w:cs="Arial"/>
          <w:sz w:val="24"/>
          <w:szCs w:val="24"/>
          <w:lang w:val="en-GB"/>
        </w:rPr>
        <w:t>The main c</w:t>
      </w:r>
      <w:r w:rsidRPr="00B16606">
        <w:rPr>
          <w:rFonts w:ascii="Arial" w:hAnsi="Arial" w:cs="Arial"/>
          <w:sz w:val="24"/>
          <w:szCs w:val="24"/>
          <w:lang w:val="en-GB"/>
        </w:rPr>
        <w:t xml:space="preserve">hallenge for IBGE is to transform management style, which requires a new organizational </w:t>
      </w:r>
      <w:r w:rsidR="00E91B5D" w:rsidRPr="00B16606">
        <w:rPr>
          <w:rFonts w:ascii="Arial" w:hAnsi="Arial" w:cs="Arial"/>
          <w:sz w:val="24"/>
          <w:szCs w:val="24"/>
          <w:lang w:val="en-GB"/>
        </w:rPr>
        <w:t>behaviour</w:t>
      </w:r>
      <w:r w:rsidR="00E91B5D">
        <w:rPr>
          <w:rFonts w:ascii="Arial" w:hAnsi="Arial" w:cs="Arial"/>
          <w:sz w:val="24"/>
          <w:szCs w:val="24"/>
          <w:lang w:val="en-GB"/>
        </w:rPr>
        <w:t xml:space="preserve">, </w:t>
      </w:r>
      <w:r w:rsidRPr="00B16606">
        <w:rPr>
          <w:rFonts w:ascii="Arial" w:hAnsi="Arial" w:cs="Arial"/>
          <w:sz w:val="24"/>
          <w:szCs w:val="24"/>
          <w:lang w:val="en-GB"/>
        </w:rPr>
        <w:t xml:space="preserve">emphasizes actions </w:t>
      </w:r>
      <w:r w:rsidR="00E91B5D">
        <w:rPr>
          <w:rFonts w:ascii="Arial" w:hAnsi="Arial" w:cs="Arial"/>
          <w:sz w:val="24"/>
          <w:szCs w:val="24"/>
          <w:lang w:val="en-GB"/>
        </w:rPr>
        <w:t>crossing</w:t>
      </w:r>
      <w:r w:rsidRPr="00B16606">
        <w:rPr>
          <w:rFonts w:ascii="Arial" w:hAnsi="Arial" w:cs="Arial"/>
          <w:sz w:val="24"/>
          <w:szCs w:val="24"/>
          <w:lang w:val="en-GB"/>
        </w:rPr>
        <w:t xml:space="preserve"> the organizational structure and privileges interactions between teams of different areas, joint decisions and </w:t>
      </w:r>
      <w:r w:rsidR="009D28CD">
        <w:rPr>
          <w:rFonts w:ascii="Arial" w:hAnsi="Arial" w:cs="Arial"/>
          <w:sz w:val="24"/>
          <w:szCs w:val="24"/>
          <w:lang w:val="en-GB"/>
        </w:rPr>
        <w:t>progresses</w:t>
      </w:r>
      <w:r w:rsidR="00BC7CB7">
        <w:rPr>
          <w:rFonts w:ascii="Arial" w:hAnsi="Arial" w:cs="Arial"/>
          <w:sz w:val="24"/>
          <w:szCs w:val="24"/>
          <w:lang w:val="en-GB"/>
        </w:rPr>
        <w:t xml:space="preserve"> </w:t>
      </w:r>
      <w:r w:rsidR="00BC7CB7" w:rsidRPr="00B16606">
        <w:rPr>
          <w:rFonts w:ascii="Arial" w:hAnsi="Arial" w:cs="Arial"/>
          <w:sz w:val="24"/>
          <w:szCs w:val="24"/>
          <w:lang w:val="en-GB"/>
        </w:rPr>
        <w:t>management</w:t>
      </w:r>
      <w:r w:rsidRPr="00B16606">
        <w:rPr>
          <w:rFonts w:ascii="Arial" w:hAnsi="Arial" w:cs="Arial"/>
          <w:sz w:val="24"/>
          <w:szCs w:val="24"/>
          <w:lang w:val="en-GB"/>
        </w:rPr>
        <w:t>. Maturity implies methodological domain and its assimilation in the organizational culture.</w:t>
      </w:r>
    </w:p>
    <w:p w:rsidR="00B16606" w:rsidRPr="00B16606" w:rsidRDefault="00B16606" w:rsidP="00B16606">
      <w:pPr>
        <w:spacing w:before="120" w:after="0" w:line="360" w:lineRule="auto"/>
        <w:jc w:val="both"/>
        <w:rPr>
          <w:rFonts w:ascii="Arial" w:hAnsi="Arial" w:cs="Arial"/>
          <w:sz w:val="24"/>
          <w:szCs w:val="24"/>
          <w:lang w:val="en-GB"/>
        </w:rPr>
      </w:pPr>
      <w:r w:rsidRPr="00B16606">
        <w:rPr>
          <w:rFonts w:ascii="Arial" w:hAnsi="Arial" w:cs="Arial"/>
          <w:sz w:val="24"/>
          <w:szCs w:val="24"/>
          <w:lang w:val="en-GB"/>
        </w:rPr>
        <w:t>Some elements are required:</w:t>
      </w:r>
    </w:p>
    <w:p w:rsidR="00B16606" w:rsidRPr="00B16606" w:rsidRDefault="00B16606" w:rsidP="00B16606">
      <w:pPr>
        <w:pStyle w:val="PargrafodaLista"/>
        <w:numPr>
          <w:ilvl w:val="0"/>
          <w:numId w:val="2"/>
        </w:numPr>
        <w:spacing w:before="120" w:after="0" w:line="360" w:lineRule="auto"/>
        <w:jc w:val="both"/>
        <w:rPr>
          <w:rFonts w:ascii="Arial" w:hAnsi="Arial" w:cs="Arial"/>
          <w:sz w:val="24"/>
          <w:szCs w:val="24"/>
          <w:lang w:val="en-GB"/>
        </w:rPr>
      </w:pPr>
      <w:r w:rsidRPr="00B16606">
        <w:rPr>
          <w:rFonts w:ascii="Arial" w:hAnsi="Arial" w:cs="Arial"/>
          <w:sz w:val="24"/>
          <w:szCs w:val="24"/>
          <w:lang w:val="en-GB"/>
        </w:rPr>
        <w:t>Commitment to management model</w:t>
      </w:r>
      <w:r w:rsidR="00E91B5D">
        <w:rPr>
          <w:rFonts w:ascii="Arial" w:hAnsi="Arial" w:cs="Arial"/>
          <w:sz w:val="24"/>
          <w:szCs w:val="24"/>
          <w:lang w:val="en-GB"/>
        </w:rPr>
        <w:t xml:space="preserve"> </w:t>
      </w:r>
      <w:r w:rsidR="00E91B5D" w:rsidRPr="00B16606">
        <w:rPr>
          <w:rFonts w:ascii="Arial" w:hAnsi="Arial" w:cs="Arial"/>
          <w:sz w:val="24"/>
          <w:szCs w:val="24"/>
          <w:lang w:val="en-GB"/>
        </w:rPr>
        <w:t>transformation</w:t>
      </w:r>
      <w:r w:rsidRPr="00B16606">
        <w:rPr>
          <w:rFonts w:ascii="Arial" w:hAnsi="Arial" w:cs="Arial"/>
          <w:sz w:val="24"/>
          <w:szCs w:val="24"/>
          <w:lang w:val="en-GB"/>
        </w:rPr>
        <w:t>;</w:t>
      </w:r>
    </w:p>
    <w:p w:rsidR="00B16606" w:rsidRPr="00B16606" w:rsidRDefault="00B16606" w:rsidP="00B16606">
      <w:pPr>
        <w:pStyle w:val="PargrafodaLista"/>
        <w:numPr>
          <w:ilvl w:val="0"/>
          <w:numId w:val="2"/>
        </w:numPr>
        <w:spacing w:before="120" w:after="0" w:line="360" w:lineRule="auto"/>
        <w:jc w:val="both"/>
        <w:rPr>
          <w:rFonts w:ascii="Arial" w:hAnsi="Arial" w:cs="Arial"/>
          <w:sz w:val="24"/>
          <w:szCs w:val="24"/>
          <w:lang w:val="en-GB"/>
        </w:rPr>
      </w:pPr>
      <w:r w:rsidRPr="00B16606">
        <w:rPr>
          <w:rFonts w:ascii="Arial" w:hAnsi="Arial" w:cs="Arial"/>
          <w:sz w:val="24"/>
          <w:szCs w:val="24"/>
          <w:lang w:val="en-GB"/>
        </w:rPr>
        <w:t>Sharing of perceptions, prioritization, decisions and changes in collegiate bodies (Committees), maintaining vertical and horizontal communication;</w:t>
      </w:r>
    </w:p>
    <w:p w:rsidR="00B16606" w:rsidRPr="00B16606" w:rsidRDefault="00B16606" w:rsidP="00B16606">
      <w:pPr>
        <w:pStyle w:val="PargrafodaLista"/>
        <w:numPr>
          <w:ilvl w:val="0"/>
          <w:numId w:val="2"/>
        </w:numPr>
        <w:spacing w:before="120" w:after="0" w:line="360" w:lineRule="auto"/>
        <w:jc w:val="both"/>
        <w:rPr>
          <w:rFonts w:ascii="Arial" w:hAnsi="Arial" w:cs="Arial"/>
          <w:sz w:val="24"/>
          <w:szCs w:val="24"/>
          <w:lang w:val="en-GB"/>
        </w:rPr>
      </w:pPr>
      <w:r w:rsidRPr="00B16606">
        <w:rPr>
          <w:rFonts w:ascii="Arial" w:hAnsi="Arial" w:cs="Arial"/>
          <w:sz w:val="24"/>
          <w:szCs w:val="24"/>
          <w:lang w:val="en-GB"/>
        </w:rPr>
        <w:t>Active engagement of Committee members and risk managers for operational integration, dissemination of methodologies and connection of knowledge;</w:t>
      </w:r>
    </w:p>
    <w:p w:rsidR="00B16606" w:rsidRPr="00B16606" w:rsidRDefault="00B16606" w:rsidP="00B16606">
      <w:pPr>
        <w:pStyle w:val="PargrafodaLista"/>
        <w:numPr>
          <w:ilvl w:val="0"/>
          <w:numId w:val="2"/>
        </w:numPr>
        <w:spacing w:before="120" w:after="0" w:line="360" w:lineRule="auto"/>
        <w:jc w:val="both"/>
        <w:rPr>
          <w:rFonts w:ascii="Arial" w:hAnsi="Arial" w:cs="Arial"/>
          <w:sz w:val="24"/>
          <w:szCs w:val="24"/>
          <w:lang w:val="en-GB"/>
        </w:rPr>
      </w:pPr>
      <w:r w:rsidRPr="00B16606">
        <w:rPr>
          <w:rFonts w:ascii="Arial" w:hAnsi="Arial" w:cs="Arial"/>
          <w:sz w:val="24"/>
          <w:szCs w:val="24"/>
          <w:lang w:val="en-GB"/>
        </w:rPr>
        <w:t xml:space="preserve">Comprehensive training in management, including project management, process management, </w:t>
      </w:r>
      <w:r w:rsidR="00F04F83">
        <w:rPr>
          <w:rFonts w:ascii="Arial" w:hAnsi="Arial" w:cs="Arial"/>
          <w:sz w:val="24"/>
          <w:szCs w:val="24"/>
          <w:lang w:val="en-GB"/>
        </w:rPr>
        <w:t>QM</w:t>
      </w:r>
      <w:r w:rsidRPr="00B16606">
        <w:rPr>
          <w:rFonts w:ascii="Arial" w:hAnsi="Arial" w:cs="Arial"/>
          <w:sz w:val="24"/>
          <w:szCs w:val="24"/>
          <w:lang w:val="en-GB"/>
        </w:rPr>
        <w:t xml:space="preserve">, </w:t>
      </w:r>
      <w:r w:rsidR="00F04F83">
        <w:rPr>
          <w:rFonts w:ascii="Arial" w:hAnsi="Arial" w:cs="Arial"/>
          <w:sz w:val="24"/>
          <w:szCs w:val="24"/>
          <w:lang w:val="en-GB"/>
        </w:rPr>
        <w:t>RM</w:t>
      </w:r>
      <w:r w:rsidRPr="00B16606">
        <w:rPr>
          <w:rFonts w:ascii="Arial" w:hAnsi="Arial" w:cs="Arial"/>
          <w:sz w:val="24"/>
          <w:szCs w:val="24"/>
          <w:lang w:val="en-GB"/>
        </w:rPr>
        <w:t>. Leaders and managers should be empowered to sustain continuous improvement;</w:t>
      </w:r>
    </w:p>
    <w:p w:rsidR="00B16606" w:rsidRPr="00B16606" w:rsidRDefault="00B16606" w:rsidP="00B16606">
      <w:pPr>
        <w:pStyle w:val="PargrafodaLista"/>
        <w:numPr>
          <w:ilvl w:val="0"/>
          <w:numId w:val="2"/>
        </w:numPr>
        <w:spacing w:before="120" w:after="0" w:line="360" w:lineRule="auto"/>
        <w:jc w:val="both"/>
        <w:rPr>
          <w:rFonts w:ascii="Arial" w:hAnsi="Arial" w:cs="Arial"/>
          <w:sz w:val="24"/>
          <w:szCs w:val="24"/>
          <w:lang w:val="en-GB"/>
        </w:rPr>
      </w:pPr>
      <w:r w:rsidRPr="00B16606">
        <w:rPr>
          <w:rFonts w:ascii="Arial" w:hAnsi="Arial" w:cs="Arial"/>
          <w:sz w:val="24"/>
          <w:szCs w:val="24"/>
          <w:lang w:val="en-GB"/>
        </w:rPr>
        <w:t xml:space="preserve">Clear commitment and support by Board of Directors: meet at each </w:t>
      </w:r>
      <w:r w:rsidR="0070571D">
        <w:rPr>
          <w:rFonts w:ascii="Arial" w:hAnsi="Arial" w:cs="Arial"/>
          <w:sz w:val="24"/>
          <w:szCs w:val="24"/>
          <w:lang w:val="en-GB"/>
        </w:rPr>
        <w:t>two</w:t>
      </w:r>
      <w:r w:rsidR="001F044F">
        <w:rPr>
          <w:rFonts w:ascii="Arial" w:hAnsi="Arial" w:cs="Arial"/>
          <w:sz w:val="24"/>
          <w:szCs w:val="24"/>
          <w:lang w:val="en-GB"/>
        </w:rPr>
        <w:t xml:space="preserve"> </w:t>
      </w:r>
      <w:proofErr w:type="gramStart"/>
      <w:r w:rsidRPr="00B16606">
        <w:rPr>
          <w:rFonts w:ascii="Arial" w:hAnsi="Arial" w:cs="Arial"/>
          <w:sz w:val="24"/>
          <w:szCs w:val="24"/>
          <w:lang w:val="en-GB"/>
        </w:rPr>
        <w:t>months</w:t>
      </w:r>
      <w:proofErr w:type="gramEnd"/>
      <w:r w:rsidR="007C495F">
        <w:rPr>
          <w:rFonts w:ascii="Arial" w:hAnsi="Arial" w:cs="Arial"/>
          <w:sz w:val="24"/>
          <w:szCs w:val="24"/>
          <w:lang w:val="en-GB"/>
        </w:rPr>
        <w:t xml:space="preserve"> </w:t>
      </w:r>
      <w:r w:rsidRPr="00B16606">
        <w:rPr>
          <w:rFonts w:ascii="Arial" w:hAnsi="Arial" w:cs="Arial"/>
          <w:sz w:val="24"/>
          <w:szCs w:val="24"/>
          <w:lang w:val="en-GB"/>
        </w:rPr>
        <w:t>to discuss risks and use information on risks to take decisions.</w:t>
      </w:r>
    </w:p>
    <w:p w:rsidR="00B16606" w:rsidRPr="00B16606" w:rsidRDefault="00F04F83" w:rsidP="00B16606">
      <w:pPr>
        <w:spacing w:before="120" w:after="0" w:line="360" w:lineRule="auto"/>
        <w:jc w:val="both"/>
        <w:rPr>
          <w:rFonts w:ascii="Arial" w:hAnsi="Arial" w:cs="Arial"/>
          <w:sz w:val="24"/>
          <w:szCs w:val="24"/>
          <w:lang w:val="en-GB"/>
        </w:rPr>
      </w:pPr>
      <w:r>
        <w:rPr>
          <w:rFonts w:ascii="Arial" w:hAnsi="Arial" w:cs="Arial"/>
          <w:sz w:val="24"/>
          <w:szCs w:val="24"/>
          <w:lang w:val="en-GB"/>
        </w:rPr>
        <w:t>QM</w:t>
      </w:r>
      <w:r w:rsidR="00B16606" w:rsidRPr="00B16606">
        <w:rPr>
          <w:rFonts w:ascii="Arial" w:hAnsi="Arial" w:cs="Arial"/>
          <w:sz w:val="24"/>
          <w:szCs w:val="24"/>
          <w:lang w:val="en-GB"/>
        </w:rPr>
        <w:t xml:space="preserve"> has as one of the fundamental pillars the continuous improvement and </w:t>
      </w:r>
      <w:r>
        <w:rPr>
          <w:rFonts w:ascii="Arial" w:hAnsi="Arial" w:cs="Arial"/>
          <w:sz w:val="24"/>
          <w:szCs w:val="24"/>
          <w:lang w:val="en-GB"/>
        </w:rPr>
        <w:t>RM</w:t>
      </w:r>
      <w:r w:rsidR="00B16606" w:rsidRPr="00B16606">
        <w:rPr>
          <w:rFonts w:ascii="Arial" w:hAnsi="Arial" w:cs="Arial"/>
          <w:sz w:val="24"/>
          <w:szCs w:val="24"/>
          <w:lang w:val="en-GB"/>
        </w:rPr>
        <w:t xml:space="preserve"> has the implementation and monitoring of internal controls</w:t>
      </w:r>
      <w:r w:rsidR="001F044F">
        <w:rPr>
          <w:rFonts w:ascii="Arial" w:hAnsi="Arial" w:cs="Arial"/>
          <w:sz w:val="24"/>
          <w:szCs w:val="24"/>
          <w:lang w:val="en-GB"/>
        </w:rPr>
        <w:t xml:space="preserve"> </w:t>
      </w:r>
      <w:r w:rsidR="001F044F" w:rsidRPr="00B16606">
        <w:rPr>
          <w:rFonts w:ascii="Arial" w:hAnsi="Arial" w:cs="Arial"/>
          <w:sz w:val="24"/>
          <w:szCs w:val="24"/>
          <w:lang w:val="en-GB"/>
        </w:rPr>
        <w:t xml:space="preserve">as </w:t>
      </w:r>
      <w:r w:rsidR="001F044F">
        <w:rPr>
          <w:rFonts w:ascii="Arial" w:hAnsi="Arial" w:cs="Arial"/>
          <w:sz w:val="24"/>
          <w:szCs w:val="24"/>
          <w:lang w:val="en-GB"/>
        </w:rPr>
        <w:t xml:space="preserve">a </w:t>
      </w:r>
      <w:r w:rsidR="001F044F" w:rsidRPr="00B16606">
        <w:rPr>
          <w:rFonts w:ascii="Arial" w:hAnsi="Arial" w:cs="Arial"/>
          <w:sz w:val="24"/>
          <w:szCs w:val="24"/>
          <w:lang w:val="en-GB"/>
        </w:rPr>
        <w:t>central element</w:t>
      </w:r>
      <w:r w:rsidR="00B16606" w:rsidRPr="00B16606">
        <w:rPr>
          <w:rFonts w:ascii="Arial" w:hAnsi="Arial" w:cs="Arial"/>
          <w:sz w:val="24"/>
          <w:szCs w:val="24"/>
          <w:lang w:val="en-GB"/>
        </w:rPr>
        <w:t>. Strengthening these pillars from an experimental phase of pilot test is important to consolidate knowledge and methodology and deepen its adaptation to other processes in a successive wave motion.</w:t>
      </w:r>
    </w:p>
    <w:p w:rsidR="00B16606" w:rsidRPr="00B16606" w:rsidRDefault="00B16606" w:rsidP="00B16606">
      <w:pPr>
        <w:spacing w:before="120" w:after="0" w:line="360" w:lineRule="auto"/>
        <w:jc w:val="both"/>
        <w:rPr>
          <w:rFonts w:ascii="Arial" w:hAnsi="Arial" w:cs="Arial"/>
          <w:sz w:val="24"/>
          <w:szCs w:val="24"/>
          <w:lang w:val="en-GB"/>
        </w:rPr>
      </w:pPr>
      <w:r w:rsidRPr="00B16606">
        <w:rPr>
          <w:rFonts w:ascii="Arial" w:hAnsi="Arial" w:cs="Arial"/>
          <w:sz w:val="24"/>
          <w:szCs w:val="24"/>
          <w:lang w:val="en-GB"/>
        </w:rPr>
        <w:t>Next steps include:</w:t>
      </w:r>
    </w:p>
    <w:p w:rsidR="00B16606" w:rsidRPr="00B16606" w:rsidRDefault="00B16606" w:rsidP="00B16606">
      <w:pPr>
        <w:pStyle w:val="PargrafodaLista"/>
        <w:numPr>
          <w:ilvl w:val="0"/>
          <w:numId w:val="3"/>
        </w:numPr>
        <w:spacing w:before="120" w:after="0" w:line="360" w:lineRule="auto"/>
        <w:jc w:val="both"/>
        <w:rPr>
          <w:rFonts w:ascii="Arial" w:hAnsi="Arial" w:cs="Arial"/>
          <w:sz w:val="24"/>
          <w:szCs w:val="24"/>
          <w:lang w:val="en-GB"/>
        </w:rPr>
      </w:pPr>
      <w:r w:rsidRPr="00B16606">
        <w:rPr>
          <w:rFonts w:ascii="Arial" w:hAnsi="Arial" w:cs="Arial"/>
          <w:sz w:val="24"/>
          <w:szCs w:val="24"/>
          <w:lang w:val="en-GB"/>
        </w:rPr>
        <w:t>Publish quality policy and</w:t>
      </w:r>
      <w:r w:rsidR="00E91B5D">
        <w:rPr>
          <w:rFonts w:ascii="Arial" w:hAnsi="Arial" w:cs="Arial"/>
          <w:sz w:val="24"/>
          <w:szCs w:val="24"/>
          <w:lang w:val="en-GB"/>
        </w:rPr>
        <w:t xml:space="preserve"> RM</w:t>
      </w:r>
      <w:r w:rsidRPr="00B16606">
        <w:rPr>
          <w:rFonts w:ascii="Arial" w:hAnsi="Arial" w:cs="Arial"/>
          <w:sz w:val="24"/>
          <w:szCs w:val="24"/>
          <w:lang w:val="en-GB"/>
        </w:rPr>
        <w:t xml:space="preserve"> policy and provide broad communication and visibility to such documents;</w:t>
      </w:r>
    </w:p>
    <w:p w:rsidR="00B16606" w:rsidRPr="00B16606" w:rsidRDefault="00B16606" w:rsidP="00B16606">
      <w:pPr>
        <w:pStyle w:val="PargrafodaLista"/>
        <w:numPr>
          <w:ilvl w:val="0"/>
          <w:numId w:val="3"/>
        </w:numPr>
        <w:spacing w:before="120" w:after="0" w:line="360" w:lineRule="auto"/>
        <w:jc w:val="both"/>
        <w:rPr>
          <w:rFonts w:ascii="Arial" w:hAnsi="Arial" w:cs="Arial"/>
          <w:sz w:val="24"/>
          <w:szCs w:val="24"/>
          <w:lang w:val="en-GB"/>
        </w:rPr>
      </w:pPr>
      <w:r w:rsidRPr="00B16606">
        <w:rPr>
          <w:rFonts w:ascii="Arial" w:hAnsi="Arial" w:cs="Arial"/>
          <w:sz w:val="24"/>
          <w:szCs w:val="24"/>
          <w:lang w:val="en-GB"/>
        </w:rPr>
        <w:lastRenderedPageBreak/>
        <w:t xml:space="preserve">Publish </w:t>
      </w:r>
      <w:r w:rsidR="00F04F83">
        <w:rPr>
          <w:rFonts w:ascii="Arial" w:hAnsi="Arial" w:cs="Arial"/>
          <w:sz w:val="24"/>
          <w:szCs w:val="24"/>
          <w:lang w:val="en-GB"/>
        </w:rPr>
        <w:t>RM</w:t>
      </w:r>
      <w:r w:rsidRPr="00B16606">
        <w:rPr>
          <w:rFonts w:ascii="Arial" w:hAnsi="Arial" w:cs="Arial"/>
          <w:sz w:val="24"/>
          <w:szCs w:val="24"/>
          <w:lang w:val="en-GB"/>
        </w:rPr>
        <w:t xml:space="preserve"> methodology and </w:t>
      </w:r>
      <w:r w:rsidR="001F044F">
        <w:rPr>
          <w:rFonts w:ascii="Arial" w:hAnsi="Arial" w:cs="Arial"/>
          <w:sz w:val="24"/>
          <w:szCs w:val="24"/>
          <w:lang w:val="en-GB"/>
        </w:rPr>
        <w:t>establish</w:t>
      </w:r>
      <w:r w:rsidRPr="00B16606">
        <w:rPr>
          <w:rFonts w:ascii="Arial" w:hAnsi="Arial" w:cs="Arial"/>
          <w:sz w:val="24"/>
          <w:szCs w:val="24"/>
          <w:lang w:val="en-GB"/>
        </w:rPr>
        <w:t xml:space="preserve"> formal training of managers;</w:t>
      </w:r>
    </w:p>
    <w:p w:rsidR="00B16606" w:rsidRPr="00E91B5D" w:rsidRDefault="00B16606" w:rsidP="00B16606">
      <w:pPr>
        <w:pStyle w:val="PargrafodaLista"/>
        <w:numPr>
          <w:ilvl w:val="0"/>
          <w:numId w:val="3"/>
        </w:numPr>
        <w:spacing w:before="120" w:after="0" w:line="360" w:lineRule="auto"/>
        <w:jc w:val="both"/>
        <w:rPr>
          <w:rFonts w:ascii="Arial" w:hAnsi="Arial" w:cs="Arial"/>
          <w:sz w:val="24"/>
          <w:szCs w:val="24"/>
          <w:lang w:val="en-GB"/>
        </w:rPr>
      </w:pPr>
      <w:r w:rsidRPr="00E91B5D">
        <w:rPr>
          <w:rFonts w:ascii="Arial" w:hAnsi="Arial" w:cs="Arial"/>
          <w:sz w:val="24"/>
          <w:szCs w:val="24"/>
          <w:lang w:val="en-GB"/>
        </w:rPr>
        <w:t>Identify the risks</w:t>
      </w:r>
      <w:r w:rsidR="00E91B5D" w:rsidRPr="00E91B5D">
        <w:rPr>
          <w:rFonts w:ascii="Arial" w:hAnsi="Arial" w:cs="Arial"/>
          <w:sz w:val="24"/>
          <w:szCs w:val="24"/>
          <w:lang w:val="en-GB"/>
        </w:rPr>
        <w:t xml:space="preserve"> and</w:t>
      </w:r>
      <w:r w:rsidRPr="00E91B5D">
        <w:rPr>
          <w:rFonts w:ascii="Arial" w:hAnsi="Arial" w:cs="Arial"/>
          <w:sz w:val="24"/>
          <w:szCs w:val="24"/>
          <w:lang w:val="en-GB"/>
        </w:rPr>
        <w:t xml:space="preserve"> gradually </w:t>
      </w:r>
      <w:r w:rsidR="00E91B5D" w:rsidRPr="00E91B5D">
        <w:rPr>
          <w:rFonts w:ascii="Arial" w:hAnsi="Arial" w:cs="Arial"/>
          <w:sz w:val="24"/>
          <w:szCs w:val="24"/>
          <w:lang w:val="en-GB"/>
        </w:rPr>
        <w:t>register the</w:t>
      </w:r>
      <w:r w:rsidRPr="00E91B5D">
        <w:rPr>
          <w:rFonts w:ascii="Arial" w:hAnsi="Arial" w:cs="Arial"/>
          <w:sz w:val="24"/>
          <w:szCs w:val="24"/>
          <w:lang w:val="en-GB"/>
        </w:rPr>
        <w:t xml:space="preserve"> R</w:t>
      </w:r>
      <w:r w:rsidR="00E91B5D" w:rsidRPr="00E91B5D">
        <w:rPr>
          <w:rFonts w:ascii="Arial" w:hAnsi="Arial" w:cs="Arial"/>
          <w:sz w:val="24"/>
          <w:szCs w:val="24"/>
          <w:lang w:val="en-GB"/>
        </w:rPr>
        <w:t xml:space="preserve">isk Map of IBGE, including the </w:t>
      </w:r>
      <w:r w:rsidR="007C495F">
        <w:rPr>
          <w:rFonts w:ascii="Arial" w:hAnsi="Arial" w:cs="Arial"/>
          <w:sz w:val="24"/>
          <w:szCs w:val="24"/>
          <w:lang w:val="en-GB"/>
        </w:rPr>
        <w:t xml:space="preserve">risks </w:t>
      </w:r>
      <w:r w:rsidR="00E91B5D" w:rsidRPr="00E91B5D">
        <w:rPr>
          <w:rFonts w:ascii="Arial" w:hAnsi="Arial" w:cs="Arial"/>
          <w:sz w:val="24"/>
          <w:szCs w:val="24"/>
          <w:lang w:val="en-GB"/>
        </w:rPr>
        <w:t>t</w:t>
      </w:r>
      <w:r w:rsidRPr="00E91B5D">
        <w:rPr>
          <w:rFonts w:ascii="Arial" w:hAnsi="Arial" w:cs="Arial"/>
          <w:sz w:val="24"/>
          <w:szCs w:val="24"/>
          <w:lang w:val="en-GB"/>
        </w:rPr>
        <w:t xml:space="preserve">reatment </w:t>
      </w:r>
      <w:r w:rsidR="00E91B5D" w:rsidRPr="00E91B5D">
        <w:rPr>
          <w:rFonts w:ascii="Arial" w:hAnsi="Arial" w:cs="Arial"/>
          <w:sz w:val="24"/>
          <w:szCs w:val="24"/>
          <w:lang w:val="en-GB"/>
        </w:rPr>
        <w:t>p</w:t>
      </w:r>
      <w:r w:rsidRPr="00E91B5D">
        <w:rPr>
          <w:rFonts w:ascii="Arial" w:hAnsi="Arial" w:cs="Arial"/>
          <w:sz w:val="24"/>
          <w:szCs w:val="24"/>
          <w:lang w:val="en-GB"/>
        </w:rPr>
        <w:t>lan</w:t>
      </w:r>
      <w:r w:rsidR="007C495F">
        <w:rPr>
          <w:rFonts w:ascii="Arial" w:hAnsi="Arial" w:cs="Arial"/>
          <w:sz w:val="24"/>
          <w:szCs w:val="24"/>
          <w:lang w:val="en-GB"/>
        </w:rPr>
        <w:t>, with</w:t>
      </w:r>
      <w:r w:rsidRPr="00E91B5D">
        <w:rPr>
          <w:rFonts w:ascii="Arial" w:hAnsi="Arial" w:cs="Arial"/>
          <w:sz w:val="24"/>
          <w:szCs w:val="24"/>
          <w:lang w:val="en-GB"/>
        </w:rPr>
        <w:t xml:space="preserve"> deadlines and </w:t>
      </w:r>
      <w:r w:rsidR="007C495F">
        <w:rPr>
          <w:rFonts w:ascii="Arial" w:hAnsi="Arial" w:cs="Arial"/>
          <w:sz w:val="24"/>
          <w:szCs w:val="24"/>
          <w:lang w:val="en-GB"/>
        </w:rPr>
        <w:t>persons in charge</w:t>
      </w:r>
      <w:r w:rsidR="00E91B5D" w:rsidRPr="00E91B5D">
        <w:rPr>
          <w:rFonts w:ascii="Arial" w:hAnsi="Arial" w:cs="Arial"/>
          <w:sz w:val="24"/>
          <w:szCs w:val="24"/>
          <w:lang w:val="en-GB"/>
        </w:rPr>
        <w:t xml:space="preserve"> and starts an effective</w:t>
      </w:r>
      <w:r w:rsidR="00E91B5D">
        <w:rPr>
          <w:rFonts w:ascii="Arial" w:hAnsi="Arial" w:cs="Arial"/>
          <w:sz w:val="24"/>
          <w:szCs w:val="24"/>
          <w:lang w:val="en-GB"/>
        </w:rPr>
        <w:t xml:space="preserve"> r</w:t>
      </w:r>
      <w:r w:rsidRPr="00E91B5D">
        <w:rPr>
          <w:rFonts w:ascii="Arial" w:hAnsi="Arial" w:cs="Arial"/>
          <w:sz w:val="24"/>
          <w:szCs w:val="24"/>
          <w:lang w:val="en-GB"/>
        </w:rPr>
        <w:t>isk treatment monitoring and improving controls;</w:t>
      </w:r>
    </w:p>
    <w:p w:rsidR="00B16606" w:rsidRPr="00B16606" w:rsidRDefault="00B16606" w:rsidP="00B16606">
      <w:pPr>
        <w:pStyle w:val="PargrafodaLista"/>
        <w:numPr>
          <w:ilvl w:val="0"/>
          <w:numId w:val="3"/>
        </w:numPr>
        <w:spacing w:before="120" w:after="0" w:line="360" w:lineRule="auto"/>
        <w:jc w:val="both"/>
        <w:rPr>
          <w:rFonts w:ascii="Arial" w:hAnsi="Arial" w:cs="Arial"/>
          <w:sz w:val="24"/>
          <w:szCs w:val="24"/>
          <w:lang w:val="en-GB"/>
        </w:rPr>
      </w:pPr>
      <w:r w:rsidRPr="00B16606">
        <w:rPr>
          <w:rFonts w:ascii="Arial" w:hAnsi="Arial" w:cs="Arial"/>
          <w:sz w:val="24"/>
          <w:szCs w:val="24"/>
          <w:lang w:val="en-GB"/>
        </w:rPr>
        <w:t>Conduct self-assessment based on the maturity model developed by the Federal Court of Accounts and set performance targets for the coming years;</w:t>
      </w:r>
    </w:p>
    <w:p w:rsidR="004740F1" w:rsidRPr="00B16606" w:rsidRDefault="00B16606" w:rsidP="00B16606">
      <w:pPr>
        <w:pStyle w:val="PargrafodaLista"/>
        <w:numPr>
          <w:ilvl w:val="0"/>
          <w:numId w:val="3"/>
        </w:numPr>
        <w:spacing w:before="120" w:after="0" w:line="360" w:lineRule="auto"/>
        <w:jc w:val="both"/>
        <w:rPr>
          <w:rFonts w:ascii="Arial" w:hAnsi="Arial" w:cs="Arial"/>
          <w:b/>
          <w:sz w:val="24"/>
          <w:szCs w:val="24"/>
          <w:lang w:val="en-GB"/>
        </w:rPr>
      </w:pPr>
      <w:r w:rsidRPr="00B16606">
        <w:rPr>
          <w:rFonts w:ascii="Arial" w:hAnsi="Arial" w:cs="Arial"/>
          <w:sz w:val="24"/>
          <w:szCs w:val="24"/>
          <w:lang w:val="en-GB"/>
        </w:rPr>
        <w:t>Seek cooperation with Internal Audit Unit</w:t>
      </w:r>
      <w:r w:rsidR="00F30C27" w:rsidRPr="00B16606">
        <w:rPr>
          <w:rFonts w:ascii="Arial" w:hAnsi="Arial" w:cs="Arial"/>
          <w:sz w:val="24"/>
          <w:szCs w:val="24"/>
          <w:lang w:val="en-GB"/>
        </w:rPr>
        <w:t>.</w:t>
      </w:r>
    </w:p>
    <w:p w:rsidR="0070571D" w:rsidRPr="0070571D" w:rsidRDefault="00E91B5D" w:rsidP="00CC1C1D">
      <w:pPr>
        <w:spacing w:before="360" w:after="0" w:line="360" w:lineRule="auto"/>
        <w:jc w:val="both"/>
        <w:rPr>
          <w:rFonts w:ascii="Arial" w:hAnsi="Arial" w:cs="Arial"/>
          <w:sz w:val="24"/>
          <w:szCs w:val="24"/>
          <w:lang w:val="en-GB"/>
        </w:rPr>
      </w:pPr>
      <w:r>
        <w:rPr>
          <w:rFonts w:ascii="Arial" w:hAnsi="Arial" w:cs="Arial"/>
          <w:sz w:val="24"/>
          <w:szCs w:val="24"/>
          <w:lang w:val="en-GB"/>
        </w:rPr>
        <w:t>W</w:t>
      </w:r>
      <w:r w:rsidR="007A3E52" w:rsidRPr="007A3E52">
        <w:rPr>
          <w:rFonts w:ascii="Arial" w:hAnsi="Arial" w:cs="Arial"/>
          <w:sz w:val="24"/>
          <w:szCs w:val="24"/>
          <w:lang w:val="en-GB"/>
        </w:rPr>
        <w:t>e are on a journey of continuous and growing transformation</w:t>
      </w:r>
      <w:r>
        <w:rPr>
          <w:rFonts w:ascii="Arial" w:hAnsi="Arial" w:cs="Arial"/>
          <w:sz w:val="24"/>
          <w:szCs w:val="24"/>
          <w:lang w:val="en-GB"/>
        </w:rPr>
        <w:t>. In the last years</w:t>
      </w:r>
      <w:r w:rsidR="007A3E52" w:rsidRPr="007A3E52">
        <w:rPr>
          <w:rFonts w:ascii="Arial" w:hAnsi="Arial" w:cs="Arial"/>
          <w:sz w:val="24"/>
          <w:szCs w:val="24"/>
          <w:lang w:val="en-GB"/>
        </w:rPr>
        <w:t xml:space="preserve">, IBGE has been </w:t>
      </w:r>
      <w:r w:rsidR="007C495F">
        <w:rPr>
          <w:rFonts w:ascii="Arial" w:hAnsi="Arial" w:cs="Arial"/>
          <w:sz w:val="24"/>
          <w:szCs w:val="24"/>
          <w:lang w:val="en-GB"/>
        </w:rPr>
        <w:t>achieving</w:t>
      </w:r>
      <w:r w:rsidR="007A3E52" w:rsidRPr="007A3E52">
        <w:rPr>
          <w:rFonts w:ascii="Arial" w:hAnsi="Arial" w:cs="Arial"/>
          <w:sz w:val="24"/>
          <w:szCs w:val="24"/>
          <w:lang w:val="en-GB"/>
        </w:rPr>
        <w:t xml:space="preserve"> management maturity and progress is </w:t>
      </w:r>
      <w:r>
        <w:rPr>
          <w:rFonts w:ascii="Arial" w:hAnsi="Arial" w:cs="Arial"/>
          <w:sz w:val="24"/>
          <w:szCs w:val="24"/>
          <w:lang w:val="en-GB"/>
        </w:rPr>
        <w:t xml:space="preserve">already </w:t>
      </w:r>
      <w:r w:rsidR="007A3E52" w:rsidRPr="007A3E52">
        <w:rPr>
          <w:rFonts w:ascii="Arial" w:hAnsi="Arial" w:cs="Arial"/>
          <w:sz w:val="24"/>
          <w:szCs w:val="24"/>
          <w:lang w:val="en-GB"/>
        </w:rPr>
        <w:t xml:space="preserve">significant. </w:t>
      </w:r>
      <w:r>
        <w:rPr>
          <w:rFonts w:ascii="Arial" w:hAnsi="Arial" w:cs="Arial"/>
          <w:sz w:val="24"/>
          <w:szCs w:val="24"/>
          <w:lang w:val="en-GB"/>
        </w:rPr>
        <w:t>T</w:t>
      </w:r>
      <w:r w:rsidR="007A3E52" w:rsidRPr="007A3E52">
        <w:rPr>
          <w:rFonts w:ascii="Arial" w:hAnsi="Arial" w:cs="Arial"/>
          <w:sz w:val="24"/>
          <w:szCs w:val="24"/>
          <w:lang w:val="en-GB"/>
        </w:rPr>
        <w:t xml:space="preserve">here are opportunities and challenges </w:t>
      </w:r>
      <w:r w:rsidR="007C495F">
        <w:rPr>
          <w:rFonts w:ascii="Arial" w:hAnsi="Arial" w:cs="Arial"/>
          <w:sz w:val="24"/>
          <w:szCs w:val="24"/>
          <w:lang w:val="en-GB"/>
        </w:rPr>
        <w:t>but</w:t>
      </w:r>
      <w:r w:rsidR="007A3E52" w:rsidRPr="007A3E52">
        <w:rPr>
          <w:rFonts w:ascii="Arial" w:hAnsi="Arial" w:cs="Arial"/>
          <w:sz w:val="24"/>
          <w:szCs w:val="24"/>
          <w:lang w:val="en-GB"/>
        </w:rPr>
        <w:t xml:space="preserve"> not all challenges are just technical. As </w:t>
      </w:r>
      <w:r>
        <w:rPr>
          <w:rFonts w:ascii="Arial" w:hAnsi="Arial" w:cs="Arial"/>
          <w:sz w:val="24"/>
          <w:szCs w:val="24"/>
          <w:lang w:val="en-GB"/>
        </w:rPr>
        <w:t>work progresses</w:t>
      </w:r>
      <w:r w:rsidR="007A3E52" w:rsidRPr="007A3E52">
        <w:rPr>
          <w:rFonts w:ascii="Arial" w:hAnsi="Arial" w:cs="Arial"/>
          <w:sz w:val="24"/>
          <w:szCs w:val="24"/>
          <w:lang w:val="en-GB"/>
        </w:rPr>
        <w:t xml:space="preserve"> and everyone can be engaged, including strong leadership for change</w:t>
      </w:r>
      <w:r>
        <w:rPr>
          <w:rFonts w:ascii="Arial" w:hAnsi="Arial" w:cs="Arial"/>
          <w:sz w:val="24"/>
          <w:szCs w:val="24"/>
          <w:lang w:val="en-GB"/>
        </w:rPr>
        <w:t xml:space="preserve">, a </w:t>
      </w:r>
      <w:r w:rsidR="007A3E52" w:rsidRPr="007A3E52">
        <w:rPr>
          <w:rFonts w:ascii="Arial" w:hAnsi="Arial" w:cs="Arial"/>
          <w:sz w:val="24"/>
          <w:szCs w:val="24"/>
          <w:lang w:val="en-GB"/>
        </w:rPr>
        <w:t xml:space="preserve">gradual new organizational culture </w:t>
      </w:r>
      <w:r>
        <w:rPr>
          <w:rFonts w:ascii="Arial" w:hAnsi="Arial" w:cs="Arial"/>
          <w:sz w:val="24"/>
          <w:szCs w:val="24"/>
          <w:lang w:val="en-GB"/>
        </w:rPr>
        <w:t xml:space="preserve">will turn possible </w:t>
      </w:r>
      <w:r w:rsidR="007A3E52" w:rsidRPr="007A3E52">
        <w:rPr>
          <w:rFonts w:ascii="Arial" w:hAnsi="Arial" w:cs="Arial"/>
          <w:sz w:val="24"/>
          <w:szCs w:val="24"/>
          <w:lang w:val="en-GB"/>
        </w:rPr>
        <w:t>a major transformation in the way we produce statistics.</w:t>
      </w:r>
    </w:p>
    <w:p w:rsidR="00F30C27" w:rsidRPr="0070571D" w:rsidRDefault="00F30C27" w:rsidP="00CC1C1D">
      <w:pPr>
        <w:spacing w:before="360" w:after="0" w:line="360" w:lineRule="auto"/>
        <w:jc w:val="both"/>
        <w:rPr>
          <w:rFonts w:ascii="Arial" w:hAnsi="Arial" w:cs="Arial"/>
          <w:b/>
          <w:sz w:val="24"/>
          <w:szCs w:val="24"/>
          <w:lang w:val="pt-BR"/>
        </w:rPr>
      </w:pPr>
      <w:r w:rsidRPr="0070571D">
        <w:rPr>
          <w:rFonts w:ascii="Arial" w:hAnsi="Arial" w:cs="Arial"/>
          <w:b/>
          <w:sz w:val="24"/>
          <w:szCs w:val="24"/>
          <w:lang w:val="pt-BR"/>
        </w:rPr>
        <w:t xml:space="preserve">5. </w:t>
      </w:r>
      <w:proofErr w:type="spellStart"/>
      <w:r w:rsidRPr="0070571D">
        <w:rPr>
          <w:rFonts w:ascii="Arial" w:hAnsi="Arial" w:cs="Arial"/>
          <w:b/>
          <w:sz w:val="24"/>
          <w:szCs w:val="24"/>
          <w:lang w:val="pt-BR"/>
        </w:rPr>
        <w:t>References</w:t>
      </w:r>
      <w:proofErr w:type="spellEnd"/>
    </w:p>
    <w:p w:rsidR="004740F1" w:rsidRDefault="00602DC0" w:rsidP="00FC7322">
      <w:pPr>
        <w:jc w:val="both"/>
        <w:rPr>
          <w:rFonts w:ascii="Arial" w:hAnsi="Arial" w:cs="Arial"/>
          <w:sz w:val="24"/>
          <w:szCs w:val="24"/>
          <w:lang w:val="en-GB"/>
        </w:rPr>
      </w:pPr>
      <w:r w:rsidRPr="00602DC0">
        <w:rPr>
          <w:rFonts w:ascii="Arial" w:hAnsi="Arial" w:cs="Arial"/>
          <w:sz w:val="24"/>
          <w:szCs w:val="24"/>
          <w:lang w:val="pt-BR"/>
        </w:rPr>
        <w:t>Brasil</w:t>
      </w:r>
      <w:r w:rsidR="00122F54">
        <w:rPr>
          <w:rFonts w:ascii="Arial" w:hAnsi="Arial" w:cs="Arial"/>
          <w:sz w:val="24"/>
          <w:szCs w:val="24"/>
          <w:lang w:val="pt-BR"/>
        </w:rPr>
        <w:t xml:space="preserve"> (2017</w:t>
      </w:r>
      <w:r>
        <w:rPr>
          <w:rFonts w:ascii="Arial" w:hAnsi="Arial" w:cs="Arial"/>
          <w:sz w:val="24"/>
          <w:szCs w:val="24"/>
          <w:lang w:val="pt-BR"/>
        </w:rPr>
        <w:t>)</w:t>
      </w:r>
      <w:r w:rsidRPr="00602DC0">
        <w:rPr>
          <w:rFonts w:ascii="Arial" w:hAnsi="Arial" w:cs="Arial"/>
          <w:sz w:val="24"/>
          <w:szCs w:val="24"/>
          <w:lang w:val="pt-BR"/>
        </w:rPr>
        <w:t xml:space="preserve">. Tribunal de Contas da União.   Roteiro de </w:t>
      </w:r>
      <w:r w:rsidR="00396A8D">
        <w:rPr>
          <w:rFonts w:ascii="Arial" w:hAnsi="Arial" w:cs="Arial"/>
          <w:sz w:val="24"/>
          <w:szCs w:val="24"/>
          <w:lang w:val="pt-BR"/>
        </w:rPr>
        <w:t>Auditoria</w:t>
      </w:r>
      <w:r w:rsidR="00D95B58">
        <w:rPr>
          <w:rFonts w:ascii="Arial" w:hAnsi="Arial" w:cs="Arial"/>
          <w:sz w:val="24"/>
          <w:szCs w:val="24"/>
          <w:lang w:val="pt-BR"/>
        </w:rPr>
        <w:t xml:space="preserve"> de Gestão de Riscos</w:t>
      </w:r>
      <w:r>
        <w:rPr>
          <w:rFonts w:ascii="Arial" w:hAnsi="Arial" w:cs="Arial"/>
          <w:sz w:val="24"/>
          <w:szCs w:val="24"/>
          <w:lang w:val="pt-BR"/>
        </w:rPr>
        <w:t>,</w:t>
      </w:r>
      <w:r w:rsidR="00864276">
        <w:rPr>
          <w:rFonts w:ascii="Arial" w:hAnsi="Arial" w:cs="Arial"/>
          <w:sz w:val="24"/>
          <w:szCs w:val="24"/>
          <w:lang w:val="pt-BR"/>
        </w:rPr>
        <w:t xml:space="preserve"> </w:t>
      </w:r>
      <w:r w:rsidRPr="00602DC0">
        <w:rPr>
          <w:rFonts w:ascii="Arial" w:hAnsi="Arial" w:cs="Arial"/>
          <w:sz w:val="24"/>
          <w:szCs w:val="24"/>
          <w:lang w:val="pt-BR"/>
        </w:rPr>
        <w:t>Brasília: TCU</w:t>
      </w:r>
      <w:r w:rsidR="000336C5">
        <w:rPr>
          <w:rFonts w:ascii="Arial" w:hAnsi="Arial" w:cs="Arial"/>
          <w:sz w:val="24"/>
          <w:szCs w:val="24"/>
          <w:lang w:val="pt-BR"/>
        </w:rPr>
        <w:t>, Secretaria de Métodos e Suporte ao Controle Externo</w:t>
      </w:r>
      <w:r w:rsidRPr="00602DC0">
        <w:rPr>
          <w:rFonts w:ascii="Arial" w:hAnsi="Arial" w:cs="Arial"/>
          <w:sz w:val="24"/>
          <w:szCs w:val="24"/>
          <w:lang w:val="pt-BR"/>
        </w:rPr>
        <w:t>, 164 p.</w:t>
      </w:r>
      <w:r w:rsidR="007C495F">
        <w:rPr>
          <w:rFonts w:ascii="Arial" w:hAnsi="Arial" w:cs="Arial"/>
          <w:sz w:val="24"/>
          <w:szCs w:val="24"/>
          <w:lang w:val="pt-BR"/>
        </w:rPr>
        <w:t xml:space="preserve"> </w:t>
      </w:r>
      <w:r w:rsidR="00122F54">
        <w:rPr>
          <w:rFonts w:ascii="Arial" w:hAnsi="Arial" w:cs="Arial"/>
          <w:sz w:val="24"/>
          <w:szCs w:val="24"/>
          <w:lang w:val="pt-BR"/>
        </w:rPr>
        <w:t xml:space="preserve"> </w:t>
      </w:r>
      <w:r w:rsidR="00122F54" w:rsidRPr="007C495F">
        <w:rPr>
          <w:rFonts w:ascii="Arial" w:hAnsi="Arial" w:cs="Arial"/>
          <w:sz w:val="24"/>
          <w:szCs w:val="24"/>
          <w:lang w:val="en-GB"/>
        </w:rPr>
        <w:t>available at:</w:t>
      </w:r>
      <w:r w:rsidR="007C495F" w:rsidRPr="007C495F">
        <w:t xml:space="preserve"> </w:t>
      </w:r>
      <w:hyperlink r:id="rId18" w:history="1">
        <w:r w:rsidR="007C495F" w:rsidRPr="009165B1">
          <w:rPr>
            <w:rStyle w:val="Hyperlink"/>
            <w:rFonts w:ascii="Arial" w:hAnsi="Arial" w:cs="Arial"/>
            <w:sz w:val="24"/>
            <w:szCs w:val="24"/>
            <w:lang w:val="en-GB"/>
          </w:rPr>
          <w:t>http://portal.tcu.gov.br/lumis/portal/file/fileDownload.jsp?fileId=8A8182A15EAB92B3015F2F41DB870250</w:t>
        </w:r>
      </w:hyperlink>
      <w:r w:rsidR="00122F54" w:rsidRPr="007C495F">
        <w:rPr>
          <w:rFonts w:ascii="Arial" w:hAnsi="Arial" w:cs="Arial"/>
          <w:sz w:val="24"/>
          <w:szCs w:val="24"/>
          <w:lang w:val="en-GB"/>
        </w:rPr>
        <w:t xml:space="preserve"> (Accessed: 19 May 2018).</w:t>
      </w:r>
    </w:p>
    <w:p w:rsidR="00864276" w:rsidRDefault="00864276" w:rsidP="00864276">
      <w:pPr>
        <w:jc w:val="both"/>
        <w:rPr>
          <w:rFonts w:ascii="Arial" w:hAnsi="Arial" w:cs="Arial"/>
          <w:sz w:val="24"/>
          <w:szCs w:val="24"/>
          <w:lang w:val="en-US"/>
        </w:rPr>
      </w:pPr>
      <w:r w:rsidRPr="00864276">
        <w:rPr>
          <w:rFonts w:ascii="Arial" w:hAnsi="Arial" w:cs="Arial"/>
          <w:sz w:val="24"/>
          <w:szCs w:val="24"/>
          <w:lang w:val="pt-BR"/>
        </w:rPr>
        <w:t>Brasil</w:t>
      </w:r>
      <w:r>
        <w:rPr>
          <w:rFonts w:ascii="Arial" w:hAnsi="Arial" w:cs="Arial"/>
          <w:sz w:val="24"/>
          <w:szCs w:val="24"/>
          <w:lang w:val="pt-BR"/>
        </w:rPr>
        <w:t xml:space="preserve"> (2014)</w:t>
      </w:r>
      <w:r w:rsidRPr="00864276">
        <w:rPr>
          <w:rFonts w:ascii="Arial" w:hAnsi="Arial" w:cs="Arial"/>
          <w:sz w:val="24"/>
          <w:szCs w:val="24"/>
          <w:lang w:val="pt-BR"/>
        </w:rPr>
        <w:t>. Ministério do Planejamento, Orçamento e Gestão.</w:t>
      </w:r>
      <w:r>
        <w:rPr>
          <w:rFonts w:ascii="Arial" w:hAnsi="Arial" w:cs="Arial"/>
          <w:sz w:val="24"/>
          <w:szCs w:val="24"/>
          <w:lang w:val="pt-BR"/>
        </w:rPr>
        <w:t xml:space="preserve"> </w:t>
      </w:r>
      <w:r w:rsidRPr="00864276">
        <w:rPr>
          <w:rFonts w:ascii="Arial" w:hAnsi="Arial" w:cs="Arial"/>
          <w:sz w:val="24"/>
          <w:szCs w:val="24"/>
          <w:lang w:val="pt-BR"/>
        </w:rPr>
        <w:t>Secretaria de Gestão Pública.</w:t>
      </w:r>
      <w:r>
        <w:rPr>
          <w:rFonts w:ascii="Arial" w:hAnsi="Arial" w:cs="Arial"/>
          <w:sz w:val="24"/>
          <w:szCs w:val="24"/>
          <w:lang w:val="pt-BR"/>
        </w:rPr>
        <w:t xml:space="preserve"> </w:t>
      </w:r>
      <w:r w:rsidRPr="00864276">
        <w:rPr>
          <w:rFonts w:ascii="Arial" w:hAnsi="Arial" w:cs="Arial"/>
          <w:sz w:val="24"/>
          <w:szCs w:val="24"/>
          <w:lang w:val="pt-BR"/>
        </w:rPr>
        <w:t xml:space="preserve">Programa GESPÚBLICA, Modelo de Excelência </w:t>
      </w:r>
      <w:r>
        <w:rPr>
          <w:rFonts w:ascii="Arial" w:hAnsi="Arial" w:cs="Arial"/>
          <w:sz w:val="24"/>
          <w:szCs w:val="24"/>
          <w:lang w:val="pt-BR"/>
        </w:rPr>
        <w:t>e</w:t>
      </w:r>
      <w:r w:rsidRPr="00864276">
        <w:rPr>
          <w:rFonts w:ascii="Arial" w:hAnsi="Arial" w:cs="Arial"/>
          <w:sz w:val="24"/>
          <w:szCs w:val="24"/>
          <w:lang w:val="pt-BR"/>
        </w:rPr>
        <w:t>m</w:t>
      </w:r>
      <w:r>
        <w:rPr>
          <w:rFonts w:ascii="Arial" w:hAnsi="Arial" w:cs="Arial"/>
          <w:sz w:val="24"/>
          <w:szCs w:val="24"/>
          <w:lang w:val="pt-BR"/>
        </w:rPr>
        <w:t xml:space="preserve"> </w:t>
      </w:r>
      <w:r w:rsidRPr="00864276">
        <w:rPr>
          <w:rFonts w:ascii="Arial" w:hAnsi="Arial" w:cs="Arial"/>
          <w:sz w:val="24"/>
          <w:szCs w:val="24"/>
          <w:lang w:val="pt-BR"/>
        </w:rPr>
        <w:t xml:space="preserve">Gestão Pública, Brasília; MP, SEGEP, 2014. </w:t>
      </w:r>
      <w:proofErr w:type="spellStart"/>
      <w:r w:rsidRPr="00864276">
        <w:rPr>
          <w:rFonts w:ascii="Arial" w:hAnsi="Arial" w:cs="Arial"/>
          <w:sz w:val="24"/>
          <w:szCs w:val="24"/>
          <w:lang w:val="en-US"/>
        </w:rPr>
        <w:t>Versão</w:t>
      </w:r>
      <w:proofErr w:type="spellEnd"/>
      <w:r w:rsidRPr="00864276">
        <w:rPr>
          <w:rFonts w:ascii="Arial" w:hAnsi="Arial" w:cs="Arial"/>
          <w:sz w:val="24"/>
          <w:szCs w:val="24"/>
          <w:lang w:val="en-US"/>
        </w:rPr>
        <w:t xml:space="preserve"> 1/2014. Available at: </w:t>
      </w:r>
      <w:hyperlink r:id="rId19" w:history="1">
        <w:r w:rsidRPr="00295F78">
          <w:rPr>
            <w:rStyle w:val="Hyperlink"/>
            <w:rFonts w:ascii="Arial" w:hAnsi="Arial" w:cs="Arial"/>
            <w:sz w:val="24"/>
            <w:szCs w:val="24"/>
            <w:lang w:val="en-US"/>
          </w:rPr>
          <w:t>http://www.gespublica.gov.br/sites/default/files/documentos/modelodeexcelenciaemgestaopublica2014.pdf</w:t>
        </w:r>
      </w:hyperlink>
      <w:r>
        <w:rPr>
          <w:rFonts w:ascii="Arial" w:hAnsi="Arial" w:cs="Arial"/>
          <w:sz w:val="24"/>
          <w:szCs w:val="24"/>
          <w:lang w:val="en-US"/>
        </w:rPr>
        <w:t xml:space="preserve"> (Accessed: 19 May 2018).</w:t>
      </w:r>
    </w:p>
    <w:p w:rsidR="00EA19CE" w:rsidRDefault="00EA19CE" w:rsidP="00EA19CE">
      <w:pPr>
        <w:jc w:val="both"/>
        <w:rPr>
          <w:rFonts w:ascii="Arial" w:hAnsi="Arial" w:cs="Arial"/>
          <w:sz w:val="24"/>
          <w:szCs w:val="24"/>
          <w:lang w:val="pt-BR"/>
        </w:rPr>
      </w:pPr>
      <w:r>
        <w:rPr>
          <w:rFonts w:ascii="Arial" w:hAnsi="Arial" w:cs="Arial"/>
          <w:sz w:val="24"/>
          <w:szCs w:val="24"/>
          <w:lang w:val="pt-BR"/>
        </w:rPr>
        <w:t>BRASIL (2013).</w:t>
      </w:r>
      <w:r w:rsidRPr="00EA19CE">
        <w:rPr>
          <w:rFonts w:ascii="Arial" w:hAnsi="Arial" w:cs="Arial"/>
          <w:sz w:val="24"/>
          <w:szCs w:val="24"/>
          <w:lang w:val="pt-BR"/>
        </w:rPr>
        <w:t xml:space="preserve"> Acórdão nº 2467/2013-TCU-Plenário. Ata 35, Sessão de 11/09/2013.</w:t>
      </w:r>
      <w:r w:rsidR="00122F54">
        <w:rPr>
          <w:rFonts w:ascii="Arial" w:hAnsi="Arial" w:cs="Arial"/>
          <w:sz w:val="24"/>
          <w:szCs w:val="24"/>
          <w:lang w:val="pt-BR"/>
        </w:rPr>
        <w:t xml:space="preserve"> </w:t>
      </w:r>
      <w:r w:rsidRPr="00EA19CE">
        <w:rPr>
          <w:rFonts w:ascii="Arial" w:hAnsi="Arial" w:cs="Arial"/>
          <w:sz w:val="24"/>
          <w:szCs w:val="24"/>
          <w:lang w:val="pt-BR"/>
        </w:rPr>
        <w:t>Levantamento de auditoria para elaboração</w:t>
      </w:r>
      <w:r w:rsidR="00864276">
        <w:rPr>
          <w:rFonts w:ascii="Arial" w:hAnsi="Arial" w:cs="Arial"/>
          <w:sz w:val="24"/>
          <w:szCs w:val="24"/>
          <w:lang w:val="pt-BR"/>
        </w:rPr>
        <w:t xml:space="preserve"> </w:t>
      </w:r>
      <w:r w:rsidRPr="00EA19CE">
        <w:rPr>
          <w:rFonts w:ascii="Arial" w:hAnsi="Arial" w:cs="Arial"/>
          <w:sz w:val="24"/>
          <w:szCs w:val="24"/>
          <w:lang w:val="pt-BR"/>
        </w:rPr>
        <w:t>de indicador para medir o grau de maturidade</w:t>
      </w:r>
      <w:r w:rsidR="00864276">
        <w:rPr>
          <w:rFonts w:ascii="Arial" w:hAnsi="Arial" w:cs="Arial"/>
          <w:sz w:val="24"/>
          <w:szCs w:val="24"/>
          <w:lang w:val="pt-BR"/>
        </w:rPr>
        <w:t xml:space="preserve"> </w:t>
      </w:r>
      <w:r w:rsidRPr="00EA19CE">
        <w:rPr>
          <w:rFonts w:ascii="Arial" w:hAnsi="Arial" w:cs="Arial"/>
          <w:sz w:val="24"/>
          <w:szCs w:val="24"/>
          <w:lang w:val="pt-BR"/>
        </w:rPr>
        <w:t>de entidades públicas na gestão de riscos.</w:t>
      </w:r>
      <w:r w:rsidR="002467EF">
        <w:rPr>
          <w:rFonts w:ascii="Arial" w:hAnsi="Arial" w:cs="Arial"/>
          <w:sz w:val="24"/>
          <w:szCs w:val="24"/>
          <w:lang w:val="pt-BR"/>
        </w:rPr>
        <w:t xml:space="preserve"> </w:t>
      </w:r>
      <w:bookmarkStart w:id="0" w:name="_GoBack"/>
      <w:bookmarkEnd w:id="0"/>
      <w:proofErr w:type="gramStart"/>
      <w:r w:rsidRPr="00EA19CE">
        <w:rPr>
          <w:rFonts w:ascii="Arial" w:hAnsi="Arial" w:cs="Arial"/>
          <w:sz w:val="24"/>
          <w:szCs w:val="24"/>
          <w:lang w:val="pt-BR"/>
        </w:rPr>
        <w:t>Brasília</w:t>
      </w:r>
      <w:proofErr w:type="gramEnd"/>
      <w:r w:rsidRPr="00EA19CE">
        <w:rPr>
          <w:rFonts w:ascii="Arial" w:hAnsi="Arial" w:cs="Arial"/>
          <w:sz w:val="24"/>
          <w:szCs w:val="24"/>
          <w:lang w:val="pt-BR"/>
        </w:rPr>
        <w:t xml:space="preserve">. </w:t>
      </w:r>
    </w:p>
    <w:p w:rsidR="00864276" w:rsidRPr="00864276" w:rsidRDefault="00864276" w:rsidP="00EA19CE">
      <w:pPr>
        <w:jc w:val="both"/>
        <w:rPr>
          <w:rFonts w:ascii="Arial" w:hAnsi="Arial" w:cs="Arial"/>
          <w:sz w:val="24"/>
          <w:szCs w:val="24"/>
          <w:lang w:val="en-US"/>
        </w:rPr>
      </w:pPr>
      <w:r>
        <w:rPr>
          <w:rFonts w:ascii="Arial" w:hAnsi="Arial" w:cs="Arial"/>
          <w:sz w:val="24"/>
          <w:szCs w:val="24"/>
          <w:lang w:val="pt-BR"/>
        </w:rPr>
        <w:t xml:space="preserve">IBGE (2017). Plano Estratégico do IBGE 2017-2027. Rio de Janeiro, 1ª edição. </w:t>
      </w:r>
      <w:r w:rsidRPr="00864276">
        <w:rPr>
          <w:rFonts w:ascii="Arial" w:hAnsi="Arial" w:cs="Arial"/>
          <w:sz w:val="24"/>
          <w:szCs w:val="24"/>
          <w:lang w:val="en-US"/>
        </w:rPr>
        <w:t xml:space="preserve">Available </w:t>
      </w:r>
      <w:r>
        <w:rPr>
          <w:rFonts w:ascii="Arial" w:hAnsi="Arial" w:cs="Arial"/>
          <w:sz w:val="24"/>
          <w:szCs w:val="24"/>
          <w:lang w:val="en-US"/>
        </w:rPr>
        <w:t xml:space="preserve">at: </w:t>
      </w:r>
      <w:hyperlink r:id="rId20" w:history="1">
        <w:r w:rsidRPr="00864276">
          <w:rPr>
            <w:rStyle w:val="Hyperlink"/>
            <w:rFonts w:ascii="Arial" w:hAnsi="Arial" w:cs="Arial"/>
            <w:sz w:val="24"/>
            <w:szCs w:val="24"/>
            <w:lang w:val="en-US"/>
          </w:rPr>
          <w:t>https://www.ibge.gov.br/np_download/novoportal/documentos_institucionais/Plano_Estrategico_2017_2027.pdf</w:t>
        </w:r>
      </w:hyperlink>
      <w:r w:rsidRPr="00864276">
        <w:rPr>
          <w:rFonts w:ascii="Arial" w:hAnsi="Arial" w:cs="Arial"/>
          <w:sz w:val="24"/>
          <w:szCs w:val="24"/>
          <w:lang w:val="en-US"/>
        </w:rPr>
        <w:t xml:space="preserve"> </w:t>
      </w:r>
      <w:r>
        <w:rPr>
          <w:rFonts w:ascii="Arial" w:hAnsi="Arial" w:cs="Arial"/>
          <w:sz w:val="24"/>
          <w:szCs w:val="24"/>
          <w:lang w:val="en-US"/>
        </w:rPr>
        <w:t>(Accessed: 19 May 2018).</w:t>
      </w:r>
    </w:p>
    <w:p w:rsidR="006E190B" w:rsidRDefault="0063268F" w:rsidP="006E190B">
      <w:pPr>
        <w:jc w:val="both"/>
        <w:rPr>
          <w:rFonts w:ascii="Arial" w:hAnsi="Arial" w:cs="Arial"/>
          <w:sz w:val="24"/>
          <w:szCs w:val="24"/>
          <w:lang w:val="en-GB"/>
        </w:rPr>
      </w:pPr>
      <w:r w:rsidRPr="00864276">
        <w:rPr>
          <w:rFonts w:ascii="Arial" w:hAnsi="Arial" w:cs="Arial"/>
          <w:sz w:val="24"/>
          <w:szCs w:val="24"/>
          <w:lang w:val="en-US"/>
        </w:rPr>
        <w:t xml:space="preserve">ISO (2018), ISO 31000 – </w:t>
      </w:r>
      <w:r w:rsidR="00F04F83" w:rsidRPr="00864276">
        <w:rPr>
          <w:rFonts w:ascii="Arial" w:hAnsi="Arial" w:cs="Arial"/>
          <w:sz w:val="24"/>
          <w:szCs w:val="24"/>
          <w:lang w:val="en-US"/>
        </w:rPr>
        <w:t>R</w:t>
      </w:r>
      <w:r w:rsidR="00BA6BD8">
        <w:rPr>
          <w:rFonts w:ascii="Arial" w:hAnsi="Arial" w:cs="Arial"/>
          <w:sz w:val="24"/>
          <w:szCs w:val="24"/>
          <w:lang w:val="en-US"/>
        </w:rPr>
        <w:t xml:space="preserve">isk </w:t>
      </w:r>
      <w:r w:rsidR="00F04F83" w:rsidRPr="00864276">
        <w:rPr>
          <w:rFonts w:ascii="Arial" w:hAnsi="Arial" w:cs="Arial"/>
          <w:sz w:val="24"/>
          <w:szCs w:val="24"/>
          <w:lang w:val="en-US"/>
        </w:rPr>
        <w:t>M</w:t>
      </w:r>
      <w:r w:rsidR="00BA6BD8">
        <w:rPr>
          <w:rFonts w:ascii="Arial" w:hAnsi="Arial" w:cs="Arial"/>
          <w:sz w:val="24"/>
          <w:szCs w:val="24"/>
          <w:lang w:val="en-US"/>
        </w:rPr>
        <w:t>anagement</w:t>
      </w:r>
      <w:r w:rsidRPr="00864276">
        <w:rPr>
          <w:rFonts w:ascii="Arial" w:hAnsi="Arial" w:cs="Arial"/>
          <w:sz w:val="24"/>
          <w:szCs w:val="24"/>
          <w:lang w:val="en-US"/>
        </w:rPr>
        <w:t xml:space="preserve"> – Guidelines</w:t>
      </w:r>
      <w:r w:rsidR="006E190B" w:rsidRPr="00864276">
        <w:rPr>
          <w:rFonts w:ascii="Arial" w:hAnsi="Arial" w:cs="Arial"/>
          <w:sz w:val="24"/>
          <w:szCs w:val="24"/>
          <w:lang w:val="en-US"/>
        </w:rPr>
        <w:t xml:space="preserve">. </w:t>
      </w:r>
      <w:r w:rsidR="006E190B" w:rsidRPr="006E190B">
        <w:rPr>
          <w:rFonts w:ascii="Arial" w:hAnsi="Arial" w:cs="Arial"/>
          <w:sz w:val="24"/>
          <w:szCs w:val="24"/>
          <w:lang w:val="en-GB"/>
        </w:rPr>
        <w:t>International Organization for</w:t>
      </w:r>
      <w:r w:rsidR="00864276">
        <w:rPr>
          <w:rFonts w:ascii="Arial" w:hAnsi="Arial" w:cs="Arial"/>
          <w:sz w:val="24"/>
          <w:szCs w:val="24"/>
          <w:lang w:val="en-GB"/>
        </w:rPr>
        <w:t xml:space="preserve"> </w:t>
      </w:r>
      <w:r w:rsidR="006E190B" w:rsidRPr="006E190B">
        <w:rPr>
          <w:rFonts w:ascii="Arial" w:hAnsi="Arial" w:cs="Arial"/>
          <w:sz w:val="24"/>
          <w:szCs w:val="24"/>
          <w:lang w:val="en-GB"/>
        </w:rPr>
        <w:t>Standardization, Geneva.</w:t>
      </w:r>
    </w:p>
    <w:p w:rsidR="00F375DA" w:rsidRPr="001129E9" w:rsidRDefault="006E190B" w:rsidP="006E190B">
      <w:pPr>
        <w:jc w:val="both"/>
        <w:rPr>
          <w:rFonts w:ascii="Arial" w:hAnsi="Arial" w:cs="Arial"/>
          <w:sz w:val="24"/>
          <w:szCs w:val="24"/>
          <w:lang w:val="en-US"/>
        </w:rPr>
      </w:pPr>
      <w:r w:rsidRPr="006E190B">
        <w:rPr>
          <w:rFonts w:ascii="Arial" w:hAnsi="Arial" w:cs="Arial"/>
          <w:sz w:val="24"/>
          <w:szCs w:val="24"/>
          <w:lang w:val="en-GB"/>
        </w:rPr>
        <w:t>ISO 9001 (20</w:t>
      </w:r>
      <w:r>
        <w:rPr>
          <w:rFonts w:ascii="Arial" w:hAnsi="Arial" w:cs="Arial"/>
          <w:sz w:val="24"/>
          <w:szCs w:val="24"/>
          <w:lang w:val="en-GB"/>
        </w:rPr>
        <w:t>15</w:t>
      </w:r>
      <w:r w:rsidRPr="006E190B">
        <w:rPr>
          <w:rFonts w:ascii="Arial" w:hAnsi="Arial" w:cs="Arial"/>
          <w:sz w:val="24"/>
          <w:szCs w:val="24"/>
          <w:lang w:val="en-GB"/>
        </w:rPr>
        <w:t xml:space="preserve">), </w:t>
      </w:r>
      <w:r w:rsidR="00F04F83">
        <w:rPr>
          <w:rFonts w:ascii="Arial" w:hAnsi="Arial" w:cs="Arial"/>
          <w:sz w:val="24"/>
          <w:szCs w:val="24"/>
          <w:lang w:val="en-GB"/>
        </w:rPr>
        <w:t>Q</w:t>
      </w:r>
      <w:r w:rsidR="00BA6BD8">
        <w:rPr>
          <w:rFonts w:ascii="Arial" w:hAnsi="Arial" w:cs="Arial"/>
          <w:sz w:val="24"/>
          <w:szCs w:val="24"/>
          <w:lang w:val="en-GB"/>
        </w:rPr>
        <w:t xml:space="preserve">uality </w:t>
      </w:r>
      <w:r w:rsidR="00F04F83">
        <w:rPr>
          <w:rFonts w:ascii="Arial" w:hAnsi="Arial" w:cs="Arial"/>
          <w:sz w:val="24"/>
          <w:szCs w:val="24"/>
          <w:lang w:val="en-GB"/>
        </w:rPr>
        <w:t>M</w:t>
      </w:r>
      <w:r w:rsidR="00BA6BD8">
        <w:rPr>
          <w:rFonts w:ascii="Arial" w:hAnsi="Arial" w:cs="Arial"/>
          <w:sz w:val="24"/>
          <w:szCs w:val="24"/>
          <w:lang w:val="en-GB"/>
        </w:rPr>
        <w:t>anagement</w:t>
      </w:r>
      <w:r w:rsidRPr="006E190B">
        <w:rPr>
          <w:rFonts w:ascii="Arial" w:hAnsi="Arial" w:cs="Arial"/>
          <w:sz w:val="24"/>
          <w:szCs w:val="24"/>
          <w:lang w:val="en-GB"/>
        </w:rPr>
        <w:t xml:space="preserve"> systems – Requirements. </w:t>
      </w:r>
      <w:r w:rsidRPr="001129E9">
        <w:rPr>
          <w:rFonts w:ascii="Arial" w:hAnsi="Arial" w:cs="Arial"/>
          <w:sz w:val="24"/>
          <w:szCs w:val="24"/>
          <w:lang w:val="en-US"/>
        </w:rPr>
        <w:t>International Organization for</w:t>
      </w:r>
      <w:r w:rsidR="00864276">
        <w:rPr>
          <w:rFonts w:ascii="Arial" w:hAnsi="Arial" w:cs="Arial"/>
          <w:sz w:val="24"/>
          <w:szCs w:val="24"/>
          <w:lang w:val="en-US"/>
        </w:rPr>
        <w:t xml:space="preserve"> </w:t>
      </w:r>
      <w:r w:rsidRPr="001129E9">
        <w:rPr>
          <w:rFonts w:ascii="Arial" w:hAnsi="Arial" w:cs="Arial"/>
          <w:sz w:val="24"/>
          <w:szCs w:val="24"/>
          <w:lang w:val="en-US"/>
        </w:rPr>
        <w:t>Standardization, Geneva.</w:t>
      </w:r>
    </w:p>
    <w:sectPr w:rsidR="00F375DA" w:rsidRPr="001129E9" w:rsidSect="00294099">
      <w:type w:val="continuous"/>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2BA" w:rsidRDefault="000652BA" w:rsidP="00E82B25">
      <w:pPr>
        <w:spacing w:after="0" w:line="240" w:lineRule="auto"/>
      </w:pPr>
      <w:r>
        <w:separator/>
      </w:r>
    </w:p>
  </w:endnote>
  <w:endnote w:type="continuationSeparator" w:id="0">
    <w:p w:rsidR="000652BA" w:rsidRDefault="000652BA"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15280"/>
      <w:docPartObj>
        <w:docPartGallery w:val="Page Numbers (Bottom of Page)"/>
        <w:docPartUnique/>
      </w:docPartObj>
    </w:sdtPr>
    <w:sdtEndPr>
      <w:rPr>
        <w:rFonts w:ascii="Arial" w:hAnsi="Arial" w:cs="Arial"/>
        <w:sz w:val="24"/>
        <w:szCs w:val="24"/>
      </w:rPr>
    </w:sdtEndPr>
    <w:sdtContent>
      <w:p w:rsidR="000A2495" w:rsidRPr="009378F5" w:rsidRDefault="00300B57" w:rsidP="0035694D">
        <w:pPr>
          <w:pStyle w:val="Rodap"/>
          <w:jc w:val="right"/>
          <w:rPr>
            <w:rFonts w:ascii="Arial" w:hAnsi="Arial" w:cs="Arial"/>
            <w:sz w:val="24"/>
            <w:szCs w:val="24"/>
          </w:rPr>
        </w:pPr>
        <w:r w:rsidRPr="009378F5">
          <w:rPr>
            <w:rFonts w:ascii="Arial" w:hAnsi="Arial" w:cs="Arial"/>
            <w:sz w:val="24"/>
            <w:szCs w:val="24"/>
          </w:rPr>
          <w:fldChar w:fldCharType="begin"/>
        </w:r>
        <w:r w:rsidR="000A2495" w:rsidRPr="009378F5">
          <w:rPr>
            <w:rFonts w:ascii="Arial" w:hAnsi="Arial" w:cs="Arial"/>
            <w:sz w:val="24"/>
            <w:szCs w:val="24"/>
          </w:rPr>
          <w:instrText>PAGE   \* MERGEFORMAT</w:instrText>
        </w:r>
        <w:r w:rsidRPr="009378F5">
          <w:rPr>
            <w:rFonts w:ascii="Arial" w:hAnsi="Arial" w:cs="Arial"/>
            <w:sz w:val="24"/>
            <w:szCs w:val="24"/>
          </w:rPr>
          <w:fldChar w:fldCharType="separate"/>
        </w:r>
        <w:r w:rsidR="002467EF">
          <w:rPr>
            <w:rFonts w:ascii="Arial" w:hAnsi="Arial" w:cs="Arial"/>
            <w:noProof/>
            <w:sz w:val="24"/>
            <w:szCs w:val="24"/>
          </w:rPr>
          <w:t>9</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2BA" w:rsidRDefault="000652BA" w:rsidP="00E82B25">
      <w:pPr>
        <w:spacing w:after="0" w:line="240" w:lineRule="auto"/>
      </w:pPr>
      <w:r>
        <w:separator/>
      </w:r>
    </w:p>
  </w:footnote>
  <w:footnote w:type="continuationSeparator" w:id="0">
    <w:p w:rsidR="000652BA" w:rsidRDefault="000652BA" w:rsidP="00E82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95" w:rsidRDefault="000652BA">
    <w:pPr>
      <w:pStyle w:val="Cabealho"/>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95" w:rsidRDefault="000652BA">
    <w:pPr>
      <w:pStyle w:val="Cabealho"/>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95" w:rsidRDefault="000652BA">
    <w:pPr>
      <w:pStyle w:val="Cabealho"/>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1BAF"/>
    <w:multiLevelType w:val="hybridMultilevel"/>
    <w:tmpl w:val="8FCE35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C4316BC"/>
    <w:multiLevelType w:val="hybridMultilevel"/>
    <w:tmpl w:val="CE10DD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6EA75D11"/>
    <w:multiLevelType w:val="hybridMultilevel"/>
    <w:tmpl w:val="49A6F3C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6CD3"/>
    <w:rsid w:val="000336C5"/>
    <w:rsid w:val="00047C24"/>
    <w:rsid w:val="000652BA"/>
    <w:rsid w:val="00070925"/>
    <w:rsid w:val="0007704A"/>
    <w:rsid w:val="00087FD7"/>
    <w:rsid w:val="000957CC"/>
    <w:rsid w:val="000A2495"/>
    <w:rsid w:val="000C6217"/>
    <w:rsid w:val="000C6472"/>
    <w:rsid w:val="000D705A"/>
    <w:rsid w:val="000F337F"/>
    <w:rsid w:val="001129E9"/>
    <w:rsid w:val="001162E3"/>
    <w:rsid w:val="00122F54"/>
    <w:rsid w:val="00133E07"/>
    <w:rsid w:val="00142A8D"/>
    <w:rsid w:val="001465DB"/>
    <w:rsid w:val="00157DAD"/>
    <w:rsid w:val="00160406"/>
    <w:rsid w:val="0016743D"/>
    <w:rsid w:val="00182357"/>
    <w:rsid w:val="001D5143"/>
    <w:rsid w:val="001E43DC"/>
    <w:rsid w:val="001E5C26"/>
    <w:rsid w:val="001F044F"/>
    <w:rsid w:val="00221F17"/>
    <w:rsid w:val="00223676"/>
    <w:rsid w:val="00234927"/>
    <w:rsid w:val="0023623C"/>
    <w:rsid w:val="00242620"/>
    <w:rsid w:val="002467EF"/>
    <w:rsid w:val="0028150C"/>
    <w:rsid w:val="00282B53"/>
    <w:rsid w:val="00293580"/>
    <w:rsid w:val="00294099"/>
    <w:rsid w:val="002A42D5"/>
    <w:rsid w:val="002B42F5"/>
    <w:rsid w:val="002B6D33"/>
    <w:rsid w:val="002C0509"/>
    <w:rsid w:val="00300B57"/>
    <w:rsid w:val="00321E75"/>
    <w:rsid w:val="003357BE"/>
    <w:rsid w:val="00336E21"/>
    <w:rsid w:val="0035694D"/>
    <w:rsid w:val="00362815"/>
    <w:rsid w:val="00396A8D"/>
    <w:rsid w:val="003A1D16"/>
    <w:rsid w:val="003B6165"/>
    <w:rsid w:val="003D11FB"/>
    <w:rsid w:val="0040731C"/>
    <w:rsid w:val="004150F5"/>
    <w:rsid w:val="00466E64"/>
    <w:rsid w:val="004740F1"/>
    <w:rsid w:val="00493026"/>
    <w:rsid w:val="0049324A"/>
    <w:rsid w:val="004A12A7"/>
    <w:rsid w:val="004A1A99"/>
    <w:rsid w:val="004B39C1"/>
    <w:rsid w:val="004B6729"/>
    <w:rsid w:val="004C5048"/>
    <w:rsid w:val="004F04B4"/>
    <w:rsid w:val="005215E8"/>
    <w:rsid w:val="00530FD6"/>
    <w:rsid w:val="005739FB"/>
    <w:rsid w:val="005812C5"/>
    <w:rsid w:val="005A1F57"/>
    <w:rsid w:val="005B6971"/>
    <w:rsid w:val="00602DC0"/>
    <w:rsid w:val="006052BF"/>
    <w:rsid w:val="0063268F"/>
    <w:rsid w:val="00653D6C"/>
    <w:rsid w:val="00655BEC"/>
    <w:rsid w:val="00667788"/>
    <w:rsid w:val="0069009D"/>
    <w:rsid w:val="00697934"/>
    <w:rsid w:val="006B0212"/>
    <w:rsid w:val="006B5A4A"/>
    <w:rsid w:val="006C5879"/>
    <w:rsid w:val="006E190B"/>
    <w:rsid w:val="0070571D"/>
    <w:rsid w:val="0071084C"/>
    <w:rsid w:val="00725141"/>
    <w:rsid w:val="0074554B"/>
    <w:rsid w:val="007730C4"/>
    <w:rsid w:val="0077444B"/>
    <w:rsid w:val="00776C97"/>
    <w:rsid w:val="00785C49"/>
    <w:rsid w:val="007A3E52"/>
    <w:rsid w:val="007C495F"/>
    <w:rsid w:val="007E6D8C"/>
    <w:rsid w:val="0082373C"/>
    <w:rsid w:val="008305BE"/>
    <w:rsid w:val="00853358"/>
    <w:rsid w:val="00864276"/>
    <w:rsid w:val="00867B2C"/>
    <w:rsid w:val="00873330"/>
    <w:rsid w:val="00883326"/>
    <w:rsid w:val="008A5693"/>
    <w:rsid w:val="008A71D2"/>
    <w:rsid w:val="008B0935"/>
    <w:rsid w:val="008C303E"/>
    <w:rsid w:val="008D19B7"/>
    <w:rsid w:val="008D56E1"/>
    <w:rsid w:val="008D6094"/>
    <w:rsid w:val="008F295B"/>
    <w:rsid w:val="0090285D"/>
    <w:rsid w:val="00902A7F"/>
    <w:rsid w:val="00913FB8"/>
    <w:rsid w:val="009142E5"/>
    <w:rsid w:val="009378F5"/>
    <w:rsid w:val="00945A77"/>
    <w:rsid w:val="00973B8D"/>
    <w:rsid w:val="0098451D"/>
    <w:rsid w:val="009D28CD"/>
    <w:rsid w:val="00A23816"/>
    <w:rsid w:val="00A454B6"/>
    <w:rsid w:val="00A531F2"/>
    <w:rsid w:val="00A6013E"/>
    <w:rsid w:val="00AA3B28"/>
    <w:rsid w:val="00AB386D"/>
    <w:rsid w:val="00AD1423"/>
    <w:rsid w:val="00AD4AEE"/>
    <w:rsid w:val="00AE3B6D"/>
    <w:rsid w:val="00B132CA"/>
    <w:rsid w:val="00B16606"/>
    <w:rsid w:val="00B179E5"/>
    <w:rsid w:val="00B46CF2"/>
    <w:rsid w:val="00B47197"/>
    <w:rsid w:val="00B64C4B"/>
    <w:rsid w:val="00B72169"/>
    <w:rsid w:val="00B74218"/>
    <w:rsid w:val="00B77A7F"/>
    <w:rsid w:val="00B86FC7"/>
    <w:rsid w:val="00B912C3"/>
    <w:rsid w:val="00BA6BD8"/>
    <w:rsid w:val="00BB19AC"/>
    <w:rsid w:val="00BC26CE"/>
    <w:rsid w:val="00BC7CB7"/>
    <w:rsid w:val="00BE1BAA"/>
    <w:rsid w:val="00BF6DBC"/>
    <w:rsid w:val="00C16E8E"/>
    <w:rsid w:val="00C261EA"/>
    <w:rsid w:val="00C33010"/>
    <w:rsid w:val="00C40213"/>
    <w:rsid w:val="00C433E9"/>
    <w:rsid w:val="00C444A7"/>
    <w:rsid w:val="00C55909"/>
    <w:rsid w:val="00C726EA"/>
    <w:rsid w:val="00C74A1D"/>
    <w:rsid w:val="00C75E46"/>
    <w:rsid w:val="00CB2B44"/>
    <w:rsid w:val="00CB4074"/>
    <w:rsid w:val="00CC1C1D"/>
    <w:rsid w:val="00CC6276"/>
    <w:rsid w:val="00CF33AD"/>
    <w:rsid w:val="00CF656A"/>
    <w:rsid w:val="00D0258C"/>
    <w:rsid w:val="00D0270E"/>
    <w:rsid w:val="00D20550"/>
    <w:rsid w:val="00D3638C"/>
    <w:rsid w:val="00D45EEE"/>
    <w:rsid w:val="00D52194"/>
    <w:rsid w:val="00D62281"/>
    <w:rsid w:val="00D65C24"/>
    <w:rsid w:val="00D764D7"/>
    <w:rsid w:val="00D95B58"/>
    <w:rsid w:val="00DA74F6"/>
    <w:rsid w:val="00DD4526"/>
    <w:rsid w:val="00DD4977"/>
    <w:rsid w:val="00DE01B4"/>
    <w:rsid w:val="00DF25CE"/>
    <w:rsid w:val="00DF27A8"/>
    <w:rsid w:val="00DF3741"/>
    <w:rsid w:val="00E261EB"/>
    <w:rsid w:val="00E7228E"/>
    <w:rsid w:val="00E81077"/>
    <w:rsid w:val="00E82B25"/>
    <w:rsid w:val="00E91B5D"/>
    <w:rsid w:val="00E92831"/>
    <w:rsid w:val="00E9313B"/>
    <w:rsid w:val="00EA19CE"/>
    <w:rsid w:val="00EB47FD"/>
    <w:rsid w:val="00EB7A63"/>
    <w:rsid w:val="00EC2A51"/>
    <w:rsid w:val="00EC5F5A"/>
    <w:rsid w:val="00EE4A70"/>
    <w:rsid w:val="00F04F83"/>
    <w:rsid w:val="00F1640F"/>
    <w:rsid w:val="00F30C27"/>
    <w:rsid w:val="00F375DA"/>
    <w:rsid w:val="00F51570"/>
    <w:rsid w:val="00F5230C"/>
    <w:rsid w:val="00F5682E"/>
    <w:rsid w:val="00F74EA2"/>
    <w:rsid w:val="00FC7322"/>
    <w:rsid w:val="00FE369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37470D05"/>
  <w15:docId w15:val="{4B2A056F-106B-4F88-8F71-91994D8B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25141"/>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B47197"/>
    <w:pPr>
      <w:spacing w:after="0" w:line="240" w:lineRule="auto"/>
    </w:pPr>
  </w:style>
  <w:style w:type="paragraph" w:styleId="Textodebalo">
    <w:name w:val="Balloon Text"/>
    <w:basedOn w:val="Normal"/>
    <w:link w:val="TextodebaloChar"/>
    <w:uiPriority w:val="99"/>
    <w:semiHidden/>
    <w:unhideWhenUsed/>
    <w:rsid w:val="00B4719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47197"/>
    <w:rPr>
      <w:rFonts w:ascii="Segoe UI" w:hAnsi="Segoe UI" w:cs="Segoe UI"/>
      <w:sz w:val="18"/>
      <w:szCs w:val="18"/>
    </w:rPr>
  </w:style>
  <w:style w:type="paragraph" w:styleId="Cabealho">
    <w:name w:val="header"/>
    <w:basedOn w:val="Normal"/>
    <w:link w:val="CabealhoChar"/>
    <w:uiPriority w:val="99"/>
    <w:unhideWhenUsed/>
    <w:rsid w:val="00E82B25"/>
    <w:pPr>
      <w:tabs>
        <w:tab w:val="center" w:pos="4536"/>
        <w:tab w:val="right" w:pos="9072"/>
      </w:tabs>
      <w:spacing w:after="0" w:line="240" w:lineRule="auto"/>
    </w:pPr>
  </w:style>
  <w:style w:type="character" w:customStyle="1" w:styleId="CabealhoChar">
    <w:name w:val="Cabeçalho Char"/>
    <w:basedOn w:val="Fontepargpadro"/>
    <w:link w:val="Cabealho"/>
    <w:uiPriority w:val="99"/>
    <w:rsid w:val="00E82B25"/>
  </w:style>
  <w:style w:type="paragraph" w:styleId="Rodap">
    <w:name w:val="footer"/>
    <w:basedOn w:val="Normal"/>
    <w:link w:val="RodapChar"/>
    <w:uiPriority w:val="99"/>
    <w:unhideWhenUsed/>
    <w:rsid w:val="00E82B25"/>
    <w:pPr>
      <w:tabs>
        <w:tab w:val="center" w:pos="4536"/>
        <w:tab w:val="right" w:pos="9072"/>
      </w:tabs>
      <w:spacing w:after="0" w:line="240" w:lineRule="auto"/>
    </w:pPr>
  </w:style>
  <w:style w:type="character" w:customStyle="1" w:styleId="RodapChar">
    <w:name w:val="Rodapé Char"/>
    <w:basedOn w:val="Fontepargpadro"/>
    <w:link w:val="Rodap"/>
    <w:uiPriority w:val="99"/>
    <w:rsid w:val="00E82B25"/>
  </w:style>
  <w:style w:type="character" w:styleId="Refdecomentrio">
    <w:name w:val="annotation reference"/>
    <w:basedOn w:val="Fontepargpadro"/>
    <w:uiPriority w:val="99"/>
    <w:semiHidden/>
    <w:unhideWhenUsed/>
    <w:rsid w:val="00697934"/>
    <w:rPr>
      <w:sz w:val="16"/>
      <w:szCs w:val="16"/>
    </w:rPr>
  </w:style>
  <w:style w:type="paragraph" w:styleId="Textodecomentrio">
    <w:name w:val="annotation text"/>
    <w:basedOn w:val="Normal"/>
    <w:link w:val="TextodecomentrioChar"/>
    <w:uiPriority w:val="99"/>
    <w:semiHidden/>
    <w:unhideWhenUsed/>
    <w:rsid w:val="00697934"/>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97934"/>
    <w:rPr>
      <w:sz w:val="20"/>
      <w:szCs w:val="20"/>
    </w:rPr>
  </w:style>
  <w:style w:type="paragraph" w:styleId="Assuntodocomentrio">
    <w:name w:val="annotation subject"/>
    <w:basedOn w:val="Textodecomentrio"/>
    <w:next w:val="Textodecomentrio"/>
    <w:link w:val="AssuntodocomentrioChar"/>
    <w:uiPriority w:val="99"/>
    <w:semiHidden/>
    <w:unhideWhenUsed/>
    <w:rsid w:val="00697934"/>
    <w:rPr>
      <w:b/>
      <w:bCs/>
    </w:rPr>
  </w:style>
  <w:style w:type="character" w:customStyle="1" w:styleId="AssuntodocomentrioChar">
    <w:name w:val="Assunto do comentário Char"/>
    <w:basedOn w:val="TextodecomentrioChar"/>
    <w:link w:val="Assuntodocomentrio"/>
    <w:uiPriority w:val="99"/>
    <w:semiHidden/>
    <w:rsid w:val="00697934"/>
    <w:rPr>
      <w:b/>
      <w:bCs/>
      <w:sz w:val="20"/>
      <w:szCs w:val="20"/>
    </w:rPr>
  </w:style>
  <w:style w:type="character" w:styleId="Hyperlink">
    <w:name w:val="Hyperlink"/>
    <w:basedOn w:val="Fontepargpadro"/>
    <w:uiPriority w:val="99"/>
    <w:unhideWhenUsed/>
    <w:rsid w:val="00A454B6"/>
    <w:rPr>
      <w:color w:val="0563C1" w:themeColor="hyperlink"/>
      <w:u w:val="single"/>
    </w:rPr>
  </w:style>
  <w:style w:type="paragraph" w:styleId="Textodenotaderodap">
    <w:name w:val="footnote text"/>
    <w:basedOn w:val="Normal"/>
    <w:link w:val="TextodenotaderodapChar"/>
    <w:uiPriority w:val="99"/>
    <w:semiHidden/>
    <w:unhideWhenUsed/>
    <w:rsid w:val="00F30C2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F30C27"/>
    <w:rPr>
      <w:sz w:val="20"/>
      <w:szCs w:val="20"/>
    </w:rPr>
  </w:style>
  <w:style w:type="character" w:styleId="Refdenotaderodap">
    <w:name w:val="footnote reference"/>
    <w:basedOn w:val="Fontepargpadro"/>
    <w:uiPriority w:val="99"/>
    <w:semiHidden/>
    <w:unhideWhenUsed/>
    <w:rsid w:val="00F30C27"/>
    <w:rPr>
      <w:vertAlign w:val="superscript"/>
    </w:rPr>
  </w:style>
  <w:style w:type="paragraph" w:styleId="Legenda">
    <w:name w:val="caption"/>
    <w:basedOn w:val="Normal"/>
    <w:next w:val="Normal"/>
    <w:uiPriority w:val="35"/>
    <w:unhideWhenUsed/>
    <w:qFormat/>
    <w:rsid w:val="00AD4AEE"/>
    <w:pPr>
      <w:spacing w:after="200" w:line="240" w:lineRule="auto"/>
    </w:pPr>
    <w:rPr>
      <w:i/>
      <w:iCs/>
      <w:color w:val="44546A" w:themeColor="text2"/>
      <w:sz w:val="18"/>
      <w:szCs w:val="18"/>
    </w:rPr>
  </w:style>
  <w:style w:type="character" w:customStyle="1" w:styleId="MenoPendente1">
    <w:name w:val="Menção Pendente1"/>
    <w:basedOn w:val="Fontepargpadro"/>
    <w:uiPriority w:val="99"/>
    <w:semiHidden/>
    <w:unhideWhenUsed/>
    <w:rsid w:val="001E5C26"/>
    <w:rPr>
      <w:color w:val="808080"/>
      <w:shd w:val="clear" w:color="auto" w:fill="E6E6E6"/>
    </w:rPr>
  </w:style>
  <w:style w:type="paragraph" w:styleId="PargrafodaLista">
    <w:name w:val="List Paragraph"/>
    <w:basedOn w:val="Normal"/>
    <w:uiPriority w:val="34"/>
    <w:qFormat/>
    <w:rsid w:val="00AB386D"/>
    <w:pPr>
      <w:spacing w:after="200" w:line="276" w:lineRule="auto"/>
      <w:ind w:left="720"/>
      <w:contextualSpacing/>
    </w:pPr>
    <w:rPr>
      <w:rFonts w:eastAsiaTheme="minorEastAsia"/>
      <w:lang w:val="pt-BR" w:eastAsia="pt-BR"/>
    </w:rPr>
  </w:style>
  <w:style w:type="character" w:styleId="MenoPendente">
    <w:name w:val="Unresolved Mention"/>
    <w:basedOn w:val="Fontepargpadro"/>
    <w:uiPriority w:val="99"/>
    <w:semiHidden/>
    <w:unhideWhenUsed/>
    <w:rsid w:val="007C49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1807501507">
      <w:bodyDiv w:val="1"/>
      <w:marLeft w:val="0"/>
      <w:marRight w:val="0"/>
      <w:marTop w:val="0"/>
      <w:marBottom w:val="0"/>
      <w:divBdr>
        <w:top w:val="none" w:sz="0" w:space="0" w:color="auto"/>
        <w:left w:val="none" w:sz="0" w:space="0" w:color="auto"/>
        <w:bottom w:val="none" w:sz="0" w:space="0" w:color="auto"/>
        <w:right w:val="none" w:sz="0" w:space="0" w:color="auto"/>
      </w:divBdr>
      <w:divsChild>
        <w:div w:id="2045977875">
          <w:marLeft w:val="360"/>
          <w:marRight w:val="0"/>
          <w:marTop w:val="200"/>
          <w:marBottom w:val="0"/>
          <w:divBdr>
            <w:top w:val="none" w:sz="0" w:space="0" w:color="auto"/>
            <w:left w:val="none" w:sz="0" w:space="0" w:color="auto"/>
            <w:bottom w:val="none" w:sz="0" w:space="0" w:color="auto"/>
            <w:right w:val="none" w:sz="0" w:space="0" w:color="auto"/>
          </w:divBdr>
        </w:div>
        <w:div w:id="1844392776">
          <w:marLeft w:val="360"/>
          <w:marRight w:val="0"/>
          <w:marTop w:val="200"/>
          <w:marBottom w:val="0"/>
          <w:divBdr>
            <w:top w:val="none" w:sz="0" w:space="0" w:color="auto"/>
            <w:left w:val="none" w:sz="0" w:space="0" w:color="auto"/>
            <w:bottom w:val="none" w:sz="0" w:space="0" w:color="auto"/>
            <w:right w:val="none" w:sz="0" w:space="0" w:color="auto"/>
          </w:divBdr>
        </w:div>
        <w:div w:id="1070227607">
          <w:marLeft w:val="360"/>
          <w:marRight w:val="0"/>
          <w:marTop w:val="200"/>
          <w:marBottom w:val="0"/>
          <w:divBdr>
            <w:top w:val="none" w:sz="0" w:space="0" w:color="auto"/>
            <w:left w:val="none" w:sz="0" w:space="0" w:color="auto"/>
            <w:bottom w:val="none" w:sz="0" w:space="0" w:color="auto"/>
            <w:right w:val="none" w:sz="0" w:space="0" w:color="auto"/>
          </w:divBdr>
        </w:div>
        <w:div w:id="1399742965">
          <w:marLeft w:val="360"/>
          <w:marRight w:val="0"/>
          <w:marTop w:val="200"/>
          <w:marBottom w:val="0"/>
          <w:divBdr>
            <w:top w:val="none" w:sz="0" w:space="0" w:color="auto"/>
            <w:left w:val="none" w:sz="0" w:space="0" w:color="auto"/>
            <w:bottom w:val="none" w:sz="0" w:space="0" w:color="auto"/>
            <w:right w:val="none" w:sz="0" w:space="0" w:color="auto"/>
          </w:divBdr>
        </w:div>
        <w:div w:id="251856347">
          <w:marLeft w:val="360"/>
          <w:marRight w:val="0"/>
          <w:marTop w:val="200"/>
          <w:marBottom w:val="0"/>
          <w:divBdr>
            <w:top w:val="none" w:sz="0" w:space="0" w:color="auto"/>
            <w:left w:val="none" w:sz="0" w:space="0" w:color="auto"/>
            <w:bottom w:val="none" w:sz="0" w:space="0" w:color="auto"/>
            <w:right w:val="none" w:sz="0" w:space="0" w:color="auto"/>
          </w:divBdr>
        </w:div>
        <w:div w:id="1948000648">
          <w:marLeft w:val="360"/>
          <w:marRight w:val="0"/>
          <w:marTop w:val="200"/>
          <w:marBottom w:val="0"/>
          <w:divBdr>
            <w:top w:val="none" w:sz="0" w:space="0" w:color="auto"/>
            <w:left w:val="none" w:sz="0" w:space="0" w:color="auto"/>
            <w:bottom w:val="none" w:sz="0" w:space="0" w:color="auto"/>
            <w:right w:val="none" w:sz="0" w:space="0" w:color="auto"/>
          </w:divBdr>
        </w:div>
        <w:div w:id="588469236">
          <w:marLeft w:val="360"/>
          <w:marRight w:val="0"/>
          <w:marTop w:val="200"/>
          <w:marBottom w:val="0"/>
          <w:divBdr>
            <w:top w:val="none" w:sz="0" w:space="0" w:color="auto"/>
            <w:left w:val="none" w:sz="0" w:space="0" w:color="auto"/>
            <w:bottom w:val="none" w:sz="0" w:space="0" w:color="auto"/>
            <w:right w:val="none" w:sz="0" w:space="0" w:color="auto"/>
          </w:divBdr>
        </w:div>
        <w:div w:id="548734723">
          <w:marLeft w:val="360"/>
          <w:marRight w:val="0"/>
          <w:marTop w:val="200"/>
          <w:marBottom w:val="0"/>
          <w:divBdr>
            <w:top w:val="none" w:sz="0" w:space="0" w:color="auto"/>
            <w:left w:val="none" w:sz="0" w:space="0" w:color="auto"/>
            <w:bottom w:val="none" w:sz="0" w:space="0" w:color="auto"/>
            <w:right w:val="none" w:sz="0" w:space="0" w:color="auto"/>
          </w:divBdr>
        </w:div>
        <w:div w:id="2631038">
          <w:marLeft w:val="360"/>
          <w:marRight w:val="0"/>
          <w:marTop w:val="200"/>
          <w:marBottom w:val="0"/>
          <w:divBdr>
            <w:top w:val="none" w:sz="0" w:space="0" w:color="auto"/>
            <w:left w:val="none" w:sz="0" w:space="0" w:color="auto"/>
            <w:bottom w:val="none" w:sz="0" w:space="0" w:color="auto"/>
            <w:right w:val="none" w:sz="0" w:space="0" w:color="auto"/>
          </w:divBdr>
        </w:div>
      </w:divsChild>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portal.tcu.gov.br/lumis/portal/file/fileDownload.jsp?fileId=8A8182A15EAB92B3015F2F41DB87025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s://www.ibge.gov.br/np_download/novoportal/documentos_institucionais/Plano_Estrategico_2017_2027.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yperlink" Target="http://www.gespublica.gov.br/sites/default/files/documentos/modelodeexcelenciaemgestaopublica2014.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CF244-C9B7-4726-AE94-57CE5BCB3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3173</Words>
  <Characters>17139</Characters>
  <Application>Microsoft Office Word</Application>
  <DocSecurity>0</DocSecurity>
  <Lines>142</Lines>
  <Paragraphs>40</Paragraphs>
  <ScaleCrop>false</ScaleCrop>
  <HeadingPairs>
    <vt:vector size="4" baseType="variant">
      <vt:variant>
        <vt:lpstr>Título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20272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Gawlik Ryszard</dc:creator>
  <cp:lastModifiedBy>Ana Cristina Martins Bruno</cp:lastModifiedBy>
  <cp:revision>3</cp:revision>
  <cp:lastPrinted>2018-05-21T13:00:00Z</cp:lastPrinted>
  <dcterms:created xsi:type="dcterms:W3CDTF">2018-05-21T17:42:00Z</dcterms:created>
  <dcterms:modified xsi:type="dcterms:W3CDTF">2018-05-21T17:42:00Z</dcterms:modified>
</cp:coreProperties>
</file>